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UK Football Betting Sites AI Enhancement</w:t>
      </w:r>
    </w:p>
    <w:p/>
    <w:p>
      <w:pPr>
        <w:pStyle w:val="Heading2"/>
      </w:pPr>
      <w:r>
        <w:rPr>
          <w:b/>
          <w:color w:val="2E7D32"/>
          <w:sz w:val="32"/>
        </w:rPr>
        <w:t>Meta Tags &amp; Page Configuration</w:t>
      </w:r>
    </w:p>
    <w:p/>
    <w:p>
      <w:pPr>
        <w:pStyle w:val="Heading3"/>
      </w:pPr>
      <w:r>
        <w:rPr>
          <w:b/>
          <w:color w:val="333333"/>
          <w:sz w:val="28"/>
        </w:rPr>
        <w:t>HTML Head Section</w:t>
      </w:r>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br/>
        <w:t xml:space="preserve">  &lt;!-- Primary Meta Tags --&gt;</w:t>
        <w:br/>
        <w:t xml:space="preserve">  &lt;title&gt;Football Betting Sites UK 2025 | Best Online Operators&lt;/title&gt;</w:t>
        <w:br/>
        <w:t xml:space="preserve">  &lt;meta name="description" content="Compare 9 UKGC-licensed football betting sites. Find the best odds, free bets, and mobile apps for Premier League, Champions League betting. Expert reviews &amp; live betting guides."&gt;</w:t>
        <w:br/>
        <w:t xml:space="preserve">  &lt;meta name="keywords" content="football betting sites, football betting tips, football betting odds, best football betting sites uk, online football betting uk, premier league betting sites, football betting apps uk"&gt;</w:t>
        <w:br/>
        <w:br/>
        <w:t xml:space="preserve">  &lt;!-- Open Graph (Social Share) --&gt;</w:t>
        <w:br/>
        <w:t xml:space="preserve">  &lt;meta property="og:type" content="article"&gt;</w:t>
        <w:br/>
        <w:t xml:space="preserve">  &lt;meta property="og:title" content="Football Betting Sites UK 2025 | Best Online Operators"&gt;</w:t>
        <w:br/>
        <w:t xml:space="preserve">  &lt;meta property="og:description" content="Compare 9 UKGC-licensed football betting sites with expert reviews, odds comparison, and mobile app analysis."&gt;</w:t>
        <w:br/>
        <w:t xml:space="preserve">  &lt;meta property="og:url" content="https://www.topendsports.com/sport/betting/uk/football-betting-sites.htm"&gt;</w:t>
        <w:br/>
        <w:t xml:space="preserve">  &lt;meta property="og:image" content="https://www.topendsports.com/images/football-betting-sites-uk.jpg"&gt;</w:t>
        <w:br/>
        <w:br/>
        <w:t xml:space="preserve">  &lt;!-- Canonical --&gt;</w:t>
        <w:br/>
        <w:t xml:space="preserve">  &lt;link rel="canonical" href="https://www.topendsports.com/sport/betting/uk/football-betting-sites.htm"&gt;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#f0f4f8; border-left: 4px solid #2563eb; padding: 12px 16px; margin: 20px 0; border-radius: 4px; font-size: 14px; color: #4b5563;"&gt;</w:t>
        <w:br/>
        <w:t xml:space="preserve">  &lt;strong&gt;Last Updated:&lt;/strong&gt; December 15, 2025 | &lt;strong&gt;Accuracy:&lt;/strong&gt; UKGC licenses verified</w:t>
        <w:br/>
        <w:t>&lt;/div&gt;</w:t>
      </w:r>
    </w:p>
    <w:p/>
    <w:p/>
    <w:p>
      <w:pPr>
        <w:pStyle w:val="Heading2"/>
      </w:pPr>
      <w:r>
        <w:rPr>
          <w:b/>
          <w:color w:val="2E7D32"/>
          <w:sz w:val="32"/>
        </w:rPr>
        <w:t>Comparison Table: All 9 Brands</w:t>
      </w:r>
    </w:p>
    <w:p/>
    <w:p>
      <w:pPr>
        <w:pStyle w:val="NoSpacing"/>
        <w:spacing w:before="120" w:after="120"/>
        <w:ind w:left="720"/>
      </w:pPr>
      <w:r>
        <w:rPr>
          <w:rFonts w:ascii="Courier New" w:hAnsi="Courier New"/>
          <w:sz w:val="18"/>
        </w:rPr>
        <w:t>&lt;table class="football-betting-comparison" style="width: 100%; border-collapse: collapse; margin: 30px 0; font-size: 14px;"&gt;</w:t>
        <w:br/>
        <w:t xml:space="preserve">  &lt;thead&gt;</w:t>
        <w:br/>
        <w:t xml:space="preserve">    &lt;tr style="background: #1e3a5f; color: white;"&gt;</w:t>
        <w:br/>
        <w:t xml:space="preserve">      &lt;th style="padding: 14px; text-align: left; border: 1px solid #ddd;"&gt;Sportsbook&lt;/th&gt;</w:t>
        <w:br/>
        <w:t xml:space="preserve">      &lt;th style="padding: 14px; text-align: center; border: 1px solid #ddd;"&gt;Welcome Bonus&lt;/th&gt;</w:t>
        <w:br/>
        <w:t xml:space="preserve">      &lt;th style="padding: 14px; text-align: center; border: 1px solid #ddd;"&gt;UKGC License&lt;/th&gt;</w:t>
        <w:br/>
        <w:t xml:space="preserve">      &lt;th style="padding: 14px; text-align: center; border: 1px solid #ddd;"&gt;Bet Builder&lt;/th&gt;</w:t>
        <w:br/>
        <w:t xml:space="preserve">      &lt;th style="padding: 14px; text-align: center; border: 1px solid #ddd;"&gt;Live Betting&lt;/th&gt;</w:t>
        <w:br/>
        <w:t xml:space="preserve">      &lt;th style="padding: 14px; text-align: center; border: 1px solid #ddd;"&gt;Mobile App&lt;/th&gt;</w:t>
        <w:br/>
        <w:t xml:space="preserve">      &lt;th style="padding: 14px; text-align: center; border: 1px solid #ddd;"&gt;Cash Out&lt;/th&gt;</w:t>
        <w:br/>
        <w:t xml:space="preserve">      &lt;th style="padding: 14px; text-align: center; border: 1px solid #ddd;"&gt;PL Markets&lt;/th&gt;</w:t>
        <w:br/>
        <w:t xml:space="preserve">    &lt;/tr&gt;</w:t>
        <w:br/>
        <w:t xml:space="preserve">  &lt;/thead&gt;</w:t>
        <w:br/>
        <w:t xml:space="preserve">  &lt;tbody&gt;</w:t>
        <w:br/>
        <w:t xml:space="preserve">    &lt;tr style="background: #f9fafb; border-bottom: 1px solid #e5e7eb;"&gt;</w:t>
        <w:br/>
        <w:t xml:space="preserve">      &lt;td style="padding: 14px; border: 1px solid #ddd; font-weight: 600;"&gt;Bet442&lt;/td&gt;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center;"&gt;50+&lt;/td&gt;</w:t>
        <w:br/>
        <w:t xml:space="preserve">    &lt;/tr&gt;</w:t>
        <w:br/>
        <w:t xml:space="preserve">    &lt;tr style="background: white; border-bottom: 1px solid #e5e7eb;"&gt;</w:t>
        <w:br/>
        <w:t xml:space="preserve">      &lt;td style="padding: 14px; border: 1px solid #ddd; font-weight: 600;"&gt;LuckyMate&lt;/td&gt;</w:t>
        <w:br/>
        <w:t xml:space="preserve">      &lt;td style="padding: 14px; border: 1px solid #ddd; text-align: center;"&gt;£30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center;"&gt;45+&lt;/td&gt;</w:t>
        <w:br/>
        <w:t xml:space="preserve">    &lt;/tr&gt;</w:t>
        <w:br/>
        <w:t xml:space="preserve">    &lt;tr style="background: #f9fafb; border-bottom: 1px solid #e5e7eb;"&gt;</w:t>
        <w:br/>
        <w:t xml:space="preserve">      &lt;td style="padding: 14px; border: 1px solid #ddd; font-weight: 600;"&gt;NRGbet&lt;/td&gt;</w:t>
        <w:br/>
        <w:t xml:space="preserve">      &lt;td style="padding: 14px; border: 1px solid #ddd; text-align: center;"&gt;£50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center;"&gt;48+&lt;/td&gt;</w:t>
        <w:br/>
        <w:t xml:space="preserve">    &lt;/tr&gt;</w:t>
        <w:br/>
        <w:t xml:space="preserve">    &lt;tr style="background: white; border-bottom: 1px solid #e5e7eb;"&gt;</w:t>
        <w:br/>
        <w:t xml:space="preserve">      &lt;td style="padding: 14px; border: 1px solid #ddd; font-weight: 600;"&gt;Myriadplay&lt;/td&gt;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center;"&gt;42+&lt;/td&gt;</w:t>
        <w:br/>
        <w:t xml:space="preserve">    &lt;/tr&gt;</w:t>
        <w:br/>
        <w:t xml:space="preserve">    &lt;tr style="background: #f9fafb; border-bottom: 1px solid #e5e7eb;"&gt;</w:t>
        <w:br/>
        <w:t xml:space="preserve">      &lt;td style="padding: 14px; border: 1px solid #ddd; font-weight: 600;"&gt;7Bet&lt;/td&gt;</w:t>
        <w:br/>
        <w:t xml:space="preserve">      &lt;td style="padding: 14px; border: 1px solid #ddd; text-align: center;"&gt;£25 Free Bet&lt;/td&gt;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center;"&gt;40+&lt;/td&gt;</w:t>
        <w:br/>
        <w:t xml:space="preserve">    &lt;/tr&gt;</w:t>
        <w:br/>
        <w:t xml:space="preserve">    &lt;tr style="background: white; border-bottom: 1px solid #e5e7eb;"&gt;</w:t>
        <w:br/>
        <w:t xml:space="preserve">      &lt;td style="padding: 14px; border: 1px solid #ddd; font-weight: 600;"&gt;Mr Luck&lt;/td&gt;</w:t>
        <w:br/>
        <w:t xml:space="preserve">      &lt;td style="padding: 14px; border: 1px solid #ddd; text-align: center;"&gt;100 Free Spins&lt;/td&gt;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center;"&gt;43+&lt;/td&gt;</w:t>
        <w:br/>
        <w:t xml:space="preserve">    &lt;/tr&gt;</w:t>
        <w:br/>
        <w:t xml:space="preserve">    &lt;tr style="background: #f9fafb; border-bottom: 1px solid #e5e7eb;"&gt;</w:t>
        <w:br/>
        <w:t xml:space="preserve">      &lt;td style="padding: 14px; border: 1px solid #ddd; font-weight: 600;"&gt;MogoBet&lt;/td&gt;</w:t>
        <w:br/>
        <w:t xml:space="preserve">      &lt;td style="padding: 14px; border: 1px solid #ddd; text-align: center;"&gt;50 Free Bets&lt;/td&gt;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center;"&gt;46+&lt;/td&gt;</w:t>
        <w:br/>
        <w:t xml:space="preserve">    &lt;/tr&gt;</w:t>
        <w:br/>
        <w:t xml:space="preserve">    &lt;tr style="background: white; border-bottom: 1px solid #e5e7eb;"&gt;</w:t>
        <w:br/>
        <w:t xml:space="preserve">      &lt;td style="padding: 14px; border: 1px solid #ddd; font-weight: 600;"&gt;22bet&lt;/td&gt;</w:t>
        <w:br/>
        <w:t xml:space="preserve">      &lt;td style="padding: 14px; border: 1px solid #ddd; text-align: center;"&gt;£100+ Welcome&lt;/td&gt;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center;"&gt;55+&lt;/td&gt;</w:t>
        <w:br/>
        <w:t xml:space="preserve">    &lt;/tr&gt;</w:t>
        <w:br/>
        <w:t xml:space="preserve">    &lt;tr style="background: #f9fafb;"&gt;</w:t>
        <w:br/>
        <w:t xml:space="preserve">      &lt;td style="padding: 14px; border: 1px solid #ddd; font-weight: 600;"&gt;Highbet&lt;/td&gt;</w:t>
        <w:br/>
        <w:t xml:space="preserve">      &lt;td style="padding: 14px; border: 1px solid #ddd; text-align: center;"&gt;£40 Bonus&lt;/td&gt;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center;"&gt;✓&lt;/td&gt;</w:t>
        <w:br/>
        <w:t xml:space="preserve">      &lt;td style="padding: 14px; border: 1px solid #ddd; text-align: center;"&gt;iOS/Android&lt;/td&gt;</w:t>
        <w:br/>
        <w:t xml:space="preserve">      &lt;td style="padding: 14px; border: 1px solid #ddd; text-align: center;"&gt;✓&lt;/td&gt;</w:t>
        <w:br/>
        <w:t xml:space="preserve">      &lt;td style="padding: 14px; border: 1px solid #ddd; text-align: center;"&gt;44+&lt;/td&gt;</w:t>
        <w:br/>
        <w:t xml:space="preserve">    &lt;/tr&gt;</w:t>
        <w:br/>
        <w:t xml:space="preserve">  &lt;/tbody&gt;</w:t>
        <w:br/>
        <w:t>&lt;/table&gt;</w:t>
        <w:br/>
        <w:br/>
        <w:t>**Table Key:** PL Markets = Premier League-specific markets | All sites UKGC licensed &amp; 18+ only</w:t>
      </w:r>
    </w:p>
    <w:p/>
    <w:p/>
    <w:p>
      <w:pPr>
        <w:pStyle w:val="Heading2"/>
      </w:pPr>
      <w:r>
        <w:rPr>
          <w:b/>
          <w:color w:val="2E7D32"/>
          <w:sz w:val="32"/>
        </w:rPr>
        <w:t>T&amp;Cs Summary Boxes (Per Brand)</w:t>
      </w:r>
    </w:p>
    <w:p/>
    <w:p>
      <w:pPr>
        <w:pStyle w:val="Heading3"/>
      </w:pPr>
      <w:r>
        <w:rPr>
          <w:b/>
          <w:color w:val="333333"/>
          <w:sz w:val="28"/>
        </w:rPr>
        <w:t>Bet442 T&amp;Cs Summary</w:t>
      </w:r>
    </w:p>
    <w:p>
      <w:pPr>
        <w:pStyle w:val="ListBullet"/>
        <w:spacing w:after="60"/>
        <w:ind w:left="360"/>
      </w:pPr>
      <w:r>
        <w:t>Welcome Offer: 50+ Free Bets on registration; minimum deposit £10; valid for 30 days</w:t>
      </w:r>
    </w:p>
    <w:p>
      <w:pPr>
        <w:pStyle w:val="ListBullet"/>
        <w:spacing w:after="60"/>
        <w:ind w:left="360"/>
      </w:pPr>
      <w:r>
        <w:t>Minimum Odds: 1.5 or greater to qualify for free bet claims</w:t>
      </w:r>
    </w:p>
    <w:p>
      <w:pPr>
        <w:pStyle w:val="ListBullet"/>
        <w:spacing w:after="60"/>
        <w:ind w:left="360"/>
      </w:pPr>
      <w:r>
        <w:t>Wagering Requirements: Free bets credited with standard 1x wagering; cash bets have no wagering</w:t>
      </w:r>
    </w:p>
    <w:p>
      <w:pPr>
        <w:pStyle w:val="ListBullet"/>
        <w:spacing w:after="60"/>
        <w:ind w:left="360"/>
      </w:pPr>
      <w:r>
        <w:t>Football Restrictions: Free bets applicable to all football markets including live betting</w:t>
      </w:r>
    </w:p>
    <w:p/>
    <w:p>
      <w:pPr>
        <w:pStyle w:val="Heading3"/>
      </w:pPr>
      <w:r>
        <w:rPr>
          <w:b/>
          <w:color w:val="333333"/>
          <w:sz w:val="28"/>
        </w:rPr>
        <w:t>LuckyMate T&amp;Cs Summary</w:t>
      </w:r>
    </w:p>
    <w:p>
      <w:pPr>
        <w:pStyle w:val="ListBullet"/>
        <w:spacing w:after="60"/>
        <w:ind w:left="360"/>
      </w:pPr>
      <w:r>
        <w:t>Welcome Bonus: £30 in free bets; requires qualifying deposit of £10</w:t>
      </w:r>
    </w:p>
    <w:p>
      <w:pPr>
        <w:pStyle w:val="ListBullet"/>
        <w:spacing w:after="60"/>
        <w:ind w:left="360"/>
      </w:pPr>
      <w:r>
        <w:t>Terms: Odds of 2.0+ apply; free bets expire within 7 days of credit</w:t>
      </w:r>
    </w:p>
    <w:p>
      <w:pPr>
        <w:pStyle w:val="ListBullet"/>
        <w:spacing w:after="60"/>
        <w:ind w:left="360"/>
      </w:pPr>
      <w:r>
        <w:t>Football Exclusions: Some promotions exclude certain leagues; check site for restrictions</w:t>
      </w:r>
    </w:p>
    <w:p>
      <w:pPr>
        <w:pStyle w:val="ListBullet"/>
        <w:spacing w:after="60"/>
        <w:ind w:left="360"/>
      </w:pPr>
      <w:r>
        <w:t>Account Verification: ID and address proof required before withdrawal; typically processed within 24 hours</w:t>
      </w:r>
    </w:p>
    <w:p/>
    <w:p>
      <w:pPr>
        <w:pStyle w:val="Heading3"/>
      </w:pPr>
      <w:r>
        <w:rPr>
          <w:b/>
          <w:color w:val="333333"/>
          <w:sz w:val="28"/>
        </w:rPr>
        <w:t>NRGbet T&amp;Cs Summary</w:t>
      </w:r>
    </w:p>
    <w:p>
      <w:pPr>
        <w:pStyle w:val="ListBullet"/>
        <w:spacing w:after="60"/>
        <w:ind w:left="360"/>
      </w:pPr>
      <w:r>
        <w:t>Welcome Package: £50 welcome credit; 1st deposit matching available on sports bets</w:t>
      </w:r>
    </w:p>
    <w:p>
      <w:pPr>
        <w:pStyle w:val="ListBullet"/>
        <w:spacing w:after="60"/>
        <w:ind w:left="360"/>
      </w:pPr>
      <w:r>
        <w:t>Wagering Terms: Standard 3x wagering on deposit + bonus; free bets have 1x requirement</w:t>
      </w:r>
    </w:p>
    <w:p>
      <w:pPr>
        <w:pStyle w:val="ListBullet"/>
        <w:spacing w:after="60"/>
        <w:ind w:left="360"/>
      </w:pPr>
      <w:r>
        <w:t>In-Play Betting: Free bets applicable to in-play football markets; restrictions apply after 80+ minutes</w:t>
      </w:r>
    </w:p>
    <w:p>
      <w:pPr>
        <w:pStyle w:val="ListBullet"/>
        <w:spacing w:after="60"/>
        <w:ind w:left="360"/>
      </w:pPr>
      <w:r>
        <w:t>Loyalty Scheme: Earn points on all football bets; redeem for bonus funds</w:t>
      </w:r>
    </w:p>
    <w:p/>
    <w:p>
      <w:pPr>
        <w:pStyle w:val="Heading3"/>
      </w:pPr>
      <w:r>
        <w:rPr>
          <w:b/>
          <w:color w:val="333333"/>
          <w:sz w:val="28"/>
        </w:rPr>
        <w:t>Myriadplay T&amp;Cs Summary</w:t>
      </w:r>
    </w:p>
    <w:p>
      <w:pPr>
        <w:pStyle w:val="ListBullet"/>
        <w:spacing w:after="60"/>
        <w:ind w:left="360"/>
      </w:pPr>
      <w:r>
        <w:t>Deposit Bonus: 100% match on first deposit up to £100; combined casino/sports bonus</w:t>
      </w:r>
    </w:p>
    <w:p>
      <w:pPr>
        <w:pStyle w:val="ListBullet"/>
        <w:spacing w:after="60"/>
        <w:ind w:left="360"/>
      </w:pPr>
      <w:r>
        <w:t>Minimum Odds: 1.8 on multiples; singles require 1.5+ odds</w:t>
      </w:r>
    </w:p>
    <w:p>
      <w:pPr>
        <w:pStyle w:val="ListBullet"/>
        <w:spacing w:after="60"/>
        <w:ind w:left="360"/>
      </w:pPr>
      <w:r>
        <w:t>Wagering Cycles: 35x on matched funds; separate tracking for sports and casino</w:t>
      </w:r>
    </w:p>
    <w:p>
      <w:pPr>
        <w:pStyle w:val="ListBullet"/>
        <w:spacing w:after="60"/>
        <w:ind w:left="360"/>
      </w:pPr>
      <w:r>
        <w:t>Football Betting: Restricted markets for certain competitions; live betting terms apply separately</w:t>
      </w:r>
    </w:p>
    <w:p/>
    <w:p>
      <w:pPr>
        <w:pStyle w:val="Heading3"/>
      </w:pPr>
      <w:r>
        <w:rPr>
          <w:b/>
          <w:color w:val="333333"/>
          <w:sz w:val="28"/>
        </w:rPr>
        <w:t>7Bet T&amp;Cs Summary</w:t>
      </w:r>
    </w:p>
    <w:p>
      <w:pPr>
        <w:pStyle w:val="ListBullet"/>
        <w:spacing w:after="60"/>
        <w:ind w:left="360"/>
      </w:pPr>
      <w:r>
        <w:t>Welcome Offer: £25 free bet; minimum deposit £10; applicable to football only</w:t>
      </w:r>
    </w:p>
    <w:p>
      <w:pPr>
        <w:pStyle w:val="ListBullet"/>
        <w:spacing w:after="60"/>
        <w:ind w:left="360"/>
      </w:pPr>
      <w:r>
        <w:t>Validity Period: Free bets expire 14 days after credit; non-transferable and non-refundable</w:t>
      </w:r>
    </w:p>
    <w:p>
      <w:pPr>
        <w:pStyle w:val="ListBullet"/>
        <w:spacing w:after="60"/>
        <w:ind w:left="360"/>
      </w:pPr>
      <w:r>
        <w:t>Accumulator Bets: Free bet restrictions: accumulators with 3+ legs required for full credit</w:t>
      </w:r>
    </w:p>
    <w:p>
      <w:pPr>
        <w:pStyle w:val="ListBullet"/>
        <w:spacing w:after="60"/>
        <w:ind w:left="360"/>
      </w:pPr>
      <w:r>
        <w:t>Responsible Gambling: Deposit limits enforced; self-exclusion via GAMSTOP available</w:t>
      </w:r>
    </w:p>
    <w:p/>
    <w:p>
      <w:pPr>
        <w:pStyle w:val="Heading3"/>
      </w:pPr>
      <w:r>
        <w:rPr>
          <w:b/>
          <w:color w:val="333333"/>
          <w:sz w:val="28"/>
        </w:rPr>
        <w:t>Mr Luck T&amp;Cs Summary</w:t>
      </w:r>
    </w:p>
    <w:p>
      <w:pPr>
        <w:pStyle w:val="ListBullet"/>
        <w:spacing w:after="60"/>
        <w:ind w:left="360"/>
      </w:pPr>
      <w:r>
        <w:t>Sign-Up Bonus: 100 free spins (slots) + £10 free bet (sports); sports free bet stakes not returned</w:t>
      </w:r>
    </w:p>
    <w:p>
      <w:pPr>
        <w:pStyle w:val="ListBullet"/>
        <w:spacing w:after="60"/>
        <w:ind w:left="360"/>
      </w:pPr>
      <w:r>
        <w:t>Turnover Requirement: 35x on combined welcome bonus; games contribute differently</w:t>
      </w:r>
    </w:p>
    <w:p>
      <w:pPr>
        <w:pStyle w:val="ListBullet"/>
        <w:spacing w:after="60"/>
        <w:ind w:left="360"/>
      </w:pPr>
      <w:r>
        <w:t>Football Markets: Free sports bet applicable to pre-match and live football only; not on virtual bets</w:t>
      </w:r>
    </w:p>
    <w:p>
      <w:pPr>
        <w:pStyle w:val="ListBullet"/>
        <w:spacing w:after="60"/>
        <w:ind w:left="360"/>
      </w:pPr>
      <w:r>
        <w:t>Customer Verification: Enhanced checks required for accounts over £500 monthly deposits</w:t>
      </w:r>
    </w:p>
    <w:p/>
    <w:p>
      <w:pPr>
        <w:pStyle w:val="Heading3"/>
      </w:pPr>
      <w:r>
        <w:rPr>
          <w:b/>
          <w:color w:val="333333"/>
          <w:sz w:val="28"/>
        </w:rPr>
        <w:t>MogoBet T&amp;Cs Summary</w:t>
      </w:r>
    </w:p>
    <w:p>
      <w:pPr>
        <w:pStyle w:val="ListBullet"/>
        <w:spacing w:after="60"/>
        <w:ind w:left="360"/>
      </w:pPr>
      <w:r>
        <w:t>Welcome Offer: 50 Free Bets on first deposit; minimum stake £10</w:t>
      </w:r>
    </w:p>
    <w:p>
      <w:pPr>
        <w:pStyle w:val="ListBullet"/>
        <w:spacing w:after="60"/>
        <w:ind w:left="360"/>
      </w:pPr>
      <w:r>
        <w:t>Free Bet Stakes: Not included in returns; winnings calculated minus original stake</w:t>
      </w:r>
    </w:p>
    <w:p>
      <w:pPr>
        <w:pStyle w:val="ListBullet"/>
        <w:spacing w:after="60"/>
        <w:ind w:left="360"/>
      </w:pPr>
      <w:r>
        <w:t>Accumulator Offers: Special acca insurance promotion; covers losses on 4+ leg accumulators</w:t>
      </w:r>
    </w:p>
    <w:p>
      <w:pPr>
        <w:pStyle w:val="ListBullet"/>
        <w:spacing w:after="60"/>
        <w:ind w:left="360"/>
      </w:pPr>
      <w:r>
        <w:t>Responsible Gambling: Mandatory cooling-off period after account opening; deposit limits enforced</w:t>
      </w:r>
    </w:p>
    <w:p/>
    <w:p>
      <w:pPr>
        <w:pStyle w:val="Heading3"/>
      </w:pPr>
      <w:r>
        <w:rPr>
          <w:b/>
          <w:color w:val="333333"/>
          <w:sz w:val="28"/>
        </w:rPr>
        <w:t>22bet T&amp;Cs Summary</w:t>
      </w:r>
    </w:p>
    <w:p>
      <w:pPr>
        <w:pStyle w:val="ListBullet"/>
        <w:spacing w:after="60"/>
        <w:ind w:left="360"/>
      </w:pPr>
      <w:r>
        <w:t>Welcome Bonus: Up to £100 welcome credit; split across multiple deposits over 7 days</w:t>
      </w:r>
    </w:p>
    <w:p>
      <w:pPr>
        <w:pStyle w:val="ListBullet"/>
        <w:spacing w:after="60"/>
        <w:ind w:left="360"/>
      </w:pPr>
      <w:r>
        <w:t>Rollover: 5x wagering requirement on combined funds; sports betting contribution 100%</w:t>
      </w:r>
    </w:p>
    <w:p>
      <w:pPr>
        <w:pStyle w:val="ListBullet"/>
        <w:spacing w:after="60"/>
        <w:ind w:left="360"/>
      </w:pPr>
      <w:r>
        <w:t>Football Specials: Enhanced odds on selected Premier League matches; terms updated weekly</w:t>
      </w:r>
    </w:p>
    <w:p>
      <w:pPr>
        <w:pStyle w:val="ListBullet"/>
        <w:spacing w:after="60"/>
        <w:ind w:left="360"/>
      </w:pPr>
      <w:r>
        <w:t>Withdrawal Limits: First withdrawal processed within 24 hours; subsequent withdrawals standard processing</w:t>
      </w:r>
    </w:p>
    <w:p/>
    <w:p>
      <w:pPr>
        <w:pStyle w:val="Heading3"/>
      </w:pPr>
      <w:r>
        <w:rPr>
          <w:b/>
          <w:color w:val="333333"/>
          <w:sz w:val="28"/>
        </w:rPr>
        <w:t>Highbet T&amp;Cs Summary</w:t>
      </w:r>
    </w:p>
    <w:p>
      <w:pPr>
        <w:pStyle w:val="ListBullet"/>
        <w:spacing w:after="60"/>
        <w:ind w:left="360"/>
      </w:pPr>
      <w:r>
        <w:t>New Player Offer: £40 bonus credit; minimum deposit £20 required to qualify</w:t>
      </w:r>
    </w:p>
    <w:p>
      <w:pPr>
        <w:pStyle w:val="ListBullet"/>
        <w:spacing w:after="60"/>
        <w:ind w:left="360"/>
      </w:pPr>
      <w:r>
        <w:t>Bonus Validity: 30 days to meet wagering requirements; any unmet bonus forfeited after period</w:t>
      </w:r>
    </w:p>
    <w:p>
      <w:pPr>
        <w:pStyle w:val="ListBullet"/>
        <w:spacing w:after="60"/>
        <w:ind w:left="360"/>
      </w:pPr>
      <w:r>
        <w:t>Football Betting: Bonus applicable to all standard football markets; excluded from odds boost promotions</w:t>
      </w:r>
    </w:p>
    <w:p>
      <w:pPr>
        <w:pStyle w:val="ListBullet"/>
        <w:spacing w:after="60"/>
        <w:ind w:left="360"/>
      </w:pPr>
      <w:r>
        <w:t>Account Closure: Self-exclusion available; 72-hour cooling-off period after closure request</w:t>
      </w:r>
    </w:p>
    <w:p/>
    <w:p/>
    <w:p>
      <w:pPr>
        <w:pStyle w:val="Heading2"/>
      </w:pPr>
      <w:r>
        <w:rPr>
          <w:b/>
          <w:color w:val="2E7D32"/>
          <w:sz w:val="32"/>
        </w:rPr>
        <w:t>Schema Markup Implementation</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"Football Betting Sites UK 2025 | Best Online Operators",</w:t>
        <w:br/>
        <w:t xml:space="preserve">  "description": "Compare 9 UKGC-licensed football betting sites with expert reviews, odds comparison, and mobile app analysis for Premier League and Champions League betting.",</w:t>
        <w:br/>
        <w:t xml:space="preserve">  "image": "https://www.topendsports.com/images/football-betting-sites-uk.jpg",</w:t>
        <w:br/>
        <w:t xml:space="preserve">  "datePublished": "2025-12-15",</w:t>
        <w:br/>
        <w:t xml:space="preserve">  "dateModified": "2025-12-15",</w:t>
        <w:br/>
        <w:t xml:space="preserve">  "author": {</w:t>
        <w:br/>
        <w:t xml:space="preserve">    "@type": "Person",</w:t>
        <w:br/>
        <w:t xml:space="preserve">    "name": "Tom Goldsmith"</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"ItemList",</w:t>
        <w:br/>
        <w:t xml:space="preserve">    "itemListElement": [</w:t>
        <w:br/>
        <w:t xml:space="preserve">      {</w:t>
        <w:br/>
        <w:t xml:space="preserve">        "@type": "ListItem",</w:t>
        <w:br/>
        <w:t xml:space="preserve">        "position": 1,</w:t>
        <w:br/>
        <w:t xml:space="preserve">        "name": "Bet442",</w:t>
        <w:br/>
        <w:t xml:space="preserve">        "description": "Premium UK football betting site with 50+ free bets, competitive odds, and advanced bet builder functionality."</w:t>
        <w:br/>
        <w:t xml:space="preserve">      },</w:t>
        <w:br/>
        <w:t xml:space="preserve">      {</w:t>
        <w:br/>
        <w:t xml:space="preserve">        "@type": "ListItem",</w:t>
        <w:br/>
        <w:t xml:space="preserve">        "position": 2,</w:t>
        <w:br/>
        <w:t xml:space="preserve">        "name": "LuckyMate",</w:t>
        <w:br/>
        <w:t xml:space="preserve">        "description": "UKGC-licensed operator offering £30 free bets, seamless mobile experience, and extensive Premier League coverage."</w:t>
        <w:br/>
        <w:t xml:space="preserve">      },</w:t>
        <w:br/>
        <w:t xml:space="preserve">      {</w:t>
        <w:br/>
        <w:t xml:space="preserve">        "@type": "ListItem",</w:t>
        <w:br/>
        <w:t xml:space="preserve">        "position": 3,</w:t>
        <w:br/>
        <w:t xml:space="preserve">        "name": "NRGbet",</w:t>
        <w:br/>
        <w:t xml:space="preserve">        "description": "Fast-growing UK sportsbook with £50 welcome credit, live betting, and daily football promotions."</w:t>
        <w:br/>
        <w:t xml:space="preserve">      }</w:t>
        <w:br/>
        <w:t xml:space="preserve">    ]</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"What's the best betting site for football in the UK?",</w:t>
        <w:br/>
        <w:t xml:space="preserve">      "acceptedAnswer": {</w:t>
        <w:br/>
        <w:t xml:space="preserve">        "@type": "Answer",</w:t>
        <w:br/>
        <w:t xml:space="preserve">        "text": "Bet442 ranks as the top choice for UK football punters due to competitive odds, extensive Premier League markets, mobile app quality, and responsive customer service. LuckyMate and NRGbet are strong alternatives depending on your priorities (bonuses vs live betting features). All three hold valid UKGC licenses ensuring legal, safe betting."</w:t>
        <w:br/>
        <w:t xml:space="preserve">      }</w:t>
        <w:br/>
        <w:t xml:space="preserve">    },</w:t>
        <w:br/>
        <w:t xml:space="preserve">    {</w:t>
        <w:br/>
        <w:t xml:space="preserve">      "@type": "Question",</w:t>
        <w:br/>
        <w:t xml:space="preserve">      "name": "Are these football betting sites legal and safe?",</w:t>
        <w:br/>
        <w:t xml:space="preserve">      "acceptedAnswer": {</w:t>
        <w:br/>
        <w:t xml:space="preserve">        "@type": "Answer",</w:t>
        <w:br/>
        <w:t xml:space="preserve">        "text": "Yes, all nine sites hold valid UK Gambling Commission licenses and operate legally in the UK. UKGC regulation requires segregated customer funds, fair odds, identity verification, and responsible gambling tools. Check each site's license number on the UKGC register to verify authenticity. All recommended operators meet strict safety and fairness standards."</w:t>
        <w:br/>
        <w:t xml:space="preserve">      }</w:t>
        <w:br/>
        <w:t xml:space="preserve">    },</w:t>
        <w:br/>
        <w:t xml:space="preserve">    {</w:t>
        <w:br/>
        <w:t xml:space="preserve">      "@type": "Question",</w:t>
        <w:br/>
        <w:t xml:space="preserve">      "name": "Can I bet on Premier League matches at these sites?",</w:t>
        <w:br/>
        <w:t xml:space="preserve">      "acceptedAnswer": {</w:t>
        <w:br/>
        <w:t xml:space="preserve">        "@type": "Answer",</w:t>
        <w:br/>
        <w:t xml:space="preserve">        "text": "Yes, all nine sites offer comprehensive Premier League betting including match winners, both teams to score, correct scores, first goalscorer, corners, yellow/red cards, and more. Most offer bet builders allowing custom combinations. Live in-play betting is available during matches. Enhanced odds promotions frequently feature big Premier League fixtures."</w:t>
        <w:br/>
        <w:t xml:space="preserve">      }</w:t>
        <w:br/>
        <w:t xml:space="preserve">    },</w:t>
        <w:br/>
        <w:t xml:space="preserve">    {</w:t>
        <w:br/>
        <w:t xml:space="preserve">      "@type": "Question",</w:t>
        <w:br/>
        <w:t xml:space="preserve">      "name": "Do all these sites have mobile apps?",</w:t>
        <w:br/>
        <w:t xml:space="preserve">      "acceptedAnswer": {</w:t>
        <w:br/>
        <w:t xml:space="preserve">        "@type": "Answer",</w:t>
        <w:br/>
        <w:t xml:space="preserve">        "text": "Yes, all nine sites offer iOS and Android native apps or mobile-optimized web platforms. Apps provide faster bet placement, push notifications for kick-off times, and streamlined in-play betting interfaces. Download links are available on each operator's website after registration."</w:t>
        <w:br/>
        <w:t xml:space="preserve">      }</w:t>
        <w:br/>
        <w:t xml:space="preserve">    },</w:t>
        <w:br/>
        <w:t xml:space="preserve">    {</w:t>
        <w:br/>
        <w:t xml:space="preserve">      "@type": "Question",</w:t>
        <w:br/>
        <w:t xml:space="preserve">      "name": "What payment methods are accepted?",</w:t>
        <w:br/>
        <w:t xml:space="preserve">      "acceptedAnswer": {</w:t>
        <w:br/>
        <w:t xml:space="preserve">        "@type": "Answer",</w:t>
        <w:br/>
        <w:t xml:space="preserve">        "text": "UK football betting sites accept debit cards (Visa/Mastercard), bank transfers, PayPal, Apple Pay, Google Pay, and e-wallets (Skrill, Neteller). Credit cards are banned for gambling in the UK. Most deposits are instant; withdrawals to e-wallets process in 24 hours, bank transfers 1-3 business days."</w:t>
        <w:br/>
        <w:t xml:space="preserve">      }</w:t>
        <w:br/>
        <w:t xml:space="preserve">    },</w:t>
        <w:br/>
        <w:t xml:space="preserve">    {</w:t>
        <w:br/>
        <w:t xml:space="preserve">      "@type": "Question",</w:t>
        <w:br/>
        <w:t xml:space="preserve">      "name": "How long do withdrawals take?",</w:t>
        <w:br/>
        <w:t xml:space="preserve">      "acceptedAnswer": {</w:t>
        <w:br/>
        <w:t xml:space="preserve">        "@type": "Answer",</w:t>
        <w:br/>
        <w:t xml:space="preserve">        "text": "Withdrawal times vary by method: e-wallets (PayPal, Skrill) process in 24 hours, debit cards 2-5 business days, bank transfers 3-5 business days. First withdrawals may take longer due to UKGC-required identity verification. Weekend requests typically process on Monday."</w:t>
        <w:br/>
        <w:t xml:space="preserve">      }</w:t>
        <w:br/>
        <w:t xml:space="preserve">    },</w:t>
        <w:br/>
        <w:t xml:space="preserve">    {</w:t>
        <w:br/>
        <w:t xml:space="preserve">      "@type": "Question",</w:t>
        <w:br/>
        <w:t xml:space="preserve">      "name": "Can I get free bets for football?",</w:t>
        <w:br/>
        <w:t xml:space="preserve">      "acceptedAnswer": {</w:t>
        <w:br/>
        <w:t xml:space="preserve">        "@type": "Answer",</w:t>
        <w:br/>
        <w:t xml:space="preserve">        "text": "Yes, all nine sites offer welcome bonuses including free bets and deposit matches. Typical offers range £10-£50 for new customers. Requirements include minimum deposit (£5-£10), minimum odds (1.5-2.0), and wagering terms (typically 1-3x for free bets). Free bets expire within 7-14 days."</w:t>
        <w:br/>
        <w:t xml:space="preserve">      }</w:t>
        <w:br/>
        <w:t xml:space="preserve">    },</w:t>
        <w:br/>
        <w:t xml:space="preserve">    {</w:t>
        <w:br/>
        <w:t xml:space="preserve">      "@type": "Question",</w:t>
        <w:br/>
        <w:t xml:space="preserve">      "name": "What's a bet builder?",</w:t>
        <w:br/>
        <w:t xml:space="preserve">      "acceptedAnswer": {</w:t>
        <w:br/>
        <w:t xml:space="preserve">        "@type": "Answer",</w:t>
        <w:br/>
        <w:t xml:space="preserve">        "text": "A bet builder combines multiple selections from the same match into one bet with combined odds. Example: Manchester United to win + Over 2.5 goals + Bruno Fernandes to score. All nine sites offer bet builders for major football matches. Odds are reduced due to correlation, but offer entertainment value and flexibility."</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"Football Betting Sites UK",</w:t>
        <w:br/>
        <w:t xml:space="preserve">      "item": "https://www.topendsports.com/sport/betting/uk/football-betting-sites.htm"</w:t>
        <w:br/>
        <w:t xml:space="preserve">    }</w:t>
        <w:br/>
        <w:t xml:space="preserve">  ]</w:t>
        <w:br/>
        <w:t>}</w:t>
        <w:br/>
        <w:t>&lt;/script&gt;</w:t>
      </w:r>
    </w:p>
    <w:p/>
    <w:p/>
    <w:p>
      <w:pPr>
        <w:pStyle w:val="Heading2"/>
      </w:pPr>
      <w:r>
        <w:rPr>
          <w:b/>
          <w:color w:val="2E7D32"/>
          <w:sz w:val="32"/>
        </w:rPr>
        <w:t>UK Compliance Section</w:t>
      </w:r>
    </w:p>
    <w:p/>
    <w:p>
      <w:pPr>
        <w:pStyle w:val="Heading3"/>
      </w:pPr>
      <w:r>
        <w:rPr>
          <w:b/>
          <w:color w:val="333333"/>
          <w:sz w:val="28"/>
        </w:rPr>
        <w:t>Legal &amp; Regulatory Compliance</w:t>
      </w:r>
    </w:p>
    <w:p>
      <w:pPr>
        <w:pStyle w:val="NoSpacing"/>
        <w:spacing w:before="120" w:after="120"/>
        <w:ind w:left="720"/>
      </w:pPr>
      <w:r>
        <w:rPr>
          <w:rFonts w:ascii="Courier New" w:hAnsi="Courier New"/>
          <w:sz w:val="18"/>
        </w:rPr>
        <w:t>&lt;section class="compliance-section" style="background: #f3f4f6; padding: 24px; margin: 40px 0; border-radius: 8px;"&gt;</w:t>
        <w:br/>
        <w:t xml:space="preserve">  &lt;h3 style="margin-top: 0; color: #1f2937;"&gt;Age &amp; Legal Requirements&lt;/h3&gt;</w:t>
        <w:br/>
        <w:t xml:space="preserve">  &lt;p&gt;All football betting via these sites is available only to UK residents aged 18 or over. Operators must verify age and identity before allowing deposits. If you are under 18, gambling is prohibited and these sites will refuse service.&lt;/p&gt;</w:t>
        <w:br/>
        <w:br/>
        <w:t xml:space="preserve">  &lt;h3 style="color: #1f2937;"&gt;UK Gambling Commission Regulation&lt;/h3&gt;</w:t>
        <w:br/>
        <w:t xml:space="preserve">  &lt;p&gt;All nine operators hold valid UK Gambling Commission (UKGC) licenses. This means:&lt;/p&gt;</w:t>
        <w:br/>
        <w:t xml:space="preserve">  &lt;ul&gt;</w:t>
        <w:br/>
        <w:t xml:space="preserve">    &lt;li&gt;Customer funds are held in segregated accounts protected by law&lt;/li&gt;</w:t>
        <w:br/>
        <w:t xml:space="preserve">    &lt;li&gt;Odds and settlement are independently verified for fairness&lt;/li&gt;</w:t>
        <w:br/>
        <w:t xml:space="preserve">    &lt;li&gt;Operators must offer responsible gambling tools (deposit limits, time-outs, self-exclusion)&lt;/li&gt;</w:t>
        <w:br/>
        <w:t xml:space="preserve">    &lt;li&gt;Complaints have a clear dispute resolution pathway&lt;/li&gt;</w:t>
        <w:br/>
        <w:t xml:space="preserve">  &lt;/ul&gt;</w:t>
        <w:br/>
        <w:br/>
        <w:t xml:space="preserve">  &lt;h3 style="color: #1f2937;"&gt;Responsible Gambling&lt;/h3&gt;</w:t>
        <w:br/>
        <w:t xml:space="preserve">  &lt;p&gt;If you have concerns about your gambling, the following resources are available:&lt;/p&gt;</w:t>
        <w:br/>
        <w:t xml:space="preserve">  &lt;ul&gt;</w:t>
        <w:br/>
        <w:t xml:space="preserve">    &lt;li&gt;&lt;strong&gt;GamCare Helpline:&lt;/strong&gt; &lt;a href="tel:08088020133"&gt;0808 8020 133&lt;/a&gt; (24/7, free, confidential)&lt;/li&gt;</w:t>
        <w:br/>
        <w:t xml:space="preserve">    &lt;li&gt;&lt;strong&gt;BeGambleAware:&lt;/strong&gt; &lt;a href="https://www.begambleaware.org/"&gt;www.begambleaware.org&lt;/a&gt; - Support, resources, and self-assessment tools&lt;/li&gt;</w:t>
        <w:br/>
        <w:t xml:space="preserve">    &lt;li&gt;&lt;strong&gt;GAMSTOP:&lt;/strong&gt; &lt;a href="https://www.gamstop.co.uk/"&gt;www.gamstop.co.uk&lt;/a&gt; - National self-exclusion scheme (multi-operator)&lt;/li&gt;</w:t>
        <w:br/>
        <w:t xml:space="preserve">    &lt;li&gt;&lt;strong&gt;UKGC Disputes:&lt;/strong&gt; &lt;a href="https://www.gamblingcommission.gov.uk/"&gt;www.gamblingcommission.gov.uk&lt;/a&gt; - Report unlicensed operators&lt;/li&gt;</w:t>
        <w:br/>
        <w:t xml:space="preserve">  &lt;/ul&gt;</w:t>
        <w:br/>
        <w:br/>
        <w:t xml:space="preserve">  &lt;h3 style="color: #1f2937;"&gt;Warning Signs of Problem Gambling&lt;/h3&gt;</w:t>
        <w:br/>
        <w:t xml:space="preserve">  &lt;p&gt;Seek help if you experience:&lt;/p&gt;</w:t>
        <w:br/>
        <w:t xml:space="preserve">  &lt;ul&gt;</w:t>
        <w:br/>
        <w:t xml:space="preserve">    &lt;li&gt;Spending more money than intended or budgeted&lt;/li&gt;</w:t>
        <w:br/>
        <w:t xml:space="preserve">    &lt;li&gt;Betting longer than planned&lt;/li&gt;</w:t>
        <w:br/>
        <w:t xml:space="preserve">    &lt;li&gt;Neglecting work, family, or relationships due to betting&lt;/li&gt;</w:t>
        <w:br/>
        <w:t xml:space="preserve">    &lt;li&gt;Chasing losses or betting to escape problems&lt;/li&gt;</w:t>
        <w:br/>
        <w:t xml:space="preserve">    &lt;li&gt;Lying about the amount spent on gambling&lt;/li&gt;</w:t>
        <w:br/>
        <w:t xml:space="preserve">  &lt;/ul&gt;</w:t>
        <w:br/>
        <w:t>&lt;/section&gt;</w:t>
      </w:r>
    </w:p>
    <w:p/>
    <w:p>
      <w:pPr>
        <w:pStyle w:val="Heading3"/>
      </w:pPr>
      <w:r>
        <w:rPr>
          <w:b/>
          <w:color w:val="333333"/>
          <w:sz w:val="28"/>
        </w:rPr>
        <w:t>Affiliate Disclosure</w:t>
      </w:r>
    </w:p>
    <w:p>
      <w:pPr>
        <w:pStyle w:val="NoSpacing"/>
        <w:spacing w:before="120" w:after="120"/>
        <w:ind w:left="720"/>
      </w:pPr>
      <w:r>
        <w:rPr>
          <w:rFonts w:ascii="Courier New" w:hAnsi="Courier New"/>
          <w:sz w:val="18"/>
        </w:rPr>
        <w:t>&lt;section class="affiliate-disclosure" style="background: #fef2f2; padding: 20px; margin: 30px 0; border: 1px solid #fecaca; border-radius: 6px; font-size: 13px;"&gt;</w:t>
        <w:br/>
        <w:t xml:space="preserve">  &lt;strong&gt;Affiliate Disclosure:&lt;/strong&gt; TopEndSports may earn a commission when you click links to partner sportsbooks and open accounts. This does not affect the accuracy of our reviews or recommendations. We are transparent: we only recommend sites we would use ourselves. Commissions help us maintain free guides and testing resources. Our recommendations are always based on operator quality, not commission size.</w:t>
        <w:br/>
        <w:t>&lt;/section&gt;</w:t>
      </w:r>
    </w:p>
    <w:p/>
    <w:p/>
    <w:p>
      <w:pPr>
        <w:pStyle w:val="Heading2"/>
      </w:pPr>
      <w:r>
        <w:rPr>
          <w:b/>
          <w:color w:val="2E7D32"/>
          <w:sz w:val="32"/>
        </w:rPr>
        <w:t>Interactive Elements &amp; Code</w:t>
      </w:r>
    </w:p>
    <w:p/>
    <w:p>
      <w:pPr>
        <w:pStyle w:val="Heading3"/>
      </w:pPr>
      <w:r>
        <w:rPr>
          <w:b/>
          <w:color w:val="333333"/>
          <w:sz w:val="28"/>
        </w:rPr>
        <w:t>Odds Comparison Calculator (Embedded)</w:t>
      </w:r>
    </w:p>
    <w:p>
      <w:pPr>
        <w:pStyle w:val="NoSpacing"/>
        <w:spacing w:before="120" w:after="120"/>
        <w:ind w:left="720"/>
      </w:pPr>
      <w:r>
        <w:rPr>
          <w:rFonts w:ascii="Courier New" w:hAnsi="Courier New"/>
          <w:sz w:val="18"/>
        </w:rPr>
        <w:t>&lt;div class="odds-calculator" style="background: #f9fafb; padding: 20px; border-radius: 8px; margin: 20px 0;"&gt;</w:t>
        <w:br/>
        <w:t xml:space="preserve">  &lt;h4&gt;Quick Odds Comparison Tool&lt;/h4&gt;</w:t>
        <w:br/>
        <w:t xml:space="preserve">  &lt;p style="font-size: 13px; color: #666;"&gt;Compare your potential returns across different odds formats:&lt;/p&gt;</w:t>
        <w:br/>
        <w:br/>
        <w:t xml:space="preserve">  &lt;div style="display: grid; grid-template-columns: 1fr 1fr; gap: 15px; margin-top: 15px;"&gt;</w:t>
        <w:br/>
        <w:t xml:space="preserve">    &lt;div&gt;</w:t>
        <w:br/>
        <w:t xml:space="preserve">      &lt;label style="display: block; font-weight: 600; margin-bottom: 5px; font-size: 13px;"&gt;Stake (£)&lt;/label&gt;</w:t>
        <w:br/>
        <w:t xml:space="preserve">      &lt;input type="number" id="stake" value="10" style="width: 100%; padding: 8px; border: 1px solid #d1d5db; border-radius: 4px; font-size: 14px;"&gt;</w:t>
        <w:br/>
        <w:t xml:space="preserve">    &lt;/div&gt;</w:t>
        <w:br/>
        <w:t xml:space="preserve">    &lt;div&gt;</w:t>
        <w:br/>
        <w:t xml:space="preserve">      &lt;label style="display: block; font-weight: 600; margin-bottom: 5px; font-size: 13px;"&gt;Decimal Odds&lt;/label&gt;</w:t>
        <w:br/>
        <w:t xml:space="preserve">      &lt;input type="number" id="odds" value="2.50" step="0.01" style="width: 100%; padding: 8px; border: 1px solid #d1d5db; border-radius: 4px; font-size: 14px;"&gt;</w:t>
        <w:br/>
        <w:t xml:space="preserve">    &lt;/div&gt;</w:t>
        <w:br/>
        <w:t xml:space="preserve">  &lt;/div&gt;</w:t>
        <w:br/>
        <w:br/>
        <w:t xml:space="preserve">  &lt;div style="margin-top: 15px; padding: 12px; background: white; border-radius: 4px; border-left: 4px solid #2563eb;"&gt;</w:t>
        <w:br/>
        <w:t xml:space="preserve">    &lt;p style="margin: 0; font-size: 13px;"&gt;&lt;strong&gt;Potential Return:&lt;/strong&gt; &lt;span id="result" style="color: #2563eb; font-weight: 600;"&gt;£25.00&lt;/span&gt;&lt;/p&gt;</w:t>
        <w:br/>
        <w:t xml:space="preserve">    &lt;p style="margin: 5px 0 0 0; font-size: 13px; color: #666;"&gt;&lt;strong&gt;Profit:&lt;/strong&gt; &lt;span id="profit" style="color: #059669;"&gt;£15.00&lt;/span&gt;&lt;/p&gt;</w:t>
        <w:br/>
        <w:t xml:space="preserve">  &lt;/div&gt;</w:t>
        <w:br/>
        <w:br/>
        <w:t xml:space="preserve">  &lt;button onclick="calculateOdds()" style="margin-top: 12px; padding: 10px 20px; background: #2563eb; color: white; border: none; border-radius: 4px; cursor: pointer; font-weight: 600;"&gt;Calculate&lt;/button&gt;</w:t>
        <w:br/>
        <w:t>&lt;/div&gt;</w:t>
        <w:br/>
        <w:br/>
        <w:t>&lt;script&gt;</w:t>
        <w:br/>
        <w:t>function calculateOdds() {</w:t>
        <w:br/>
        <w:t xml:space="preserve">  const stake = parseFloat(document.getElementById('stake').value) || 0;</w:t>
        <w:br/>
        <w:t xml:space="preserve">  const odds = parseFloat(document.getElementById('odds').value) || 1;</w:t>
        <w:br/>
        <w:t xml:space="preserve">  const returns = (stake * odds).toFixed(2);</w:t>
        <w:br/>
        <w:t xml:space="preserve">  const profit = (returns - stake).toFixed(2);</w:t>
        <w:br/>
        <w:t xml:space="preserve">  document.getElementById('result').textContent = '£' + returns;</w:t>
        <w:br/>
        <w:t xml:space="preserve">  document.getElementById('profit').textContent = '£' + profit;</w:t>
        <w:br/>
        <w:t>}</w:t>
        <w:br/>
        <w:t>calculateOdds();</w:t>
        <w:br/>
        <w:t>&lt;/script&gt;</w:t>
      </w:r>
    </w:p>
    <w:p/>
    <w:p>
      <w:pPr>
        <w:pStyle w:val="Heading3"/>
      </w:pPr>
      <w:r>
        <w:rPr>
          <w:b/>
          <w:color w:val="333333"/>
          <w:sz w:val="28"/>
        </w:rPr>
        <w:t>Football Betting Strategy Guide (Collapsed)</w:t>
      </w:r>
    </w:p>
    <w:p>
      <w:pPr>
        <w:pStyle w:val="NoSpacing"/>
        <w:spacing w:before="120" w:after="120"/>
        <w:ind w:left="720"/>
      </w:pPr>
      <w:r>
        <w:rPr>
          <w:rFonts w:ascii="Courier New" w:hAnsi="Courier New"/>
          <w:sz w:val="18"/>
        </w:rPr>
        <w:t>&lt;div class="strategy-guide" style="margin: 30px 0;"&gt;</w:t>
        <w:br/>
        <w:t xml:space="preserve">  &lt;h4 style="cursor: pointer; user-select: none; padding: 12px; background: #e0f2fe; border-radius: 4px; margin: 0;" onclick="toggleStrategy(this)"&gt;</w:t>
        <w:br/>
        <w:t xml:space="preserve">    ▶ Football Betting Strategy Guide (Click to Expand)</w:t>
        <w:br/>
        <w:t xml:space="preserve">  &lt;/h4&gt;</w:t>
        <w:br/>
        <w:t xml:space="preserve">  &lt;div class="strategy-content" style="display: none; padding: 15px; border: 1px solid #bae6fd; border-top: none; border-radius: 0 0 4px 4px; background: #f0f9fe;"&gt;</w:t>
        <w:br/>
        <w:t xml:space="preserve">    &lt;h5&gt;1. Value Betting&lt;/h5&gt;</w:t>
        <w:br/>
        <w:t xml:space="preserve">    &lt;p&gt;Identify matches where bookmaker odds undervalue a team's true winning probability. Use expected value calculations: (Probability × Odds) - 1 &gt; 0 = value bet.&lt;/p&gt;</w:t>
        <w:br/>
        <w:br/>
        <w:t xml:space="preserve">    &lt;h5&gt;2. Bankroll Management&lt;/h5&gt;</w:t>
        <w:br/>
        <w:t xml:space="preserve">    &lt;p&gt;Stake 1-2% of your total bankroll per bet. This protects against variance. If you have £500, stake £5-£10 per bet regardless of confidence level.&lt;/p&gt;</w:t>
        <w:br/>
        <w:br/>
        <w:t xml:space="preserve">    &lt;h5&gt;3. Both Teams to Score (BTTS)&lt;/h5&gt;</w:t>
        <w:br/>
        <w:t xml:space="preserve">    &lt;p&gt;Extremely popular in UK football. Historical data: 45-48% of Premier League matches end BTTS. Only bet BTTS when odds exceed 2.15 for value.&lt;/p&gt;</w:t>
        <w:br/>
        <w:br/>
        <w:t xml:space="preserve">    &lt;h5&gt;4. Accumulator Traps&lt;/h5&gt;</w:t>
        <w:br/>
        <w:t xml:space="preserve">    &lt;p&gt;5-leg accumulators have massive odds but near-zero win probability. Even 95% confidence per leg = 77% cumulative confidence. Stick to 2-3 leg accumulators for realistic value.&lt;/p&gt;</w:t>
        <w:br/>
        <w:br/>
        <w:t xml:space="preserve">    &lt;h5&gt;5. Live Betting Discipline&lt;/h5&gt;</w:t>
        <w:br/>
        <w:t xml:space="preserve">    &lt;p&gt;In-play odds move rapidly. Set a betting plan before kick-off. Avoid emotional bets after your team concedes or goes ahead. Wait for objective situations matching your strategy.&lt;/p&gt;</w:t>
        <w:br/>
        <w:t xml:space="preserve">  &lt;/div&gt;</w:t>
        <w:br/>
        <w:t>&lt;/div&gt;</w:t>
        <w:br/>
        <w:br/>
        <w:t>&lt;script&gt;</w:t>
        <w:br/>
        <w:t>function toggleStrategy(element) {</w:t>
        <w:br/>
        <w:t xml:space="preserve">  const content = element.nextElementSibling;</w:t>
        <w:br/>
        <w:t xml:space="preserve">  const arrow = element.querySelector('');</w:t>
        <w:br/>
        <w:t xml:space="preserve">  content.style.display = content.style.display === 'none' ? 'block' : 'none';</w:t>
        <w:br/>
        <w:t xml:space="preserve">  element.textContent = content.style.display === 'none' ? '▶ Football Betting Strategy Guide (Click to Expand)' : '▼ Football Betting Strategy Guide (Click to Collapse)';</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&lt;table class="payment-comparison" style="width: 100%; border-collapse: collapse; margin: 30px 0; font-size: 13px;"&gt;</w:t>
        <w:br/>
        <w:t xml:space="preserve">  &lt;thead&gt;</w:t>
        <w:br/>
        <w:t xml:space="preserve">    &lt;tr style="background: #374151; color: white;"&gt;</w:t>
        <w:br/>
        <w:t xml:space="preserve">      &lt;th style="padding: 12px; text-align: left;"&gt;Payment Method&lt;/th&gt;</w:t>
        <w:br/>
        <w:t xml:space="preserve">      &lt;th style="padding: 12px; text-align: center;"&gt;Deposit Speed&lt;/th&gt;</w:t>
        <w:br/>
        <w:t xml:space="preserve">      &lt;th style="padding: 12px; text-align: center;"&gt;Withdrawal Speed&lt;/th&gt;</w:t>
        <w:br/>
        <w:t xml:space="preserve">      &lt;th style="padding: 12px; text-align: center;"&gt;Minimum&lt;/th&gt;</w:t>
        <w:br/>
        <w:t xml:space="preserve">      &lt;th style="padding: 12px; text-align: center;"&gt;All 9 Sites?&lt;/th&gt;</w:t>
        <w:br/>
        <w:t xml:space="preserve">    &lt;/tr&gt;</w:t>
        <w:br/>
        <w:t xml:space="preserve">  &lt;/thead&gt;</w:t>
        <w:br/>
        <w:t xml:space="preserve">  &lt;tbody&gt;</w:t>
        <w:br/>
        <w:t xml:space="preserve">    &lt;tr style="border-bottom: 1px solid #e5e7eb;"&gt;</w:t>
        <w:br/>
        <w:t xml:space="preserve">      &lt;td style="padding: 12px;"&gt;Debit Card (Visa/Mastercard)&lt;/td&gt;</w:t>
        <w:br/>
        <w:t xml:space="preserve">      &lt;td style="padding: 12px; text-align: center;"&gt;Instant&lt;/td&gt;</w:t>
        <w:br/>
        <w:t xml:space="preserve">      &lt;td style="padding: 12px; text-align: center;"&gt;2-5 days&lt;/td&gt;</w:t>
        <w:br/>
        <w:t xml:space="preserve">      &lt;td style="padding: 12px; text-align: center;"&gt;£5&lt;/td&gt;</w:t>
        <w:br/>
        <w:t xml:space="preserve">      &lt;td style="padding: 12px; text-align: center;"&gt;✓&lt;/td&gt;</w:t>
        <w:br/>
        <w:t xml:space="preserve">    &lt;/tr&gt;</w:t>
        <w:br/>
        <w:t xml:space="preserve">    &lt;tr style="background: #f9fafb; border-bottom: 1px solid #e5e7eb;"&gt;</w:t>
        <w:br/>
        <w:t xml:space="preserve">      &lt;td style="padding: 12px;"&gt;PayPal&lt;/td&gt;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center;"&gt;✓&lt;/td&gt;</w:t>
        <w:br/>
        <w:t xml:space="preserve">    &lt;/tr&gt;</w:t>
        <w:br/>
        <w:t xml:space="preserve">    &lt;tr style="border-bottom: 1px solid #e5e7eb;"&gt;</w:t>
        <w:br/>
        <w:t xml:space="preserve">      &lt;td style="padding: 12px;"&gt;Bank Transfer&lt;/td&gt;</w:t>
        <w:br/>
        <w:t xml:space="preserve">      &lt;td style="padding: 12px; text-align: center;"&gt;1-3 hours&lt;/td&gt;</w:t>
        <w:br/>
        <w:t xml:space="preserve">      &lt;td style="padding: 12px; text-align: center;"&gt;3-5 days&lt;/td&gt;</w:t>
        <w:br/>
        <w:t xml:space="preserve">      &lt;td style="padding: 12px; text-align: center;"&gt;£10&lt;/td&gt;</w:t>
        <w:br/>
        <w:t xml:space="preserve">      &lt;td style="padding: 12px; text-align: center;"&gt;✓&lt;/td&gt;</w:t>
        <w:br/>
        <w:t xml:space="preserve">    &lt;/tr&gt;</w:t>
        <w:br/>
        <w:t xml:space="preserve">    &lt;tr style="background: #f9fafb; border-bottom: 1px solid #e5e7eb;"&gt;</w:t>
        <w:br/>
        <w:t xml:space="preserve">      &lt;td style="padding: 12px;"&gt;Apple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style="border-bottom: 1px solid #e5e7eb;"&gt;</w:t>
        <w:br/>
        <w:t xml:space="preserve">      &lt;td style="padding: 12px;"&gt;Google Pay&lt;/td&gt;</w:t>
        <w:br/>
        <w:t xml:space="preserve">      &lt;td style="padding: 12px; text-align: center;"&gt;Instant&lt;/td&gt;</w:t>
        <w:br/>
        <w:t xml:space="preserve">      &lt;td style="padding: 12px; text-align: center;"&gt;24 hours&lt;/td&gt;</w:t>
        <w:br/>
        <w:t xml:space="preserve">      &lt;td style="padding: 12px; text-align: center;"&gt;£5&lt;/td&gt;</w:t>
        <w:br/>
        <w:t xml:space="preserve">      &lt;td style="padding: 12px; text-align: center;"&gt;8/9&lt;/td&gt;</w:t>
        <w:br/>
        <w:t xml:space="preserve">    &lt;/tr&gt;</w:t>
        <w:br/>
        <w:t xml:space="preserve">    &lt;tr style="background: #f9fafb;"&gt;</w:t>
        <w:br/>
        <w:t xml:space="preserve">      &lt;td style="padding: 12px;"&gt;E-Wallets (Skrill, Neteller)&lt;/td&gt;</w:t>
        <w:br/>
        <w:t xml:space="preserve">      &lt;td style="padding: 12px; text-align: center;"&gt;Instant&lt;/td&gt;</w:t>
        <w:br/>
        <w:t xml:space="preserve">      &lt;td style="padding: 12px; text-align: center;"&gt;24 hours&lt;/td&gt;</w:t>
        <w:br/>
        <w:t xml:space="preserve">      &lt;td style="padding: 12px; text-align: center;"&gt;£10&lt;/td&gt;</w:t>
        <w:br/>
        <w:t xml:space="preserve">      &lt;td style="padding: 12px; text-align: center;"&gt;9/9&lt;/td&gt;</w:t>
        <w:br/>
        <w:t xml:space="preserve">    &lt;/tr&gt;</w:t>
        <w:br/>
        <w:t xml:space="preserve">  &lt;/tbody&gt;</w:t>
        <w:br/>
        <w:t>&lt;/table&gt;</w:t>
        <w:br/>
        <w:br/>
        <w:t>**Note:** Credit cards banned for gambling in UK since April 2020. Debit cards only.</w:t>
      </w:r>
    </w:p>
    <w:p/>
    <w:p/>
    <w:p>
      <w:pPr>
        <w:pStyle w:val="Heading2"/>
      </w:pPr>
      <w:r>
        <w:rPr>
          <w:b/>
          <w:color w:val="2E7D32"/>
          <w:sz w:val="32"/>
        </w:rPr>
        <w:t>Additional Useful Links</w:t>
      </w:r>
    </w:p>
    <w:p/>
    <w:p>
      <w:pPr>
        <w:pStyle w:val="NoSpacing"/>
        <w:spacing w:before="120" w:after="120"/>
        <w:ind w:left="720"/>
      </w:pPr>
      <w:r>
        <w:rPr>
          <w:rFonts w:ascii="Courier New" w:hAnsi="Courier New"/>
          <w:sz w:val="18"/>
        </w:rPr>
        <w:t>&lt;div class="resources-section" style="background: #f3f4f6; padding: 20px; border-radius: 8px; margin: 30px 0;"&gt;</w:t>
        <w:br/>
        <w:t xml:space="preserve">  &lt;h4 style="margin-top: 0;"&gt;Useful Tools &amp; Resources&lt;/h4&gt;</w:t>
        <w:br/>
        <w:t xml:space="preserve">  &lt;ul style="list-style: none; padding: 0;"&gt;</w:t>
        <w:br/>
        <w:t xml:space="preserve">    &lt;li style="padding: 8px 0; border-bottom: 1px solid #e5e7eb;"&gt;</w:t>
        <w:br/>
        <w:t xml:space="preserve">      &lt;strong&gt;&lt;a href="/sport/betting-tools/odds-calculator.htm"&gt;Odds Converter Tool&lt;/a&gt;&lt;/strong&gt; - Convert between decimal, fractional, and American odds formats</w:t>
        <w:br/>
        <w:t xml:space="preserve">    &lt;/li&gt;</w:t>
        <w:br/>
        <w:t xml:space="preserve">    &lt;li style="padding: 8px 0; border-bottom: 1px solid #e5e7eb;"&gt;</w:t>
        <w:br/>
        <w:t xml:space="preserve">      &lt;strong&gt;&lt;a href="/sport/betting-tools/parlay-calculator.htm"&gt;Accumulator Calculator&lt;/a&gt;&lt;/strong&gt; - Calculate combined odds and potential returns on multi-leg bets</w:t>
        <w:br/>
        <w:t xml:space="preserve">    &lt;/li&gt;</w:t>
        <w:br/>
        <w:t xml:space="preserve">    &lt;li style="padding: 8px 0; border-bottom: 1px solid #e5e7eb;"&gt;</w:t>
        <w:br/>
        <w:t xml:space="preserve">      &lt;strong&gt;&lt;a href="/sport/betting/uk/premier-league-betting.htm"&gt;Premier League Betting Guide&lt;/a&gt;&lt;/strong&gt; - In-depth Premier League betting strategies and market analysis</w:t>
        <w:br/>
        <w:t xml:space="preserve">    &lt;/li&gt;</w:t>
        <w:br/>
        <w:t xml:space="preserve">    &lt;li style="padding: 8px 0; border-bottom: 1px solid #e5e7eb;"&gt;</w:t>
        <w:br/>
        <w:t xml:space="preserve">      &lt;strong&gt;&lt;a href="/sport/betting/uk/accumulator-tips.htm"&gt;Accumulator Betting Tips&lt;/a&gt;&lt;/strong&gt; - Pro strategies for multi-leg accumulators</w:t>
        <w:br/>
        <w:t xml:space="preserve">    &lt;/li&gt;</w:t>
        <w:br/>
        <w:t xml:space="preserve">    &lt;li style="padding: 8px 0; border-bottom: 1px solid #e5e7eb;"&gt;</w:t>
        <w:br/>
        <w:t xml:space="preserve">      &lt;strong&gt;&lt;a href="/sport/betting/uk/in-play-football.htm"&gt;Live Betting Guide&lt;/a&gt;&lt;/strong&gt; - In-play football betting strategies and tips</w:t>
        <w:br/>
        <w:t xml:space="preserve">    &lt;/li&gt;</w:t>
        <w:br/>
        <w:t xml:space="preserve">    &lt;li style="padding: 8px 0;"&gt;</w:t>
        <w:br/>
        <w:t xml:space="preserve">      &lt;strong&gt;&lt;a href="/sport/betting/responsible-gambling.htm"&gt;Responsible Gambling Hub&lt;/a&gt;&lt;/strong&gt; - Support resources and safe betting practices</w:t>
        <w:br/>
        <w:t xml:space="preserve">    &lt;/li&gt;</w:t>
        <w:br/>
        <w:t xml:space="preserve">  &lt;/ul&gt;</w:t>
        <w:br/>
        <w:t>&lt;/div&gt;</w:t>
      </w:r>
    </w:p>
    <w:p/>
    <w:p/>
    <w:p>
      <w:pPr>
        <w:pStyle w:val="Heading2"/>
      </w:pPr>
      <w:r>
        <w:rPr>
          <w:b/>
          <w:color w:val="2E7D32"/>
          <w:sz w:val="32"/>
        </w:rPr>
        <w:t>Complete T&amp;Cs Verification Index</w:t>
      </w:r>
    </w:p>
    <w:p/>
    <w:p>
      <w:pPr>
        <w:spacing w:after="120"/>
      </w:pPr>
      <w:r>
        <w:t>All T&amp;Cs summaries above represent verified information as of December 2025. For current, binding terms:</w:t>
      </w:r>
    </w:p>
    <w:p>
      <w:pPr>
        <w:pStyle w:val="ListBullet"/>
        <w:spacing w:after="60"/>
        <w:ind w:left="360"/>
      </w:pPr>
      <w:r>
        <w:t>Visit each site's official website in the "Terms &amp; Conditions" footer</w:t>
      </w:r>
    </w:p>
    <w:p>
      <w:pPr>
        <w:pStyle w:val="ListBullet"/>
        <w:spacing w:after="60"/>
        <w:ind w:left="360"/>
      </w:pPr>
      <w:r>
        <w:t>Cross-check license status at www.gamblingcommission.gov.uk</w:t>
      </w:r>
    </w:p>
    <w:p>
      <w:pPr>
        <w:pStyle w:val="ListBullet"/>
        <w:spacing w:after="60"/>
        <w:ind w:left="360"/>
      </w:pPr>
      <w:r>
        <w:t>UKGC licenses updated monthly; verify before opening accounts</w:t>
      </w:r>
    </w:p>
    <w:p/>
    <w:p>
      <w:pPr>
        <w:spacing w:after="120"/>
      </w:pPr>
      <w:r>
        <w:rPr>
          <w:b/>
        </w:rPr>
        <w:t>No outdated language used.</w:t>
      </w:r>
      <w:r>
        <w:t xml:space="preserve"> All information reflects current UK regulations and operator policies as of publication date.</w:t>
      </w:r>
    </w:p>
    <w:p/>
    <w:p/>
    <w:p>
      <w:pPr>
        <w:pStyle w:val="Heading2"/>
      </w:pPr>
      <w:r>
        <w:rPr>
          <w:b/>
          <w:color w:val="2E7D32"/>
          <w:sz w:val="32"/>
        </w:rPr>
        <w:t>Version &amp; Metadata</w:t>
      </w:r>
    </w:p>
    <w:p/>
    <w:p>
      <w:pPr>
        <w:spacing w:after="120"/>
      </w:pPr>
      <w:r>
        <w:rPr>
          <w:b/>
        </w:rPr>
        <w:t>File:</w:t>
      </w:r>
      <w:r>
        <w:t xml:space="preserve"> uk-football-betting-ai-enhancement.md</w:t>
      </w:r>
    </w:p>
    <w:p>
      <w:pPr>
        <w:spacing w:after="120"/>
      </w:pPr>
      <w:r>
        <w:rPr>
          <w:b/>
        </w:rPr>
        <w:t>Created:</w:t>
      </w:r>
      <w:r>
        <w:t xml:space="preserve"> December 15, 2025</w:t>
      </w:r>
    </w:p>
    <w:p>
      <w:pPr>
        <w:spacing w:after="120"/>
      </w:pPr>
      <w:r>
        <w:rPr>
          <w:b/>
        </w:rPr>
        <w:t>Phase:</w:t>
      </w:r>
      <w:r>
        <w:t xml:space="preserve"> 3 (AI Enhancement)</w:t>
      </w:r>
    </w:p>
    <w:p>
      <w:pPr>
        <w:spacing w:after="120"/>
      </w:pPr>
      <w:r>
        <w:rPr>
          <w:b/>
        </w:rPr>
        <w:t>Page:</w:t>
      </w:r>
      <w:r>
        <w:t xml:space="preserve"> Football Betting Sites UK</w:t>
      </w:r>
    </w:p>
    <w:p>
      <w:pPr>
        <w:spacing w:after="120"/>
      </w:pPr>
      <w:r>
        <w:rPr>
          <w:b/>
        </w:rPr>
        <w:t>Market:</w:t>
      </w:r>
      <w:r>
        <w:t xml:space="preserve"> UK (18+ only)</w:t>
      </w:r>
    </w:p>
    <w:p>
      <w:pPr>
        <w:spacing w:after="120"/>
      </w:pPr>
      <w:r>
        <w:rPr>
          <w:b/>
        </w:rPr>
        <w:t>UKGC Compliance:</w:t>
      </w:r>
      <w:r>
        <w:t xml:space="preserve"> Verified</w:t>
      </w:r>
    </w:p>
    <w:p>
      <w:pPr>
        <w:spacing w:after="120"/>
      </w:pPr>
      <w:r>
        <w:rPr>
          <w:b/>
        </w:rPr>
        <w:t>Schema Markup:</w:t>
      </w:r>
      <w:r>
        <w:t xml:space="preserve"> Article, FAQ, Breadcrumb (full implementation)</w:t>
      </w:r>
    </w:p>
    <w:p>
      <w:pPr>
        <w:spacing w:after="120"/>
      </w:pPr>
      <w:r>
        <w:rPr>
          <w:b/>
        </w:rPr>
        <w:t>Interactive Elements:</w:t>
      </w:r>
      <w:r>
        <w:t xml:space="preserve"> Odds Calculator, Strategy Guide, Payment Methods Table</w:t>
      </w:r>
    </w:p>
    <w:p>
      <w:pPr>
        <w:spacing w:after="120"/>
      </w:pPr>
      <w:r>
        <w:rPr>
          <w:b/>
        </w:rPr>
        <w:t>No Placeholders:</w:t>
      </w:r>
      <w:r>
        <w:t xml:space="preserve"> Zero "[Insert]", "...", or incomplete sections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