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w:t>
      </w:r>
    </w:p>
    <w:p/>
    <w:p>
      <w:pPr>
        <w:spacing w:after="120"/>
      </w:pPr>
      <w:r>
        <w:rPr>
          <w:b/>
        </w:rPr>
        <w:t>Structure:</w:t>
      </w:r>
      <w:r>
        <w:t xml:space="preserve"> 150 words MAXIMUM</w:t>
      </w:r>
    </w:p>
    <w:p>
      <w:pPr>
        <w:pStyle w:val="ListNumber"/>
        <w:spacing w:after="60"/>
        <w:ind w:left="360"/>
      </w:pPr>
      <w:r>
        <w:t>Direct Answer (50 words): Open with clear assessment of Legendplay</w:t>
      </w:r>
    </w:p>
    <w:p>
      <w:pPr>
        <w:pStyle w:val="ListNumber"/>
        <w:spacing w:after="60"/>
        <w:ind w:left="360"/>
      </w:pPr>
      <w:r>
        <w:t>Affiliate Disclosure (75 words): Standard disclosure template</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Pr>
        <w:spacing w:after="120"/>
      </w:pPr>
      <w:r>
        <w:t>[Standard 75-word affiliate disclosure here]</w:t>
      </w:r>
    </w:p>
    <w:p/>
    <w:p>
      <w:pPr>
        <w:spacing w:after="120"/>
      </w:pPr>
      <w:r>
        <w:t>Our analysis is based on extensive testing, Canadian user feedback from Reddit and review platforms, and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Pr>
        <w:pStyle w:val="ListBullet"/>
        <w:spacing w:after="60"/>
        <w:ind w:left="360"/>
      </w:pPr>
      <w:r>
        <w:t>Affiliate Disclosure: In introduction</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Affiliate disclosure (50-75 words)</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review](/sport/betting/canada/bet365-review.htm)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w:t>
      </w:r>
    </w:p>
    <w:p>
      <w:pPr>
        <w:pStyle w:val="ListBullet"/>
        <w:spacing w:after="60"/>
        <w:ind w:left="360"/>
      </w:pPr>
      <w:r>
        <w:t>[parlay calculator](/sport/betting/calculators/parlay.htm)</w:t>
      </w:r>
    </w:p>
    <w:p>
      <w:pPr>
        <w:pStyle w:val="ListBullet"/>
        <w:spacing w:after="60"/>
        <w:ind w:left="360"/>
      </w:pPr>
      <w:r>
        <w:t>[odds calculator](/sport/betting/calculators/odds.htm)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review](/sport/betting/canada/bet365-review.htm)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Helpline:</w:t>
      </w:r>
    </w:p>
    <w:p>
      <w:pPr>
        <w:spacing w:after="120"/>
      </w:pPr>
      <w:r>
        <w:rPr>
          <w:b/>
        </w:rPr>
        <w:t>1-800-463-1554 (ConnexOntario)</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w:t>
      </w:r>
    </w:p>
    <w:p>
      <w:pPr>
        <w:pStyle w:val="ListBullet"/>
        <w:spacing w:after="60"/>
        <w:ind w:left="360"/>
      </w:pPr>
      <w:r>
        <w:t>ConnexOntario: 1-800-463-1554</w:t>
      </w:r>
    </w:p>
    <w:p>
      <w:pPr>
        <w:pStyle w:val="ListBullet"/>
        <w:spacing w:after="60"/>
        <w:ind w:left="360"/>
      </w:pPr>
      <w:r>
        <w:t>Problem Gambling Institute of Ontario</w:t>
      </w:r>
    </w:p>
    <w:p>
      <w:pPr>
        <w:pStyle w:val="ListBullet"/>
        <w:spacing w:after="60"/>
        <w:ind w:left="360"/>
      </w:pPr>
      <w:r>
        <w:t>Responsible Gambling Council</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stated: 19+ (18+ in Alberta, Manitoba, Quebec)</w:t>
      </w:r>
    </w:p>
    <w:p>
      <w:pPr>
        <w:pStyle w:val="ListBullet"/>
        <w:spacing w:after="60"/>
        <w:ind w:left="360"/>
      </w:pPr>
      <w:r>
        <w:t>[ ] Canadian helpline included: 1-800-463-1554</w:t>
      </w:r>
    </w:p>
    <w:p>
      <w:pPr>
        <w:pStyle w:val="ListBullet"/>
        <w:spacing w:after="60"/>
        <w:ind w:left="360"/>
      </w:pPr>
      <w:r>
        <w:t>[ ] Affiliate disclosure in introduction (50-75 words)</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Canada](/sport/betting/canada/best-betting-sites.htm) - Comparison section</w:t>
      </w:r>
    </w:p>
    <w:p>
      <w:pPr>
        <w:pStyle w:val="ListNumber"/>
        <w:spacing w:after="60"/>
        <w:ind w:left="360"/>
      </w:pPr>
      <w:r>
        <w:t>[sports betting Ontario](/sport/betting/canada/ontario-betting.htm) - Provincial availability</w:t>
      </w:r>
    </w:p>
    <w:p>
      <w:pPr>
        <w:pStyle w:val="ListNumber"/>
        <w:spacing w:after="60"/>
        <w:ind w:left="360"/>
      </w:pPr>
      <w:r>
        <w:t>[Bet365 Canada review](/sport/betting/canada/bet365-review.htm) - Comparison section</w:t>
      </w:r>
    </w:p>
    <w:p>
      <w:pPr>
        <w:pStyle w:val="ListNumber"/>
        <w:spacing w:after="60"/>
        <w:ind w:left="360"/>
      </w:pPr>
      <w:r>
        <w:t>[NHL betting guide](/sport/betting/nhl-betting.htm) - NHL section</w:t>
      </w:r>
    </w:p>
    <w:p>
      <w:pPr>
        <w:pStyle w:val="ListNumber"/>
        <w:spacing w:after="60"/>
        <w:ind w:left="360"/>
      </w:pPr>
      <w:r>
        <w:t>[parlay calculator](/sport/betting/calculators/parlay.htm) - Tools section</w:t>
      </w:r>
    </w:p>
    <w:p>
      <w:pPr>
        <w:pStyle w:val="ListNumber"/>
        <w:spacing w:after="60"/>
        <w:ind w:left="360"/>
      </w:pPr>
      <w:r>
        <w:t>[odds calculator](/sport/betting/calculators/odds.htm) - Tools section</w:t>
      </w:r>
    </w:p>
    <w:p>
      <w:pPr>
        <w:pStyle w:val="ListNumber"/>
        <w:spacing w:after="60"/>
        <w:ind w:left="360"/>
      </w:pPr>
      <w:r>
        <w:t>[Canadian betting apps](/sport/betting/canada/best-betting-apps.htm) - Mobile app section</w:t>
      </w:r>
    </w:p>
    <w:p>
      <w:pPr>
        <w:pStyle w:val="ListNumber"/>
        <w:spacing w:after="60"/>
        <w:ind w:left="360"/>
      </w:pPr>
      <w:r>
        <w:t>[responsible gambling Canada](/sport/betting/responsible-gambling.htm) - Responsible gambling section</w:t>
      </w:r>
    </w:p>
    <w:p>
      <w:pPr>
        <w:pStyle w:val="ListNumber"/>
        <w:spacing w:after="60"/>
        <w:ind w:left="360"/>
      </w:pPr>
      <w:r>
        <w:t>[how to withdraw from sportsbooks](/sport/betting/guides/how-to-withdraw.htm) - Payment methods section</w:t>
      </w:r>
    </w:p>
    <w:p>
      <w:pPr>
        <w:pStyle w:val="ListNumber"/>
        <w:spacing w:after="60"/>
        <w:ind w:left="360"/>
      </w:pPr>
      <w:r>
        <w:t>[sports betting bonuses explained](/sport/betting/guides/bonuses-explained.htm) - Bonus section</w:t>
      </w:r>
    </w:p>
    <w:p>
      <w:pPr>
        <w:pStyle w:val="ListNumber"/>
        <w:spacing w:after="60"/>
        <w:ind w:left="360"/>
      </w:pPr>
      <w:r>
        <w:t>[CFL betting odds](/sport/betting/cfl-betting.htm) - Sports coverage</w:t>
      </w:r>
    </w:p>
    <w:p>
      <w:pPr>
        <w:pStyle w:val="ListNumber"/>
        <w:spacing w:after="60"/>
        <w:ind w:left="360"/>
      </w:pPr>
      <w:r>
        <w:t>[live betting guide](/sport/betting/guides/live-betting.htm) - Live betting mention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Helpline: 1-800-463-1554 included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HTML/CSS for comparison tables</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