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8698044"/>
        <w:tag w:val="goog_rdk_0"/>
      </w:sdtPr>
      <w:sdtContent>
        <w:tbl>
          <w:tblPr>
            <w:tblStyle w:val="Table1"/>
            <w:tblW w:w="94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725"/>
            <w:tblGridChange w:id="0">
              <w:tblGrid>
                <w:gridCol w:w="4680"/>
                <w:gridCol w:w="47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CERTIFICATION FOR BUSINESS PERMIT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Office or Division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Municipal Environment and Natural Resources Office </w:t>
                </w:r>
              </w:p>
            </w:tc>
          </w:tr>
          <w:tr>
            <w:trPr>
              <w:cantSplit w:val="0"/>
              <w:trHeight w:val="41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Classification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Devolved Government Function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Type of Transaction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Government to Citizens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Who May Avail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Residential, Commercial, Industrial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77505650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rHeight w:val="47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Checklist of Requirements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Where to Secure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CNC/ACC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Department of Environment and Natural Resources (DENR)</w:t>
                </w:r>
              </w:p>
            </w:tc>
          </w:tr>
          <w:tr>
            <w:trPr>
              <w:cantSplit w:val="0"/>
              <w:trHeight w:val="432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Barangay Resolution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Barangay</w:t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62451257"/>
        <w:tag w:val="goog_rdk_2"/>
      </w:sdtPr>
      <w:sdtContent>
        <w:tbl>
          <w:tblPr>
            <w:tblStyle w:val="Table3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80"/>
            <w:gridCol w:w="2025"/>
            <w:gridCol w:w="1575"/>
            <w:gridCol w:w="1755"/>
            <w:gridCol w:w="1965"/>
            <w:tblGridChange w:id="0">
              <w:tblGrid>
                <w:gridCol w:w="1980"/>
                <w:gridCol w:w="2025"/>
                <w:gridCol w:w="1575"/>
                <w:gridCol w:w="1755"/>
                <w:gridCol w:w="1965"/>
              </w:tblGrid>
            </w:tblGridChange>
          </w:tblGrid>
          <w:tr>
            <w:trPr>
              <w:cantSplit w:val="0"/>
              <w:trHeight w:val="7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CLIENT STEPS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AGENCY ACTIONS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FEES TO BE PAID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PROCESSING 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PERSON RESPONSIBLE</w:t>
                </w:r>
              </w:p>
            </w:tc>
          </w:tr>
          <w:tr>
            <w:trPr>
              <w:cantSplit w:val="0"/>
              <w:trHeight w:val="1249.892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Secure all necessary as needed to be attached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Pay Certification fee at Municipal Treasurer’s Office and present proof of payment  and attached Documents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File the documents in the Office of MENRO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Immediately make/print the certification as long as the documents are complete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₱80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minutes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MENRO Staff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CERTIFICATION FOR BUSINESS PERMIT</w:t>
            </w:r>
          </w:p>
        </w:tc>
      </w:tr>
      <w:tr>
        <w:trPr>
          <w:cantSplit w:val="0"/>
          <w:trHeight w:val="465.37109375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CNC/ACC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BRGY RESOLUTION</w:t>
            </w:r>
          </w:p>
        </w:tc>
      </w:tr>
    </w:tbl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89Fx59k5EauJWcLcaPZP1yrKg==">CgMxLjAaHwoBMBIaChgICVIUChJ0YWJsZS5vZWJtdXlmMnNwaWIaHwoBMRIaChgICVIUChJ0YWJsZS5lbW9rd2VzNmxua2gaHwoBMhIaChgICVIUChJ0YWJsZS40dzdvM3puNjh5M3k4AHIhMU5VNXJmdHlnWWl4SWxwd3E3VnRKTm1DM3JEcnhPNi1J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