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19"/>
        <w:pBdr/>
        <w:spacing/>
        <w:ind/>
        <w:jc w:val="center"/>
        <w:rPr/>
      </w:pPr>
      <w:r>
        <w:t xml:space="preserve">Project Report: Ayush-Guard</w:t>
      </w:r>
      <w:r/>
    </w:p>
    <w:p>
      <w:pPr>
        <w:pBdr/>
        <w:spacing/>
        <w:ind/>
        <w:jc w:val="center"/>
        <w:rPr/>
      </w:pPr>
      <w:r>
        <w:t xml:space="preserve">Clinical Decision Support System (CDSS)</w:t>
      </w:r>
      <w:r/>
    </w:p>
    <w:p>
      <w:pPr>
        <w:pBdr/>
        <w:spacing/>
        <w:ind/>
        <w:rPr/>
      </w:pPr>
      <w:r>
        <w:br/>
        <w:br/>
        <w:br/>
        <w:br/>
        <w:br/>
      </w:r>
      <w:r/>
    </w:p>
    <w:p>
      <w:pPr>
        <w:pBdr/>
        <w:spacing/>
        <w:ind/>
        <w:jc w:val="center"/>
        <w:rPr/>
      </w:pPr>
      <w:r>
        <w:rPr>
          <w:b/>
        </w:rPr>
        <w:t xml:space="preserve">CEP Project</w:t>
        <w:br/>
      </w:r>
      <w:r>
        <w:t xml:space="preserve">Date: April 18, 2026</w:t>
        <w:br/>
      </w:r>
      <w:r>
        <w:t xml:space="preserve">Institution: Veermata Jijabai Technological Institute, Mumbai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03"/>
        <w:pBdr/>
        <w:spacing/>
        <w:ind/>
        <w:rPr/>
      </w:pPr>
      <w:r>
        <w:t xml:space="preserve">1. Problem Statement</w:t>
      </w:r>
      <w:r/>
    </w:p>
    <w:p>
      <w:pPr>
        <w:pBdr/>
        <w:spacing/>
        <w:ind/>
        <w:rPr/>
      </w:pPr>
      <w:r>
        <w:t xml:space="preserve">Ayush-Guard is a Clinical Decision Support System (CDSS) aimed at reconci</w:t>
      </w:r>
      <w:r>
        <w:t xml:space="preserve">ling cross-disciplinary medication regimes (e.g., Allopathic and Ayurvedic medicines). The core problem it solves is adverse Drug-Drug Interactions (DDIs) and genetic sensitivity conflicts when a pharmacist attempts to dispense a new medicine without a hol</w:t>
      </w:r>
      <w:r>
        <w:t xml:space="preserve">istic view of the patient's existing health profile. By integrating with the conceptual ABDM (Ayushman Bharat Digital Mission) framework, the platform extracts a patient's historical medical records and evaluates safety against accumulated health profiles.</w:t>
      </w:r>
      <w:r/>
    </w:p>
    <w:p>
      <w:pPr>
        <w:pStyle w:val="703"/>
        <w:pBdr/>
        <w:spacing/>
        <w:ind/>
        <w:rPr/>
      </w:pPr>
      <w:r>
        <w:t xml:space="preserve">2. Tools and Technologies</w:t>
      </w:r>
      <w:r/>
    </w:p>
    <w:tbl>
      <w:tblPr>
        <w:tblStyle w:val="763"/>
        <w:tblW w:w="0" w:type="auto"/>
        <w:tblBorders/>
        <w:tblLook w:val="04A0" w:firstRow="1" w:lastRow="0" w:firstColumn="1" w:lastColumn="0" w:noHBand="0" w:noVBand="1"/>
      </w:tblPr>
      <w:tblGrid>
        <w:gridCol w:w="4320"/>
        <w:gridCol w:w="4320"/>
      </w:tblGrid>
      <w:tr>
        <w:trPr/>
        <w:tc>
          <w:tcPr>
            <w:tcBorders/>
            <w:tcW w:w="43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Component</w:t>
            </w:r>
            <w:r/>
          </w:p>
        </w:tc>
        <w:tc>
          <w:tcPr>
            <w:tcBorders/>
            <w:tcW w:w="43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Technology Used</w:t>
            </w:r>
            <w:r/>
          </w:p>
        </w:tc>
      </w:tr>
      <w:tr>
        <w:trPr/>
        <w:tc>
          <w:tcPr>
            <w:tcBorders/>
            <w:tcW w:w="43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Frontend</w:t>
            </w:r>
            <w:r/>
          </w:p>
        </w:tc>
        <w:tc>
          <w:tcPr>
            <w:tcBorders/>
            <w:tcW w:w="43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React, Vite, CSS</w:t>
            </w:r>
            <w:r/>
          </w:p>
        </w:tc>
      </w:tr>
      <w:tr>
        <w:trPr/>
        <w:tc>
          <w:tcPr>
            <w:tcBorders/>
            <w:tcW w:w="43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Backend Architecture</w:t>
            </w:r>
            <w:r/>
          </w:p>
        </w:tc>
        <w:tc>
          <w:tcPr>
            <w:tcBorders/>
            <w:tcW w:w="43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Python, FastAPI, APIRouter</w:t>
            </w:r>
            <w:r/>
          </w:p>
        </w:tc>
      </w:tr>
      <w:tr>
        <w:trPr/>
        <w:tc>
          <w:tcPr>
            <w:tcBorders/>
            <w:tcW w:w="43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Database</w:t>
            </w:r>
            <w:r/>
          </w:p>
        </w:tc>
        <w:tc>
          <w:tcPr>
            <w:tcBorders/>
            <w:tcW w:w="43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PostgreSQL (Supabase)</w:t>
            </w:r>
            <w:r/>
          </w:p>
        </w:tc>
      </w:tr>
      <w:tr>
        <w:trPr/>
        <w:tc>
          <w:tcPr>
            <w:tcBorders/>
            <w:tcW w:w="43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Data Validation</w:t>
            </w:r>
            <w:r/>
          </w:p>
        </w:tc>
        <w:tc>
          <w:tcPr>
            <w:tcBorders/>
            <w:tcW w:w="43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Pydantic (Strict format enforcement)</w:t>
            </w:r>
            <w:r/>
          </w:p>
        </w:tc>
      </w:tr>
      <w:tr>
        <w:trPr/>
        <w:tc>
          <w:tcPr>
            <w:tcBorders/>
            <w:tcW w:w="43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Testing</w:t>
            </w:r>
            <w:r/>
          </w:p>
        </w:tc>
        <w:tc>
          <w:tcPr>
            <w:tcBorders/>
            <w:tcW w:w="43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Pytest (Comprehensive route testing)</w:t>
            </w:r>
            <w:r/>
          </w:p>
        </w:tc>
      </w:tr>
      <w:tr>
        <w:trPr/>
        <w:tc>
          <w:tcPr>
            <w:tcBorders/>
            <w:tcW w:w="43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Deployment</w:t>
            </w:r>
            <w:r/>
          </w:p>
        </w:tc>
        <w:tc>
          <w:tcPr>
            <w:tcBorders/>
            <w:tcW w:w="4320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Vercel (Frontend), Render / Supabase (Backend &amp; DB)</w:t>
            </w:r>
            <w:r/>
          </w:p>
        </w:tc>
      </w:tr>
    </w:tbl>
    <w:p>
      <w:pPr>
        <w:pStyle w:val="703"/>
        <w:pBdr/>
        <w:spacing/>
        <w:ind/>
        <w:rPr/>
      </w:pPr>
      <w:r>
        <w:t xml:space="preserve">3. Database Schema</w:t>
      </w:r>
      <w:r/>
    </w:p>
    <w:p>
      <w:pPr>
        <w:pBdr/>
        <w:spacing/>
        <w:ind/>
        <w:rPr/>
      </w:pPr>
      <w:r>
        <w:t xml:space="preserve">We use Supabase (PostgreSQL) as our primary data layer. The system utilizes structured relational tables alongside flexible JSONB columns to mock the external FHIR-like records.</w:t>
      </w:r>
      <w:r/>
    </w:p>
    <w:p>
      <w:pPr>
        <w:pStyle w:val="733"/>
        <w:pBdr/>
        <w:spacing/>
        <w:ind/>
        <w:rPr/>
      </w:pPr>
      <w:r>
        <w:rPr>
          <w:b/>
        </w:rPr>
        <w:t xml:space="preserve">patients:</w:t>
      </w:r>
      <w:r>
        <w:t xml:space="preserve"> Stores structural identity data (name, abha_id). No medical history is stored directly here to maintain separation of concerns.</w:t>
      </w:r>
      <w:r/>
    </w:p>
    <w:p>
      <w:pPr>
        <w:pStyle w:val="733"/>
        <w:pBdr/>
        <w:spacing/>
        <w:ind/>
        <w:rPr/>
      </w:pPr>
      <w:r>
        <w:rPr>
          <w:b/>
        </w:rPr>
        <w:t xml:space="preserve">abdm_mock_records:</w:t>
      </w:r>
      <w:r>
        <w:t xml:space="preserve"> A JSONB representation of the external ABDM gateway. It holds arrays of medication_history, pre_existing_conditions, allergies, and raw_fhir_bundles.</w:t>
      </w:r>
      <w:r/>
    </w:p>
    <w:p>
      <w:pPr>
        <w:pStyle w:val="733"/>
        <w:pBdr/>
        <w:spacing/>
        <w:ind/>
        <w:rPr/>
      </w:pPr>
      <w:r>
        <w:rPr>
          <w:b/>
        </w:rPr>
        <w:t xml:space="preserve">access_requests:</w:t>
      </w:r>
      <w:r>
        <w:t xml:space="preserve"> Connects patients to pharmacists, representing the digital consent framework (PENDING, ACCEPTED, REJECTED states).</w:t>
      </w:r>
      <w:r/>
    </w:p>
    <w:p>
      <w:pPr>
        <w:pStyle w:val="733"/>
        <w:pBdr/>
        <w:spacing/>
        <w:ind/>
        <w:rPr/>
      </w:pPr>
      <w:r>
        <w:rPr>
          <w:b/>
        </w:rPr>
        <w:t xml:space="preserve">family_relationships:</w:t>
      </w:r>
      <w:r>
        <w:t xml:space="preserve"> Maps recursive patient IDs (e.g., Father to Son) to actively propagate genetic sensitivity warnings (e.g., G6PD Deficiency inheritance).</w:t>
      </w:r>
      <w:r/>
    </w:p>
    <w:p>
      <w:pPr>
        <w:pStyle w:val="733"/>
        <w:pBdr/>
        <w:spacing/>
        <w:ind/>
        <w:rPr/>
      </w:pPr>
      <w:r>
        <w:rPr>
          <w:b/>
        </w:rPr>
        <w:t xml:space="preserve">pharmacists &amp; admins:</w:t>
      </w:r>
      <w:r>
        <w:t xml:space="preserve"> Stores credentialing and license information for registered healthcare vendors.</w:t>
      </w:r>
      <w:r/>
    </w:p>
    <w:p>
      <w:pPr>
        <w:pStyle w:val="703"/>
        <w:pBdr/>
        <w:spacing/>
        <w:ind/>
        <w:rPr/>
      </w:pPr>
      <w:r>
        <w:t xml:space="preserve">4. Solution Idea &amp; Architecture</w:t>
      </w:r>
      <w:r/>
    </w:p>
    <w:p>
      <w:pPr>
        <w:pBdr/>
        <w:spacing/>
        <w:ind/>
        <w:rPr/>
      </w:pPr>
      <w:r>
        <w:t xml:space="preserve">The project strongly separates concerns into a static UI layer (React/Vite) for highly responsive SPA mechanics, and a heavy computational API layer (FastAPI) for deterministic safety scoring.</w:t>
      </w:r>
      <w:r/>
    </w:p>
    <w:p>
      <w:pPr>
        <w:pStyle w:val="736"/>
        <w:pBdr/>
        <w:spacing/>
        <w:ind/>
        <w:rPr/>
      </w:pPr>
      <w:r>
        <w:t xml:space="preserve">Data ETL Pipeline: final_generate.py ingests raw datasets (DrugBank, PharmGKB) into optimized, memory-resident JSON dictionaries (brand_to_salt, ddi_map, clinical_map).</w:t>
      </w:r>
      <w:r/>
    </w:p>
    <w:p>
      <w:pPr>
        <w:pStyle w:val="736"/>
        <w:pBdr/>
        <w:spacing/>
        <w:ind/>
        <w:rPr/>
      </w:pPr>
      <w:r>
        <w:t xml:space="preserve">Step 1: Pharmacist issues an Access Request to a specific patient's ABHA ID.</w:t>
      </w:r>
      <w:r/>
    </w:p>
    <w:p>
      <w:pPr>
        <w:pStyle w:val="736"/>
        <w:pBdr/>
        <w:spacing/>
        <w:ind/>
        <w:rPr/>
      </w:pPr>
      <w:r>
        <w:t xml:space="preserve">Step 2: Patient grants consent, unlocking their ABDM Mock Records.</w:t>
      </w:r>
      <w:r/>
    </w:p>
    <w:p>
      <w:pPr>
        <w:pStyle w:val="736"/>
        <w:pBdr/>
        <w:spacing/>
        <w:ind/>
        <w:rPr/>
      </w:pPr>
      <w:r>
        <w:t xml:space="preserve">Step 3: Pharmacist inputs a brand name into the DashboardPanel.</w:t>
      </w:r>
      <w:r/>
    </w:p>
    <w:p>
      <w:pPr>
        <w:pStyle w:val="736"/>
        <w:pBdr/>
        <w:spacing/>
        <w:ind/>
        <w:rPr/>
      </w:pPr>
      <w:r>
        <w:t xml:space="preserve">Step 4: Frontend calls POST /api/check-drug.</w:t>
      </w:r>
      <w:r/>
    </w:p>
    <w:p>
      <w:pPr>
        <w:pStyle w:val="736"/>
        <w:pBdr/>
        <w:spacing/>
        <w:ind/>
        <w:rPr/>
      </w:pPr>
      <w:r>
        <w:t xml:space="preserve">Step 5: Backend resolves brand to salt and cross-references patient's active meds and genomics against the memory-resident JSON maps.</w:t>
      </w:r>
      <w:r/>
    </w:p>
    <w:p>
      <w:pPr>
        <w:pStyle w:val="736"/>
        <w:pBdr/>
        <w:spacing/>
        <w:ind/>
        <w:rPr/>
      </w:pPr>
      <w:r>
        <w:t xml:space="preserve">Step 6: Backend checks family_relationships for inherited risks.</w:t>
      </w:r>
      <w:r/>
    </w:p>
    <w:p>
      <w:pPr>
        <w:pStyle w:val="736"/>
        <w:pBdr/>
        <w:spacing/>
        <w:ind/>
        <w:rPr/>
      </w:pPr>
      <w:r>
        <w:t xml:space="preserve">Step 7: A structured alert (severity_tier, risk_probability, message) is returned to the user interface.</w:t>
      </w:r>
      <w:r/>
    </w:p>
    <w:p>
      <w:pPr>
        <w:pStyle w:val="703"/>
        <w:pBdr/>
        <w:spacing/>
        <w:ind/>
        <w:rPr/>
      </w:pPr>
      <w:r>
        <w:t xml:space="preserve">5. Challenges Faced</w:t>
      </w:r>
      <w:r/>
    </w:p>
    <w:p>
      <w:pPr>
        <w:pStyle w:val="733"/>
        <w:pBdr/>
        <w:spacing/>
        <w:ind/>
        <w:rPr/>
      </w:pPr>
      <w:r>
        <w:rPr>
          <w:b/>
        </w:rPr>
        <w:t xml:space="preserve">Lack of Sensitive Clinical Data: </w:t>
      </w:r>
      <w:r>
        <w:t xml:space="preserve">Due to privacy constraints, real patient datasets were unattainable. This occasionally caused the ML/NLP layers to hallucinate edge cases, forcing reliance on structured, mock demo injections to maintain deterministic safety scoring.</w:t>
      </w:r>
      <w:r/>
    </w:p>
    <w:p>
      <w:pPr>
        <w:pStyle w:val="733"/>
        <w:pBdr/>
        <w:spacing/>
        <w:ind/>
        <w:rPr/>
      </w:pPr>
      <w:r>
        <w:rPr>
          <w:b/>
        </w:rPr>
        <w:t xml:space="preserve">CORS Debugging: </w:t>
      </w:r>
      <w:r>
        <w:t xml:space="preserve">Managing strict Cross-Origin Resource Sharing (CORS) rules between the isolated Vercel frontend and the Render-hosted backend during integration.</w:t>
      </w:r>
      <w:r/>
    </w:p>
    <w:p>
      <w:pPr>
        <w:pStyle w:val="733"/>
        <w:pBdr/>
        <w:spacing/>
        <w:ind/>
        <w:rPr/>
      </w:pPr>
      <w:r>
        <w:rPr>
          <w:b/>
        </w:rPr>
        <w:t xml:space="preserve">Data Parsing &amp; Formats: </w:t>
      </w:r>
      <w:r>
        <w:t xml:space="preserve">Handling semi-structured clinical JSON dumps required heavy usage of Pydantic to strictly enforce data validation across API boundaries.</w:t>
      </w:r>
      <w:r/>
    </w:p>
    <w:p>
      <w:pPr>
        <w:pStyle w:val="733"/>
        <w:pBdr/>
        <w:spacing/>
        <w:ind/>
        <w:rPr/>
      </w:pPr>
      <w:r>
        <w:rPr>
          <w:b/>
        </w:rPr>
        <w:t xml:space="preserve">Performance at Scale: </w:t>
      </w:r>
      <w:r>
        <w:t xml:space="preserve">Fetching bulk user records strained network resources, requiring the implementation of backend pagination for efficient data retrieval in the GET /api/patients route.</w:t>
      </w:r>
      <w:r/>
    </w:p>
    <w:p>
      <w:pPr>
        <w:pStyle w:val="733"/>
        <w:pBdr/>
        <w:spacing/>
        <w:ind/>
        <w:rPr/>
      </w:pPr>
      <w:r>
        <w:rPr>
          <w:b/>
        </w:rPr>
        <w:t xml:space="preserve">Asynchronous Testing: </w:t>
      </w:r>
      <w:r>
        <w:t xml:space="preserve">Ensuring that complex chained API endpoints evaluated safely under load necessitated rigorous Pytest implementations.</w:t>
      </w:r>
      <w:r/>
    </w:p>
    <w:p>
      <w:pPr>
        <w:pStyle w:val="703"/>
        <w:pBdr/>
        <w:spacing/>
        <w:ind/>
        <w:rPr/>
      </w:pPr>
      <w:r>
        <w:t xml:space="preserve">6. Future Improvements</w:t>
      </w:r>
      <w:r/>
    </w:p>
    <w:p>
      <w:pPr>
        <w:pStyle w:val="733"/>
        <w:pBdr/>
        <w:spacing/>
        <w:ind/>
        <w:rPr/>
      </w:pPr>
      <w:r>
        <w:rPr>
          <w:b/>
        </w:rPr>
        <w:t xml:space="preserve">Real ABDM Integration: </w:t>
      </w:r>
      <w:r>
        <w:t xml:space="preserve">Swapping mocked JSON records for active HTTPS requests to the National Health Authority (NHA) gateway, decrypting FHIR JSONs via Diffie-Hellman keys.</w:t>
      </w:r>
      <w:r/>
    </w:p>
    <w:p>
      <w:pPr>
        <w:pStyle w:val="733"/>
        <w:pBdr/>
        <w:spacing/>
        <w:ind/>
        <w:rPr/>
      </w:pPr>
      <w:r>
        <w:rPr>
          <w:b/>
        </w:rPr>
        <w:t xml:space="preserve">Deep Learning Embeddings: </w:t>
      </w:r>
      <w:r>
        <w:t xml:space="preserve">Upgrading text-matching to use a medical BERT model (e.g., ClinicalBERT) to identify semantic similarities within unstructured physician notes.</w:t>
      </w:r>
      <w:r/>
    </w:p>
    <w:p>
      <w:pPr>
        <w:pStyle w:val="733"/>
        <w:pBdr/>
        <w:spacing/>
        <w:ind/>
        <w:rPr/>
      </w:pPr>
      <w:r>
        <w:rPr>
          <w:b/>
        </w:rPr>
        <w:t xml:space="preserve">Advanced State Management: </w:t>
      </w:r>
      <w:r>
        <w:t xml:space="preserve">Utilizing React Query or Redux to cache patient histories locally, drastically reducing redundant API trips.</w:t>
      </w:r>
      <w:r/>
    </w:p>
    <w:p>
      <w:pPr>
        <w:pStyle w:val="733"/>
        <w:pBdr/>
        <w:spacing/>
        <w:ind/>
        <w:rPr/>
      </w:pPr>
      <w:r>
        <w:rPr>
          <w:b/>
        </w:rPr>
        <w:t xml:space="preserve">Dosage-Specific Risk Calculation: </w:t>
      </w:r>
      <w:r>
        <w:t xml:space="preserve">Upgrading the ML engine to require drug strength arrays, distinguishing between safe low doses and toxic thresholds.</w:t>
      </w:r>
      <w:r/>
    </w:p>
    <w:p>
      <w:pPr>
        <w:pStyle w:val="703"/>
        <w:pBdr/>
        <w:spacing/>
        <w:ind/>
        <w:rPr/>
      </w:pPr>
      <w:r>
        <w:t xml:space="preserve">7. Conclusion</w:t>
      </w:r>
      <w:r/>
    </w:p>
    <w:p>
      <w:pPr>
        <w:pBdr/>
        <w:spacing/>
        <w:ind/>
        <w:rPr/>
      </w:pPr>
      <w:r>
        <w:t xml:space="preserve">Ayush-Guard successfully demonstrates the critical need for an interoperable Clinical Decisi</w:t>
      </w:r>
      <w:r>
        <w:t xml:space="preserve">on Support System. By merging modern web architecture (FastAPI/React) with robust deterministic mapping and mock ABDM integration, the prototype offers a scalable foundation for preventing cross-disciplinary drug interactions and protecting patient safety.</w:t>
      </w:r>
      <w:r/>
      <w:r>
        <w:br w:type="page" w:clear="all"/>
      </w:r>
      <w:r/>
      <w:r/>
    </w:p>
    <w:p>
      <w:pPr>
        <w:pStyle w:val="703"/>
        <w:pBdr/>
        <w:spacing/>
        <w:ind/>
        <w:rPr/>
      </w:pPr>
      <w:r>
        <w:t xml:space="preserve">Project Deliverables &amp; Resources</w:t>
      </w:r>
      <w:r/>
    </w:p>
    <w:p>
      <w:pPr>
        <w:pBdr/>
        <w:spacing/>
        <w:ind/>
        <w:rPr/>
      </w:pPr>
      <w:r>
        <w:t xml:space="preserve">[Drive Link: Demo Video] [ </w:t>
      </w:r>
      <w:r/>
      <w:hyperlink r:id="rId11" w:tooltip="https://drive.google.com/drive/folders/1tY_klodFTW-LLNPZm9NSv7Vj5MuLFM_M?usp=drive_link" w:history="1">
        <w:r>
          <w:rPr>
            <w:rStyle w:val="187"/>
          </w:rPr>
          <w:t xml:space="preserve">https://drive.google.com/drive/folders/1tY_klodFTW-LLNPZm9NSv7Vj5MuLFM_M?usp=drive_link</w:t>
        </w:r>
        <w:r>
          <w:rPr>
            <w:rStyle w:val="187"/>
          </w:rPr>
        </w:r>
      </w:hyperlink>
      <w:r>
        <w:t xml:space="preserve"> ]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t xml:space="preserve">[Drive Link: ER Diagram] [ </w:t>
      </w:r>
      <w:r/>
      <w:hyperlink r:id="rId12" w:tooltip="https://drive.google.com/file/d/1XNdwmZSAPkVtINx7gCbRf1AlAfsESIuM/view?usp=drive_link" w:history="1">
        <w:r>
          <w:rPr>
            <w:rStyle w:val="187"/>
          </w:rPr>
          <w:t xml:space="preserve">https://drive.google.com/file/d/1XNdwmZSAPkVtINx7gCbRf1AlAfsESIuM/view?usp=drive_link</w:t>
        </w:r>
        <w:r>
          <w:rPr>
            <w:rStyle w:val="187"/>
          </w:rPr>
        </w:r>
      </w:hyperlink>
      <w:r>
        <w:t xml:space="preserve"> ]</w:t>
      </w:r>
      <w:r/>
    </w:p>
    <w:p>
      <w:pPr>
        <w:pBdr/>
        <w:spacing/>
        <w:ind/>
        <w:rPr/>
      </w:pPr>
      <w:r>
        <w:t xml:space="preserve">[Drive Link: SQL schema] [ </w:t>
      </w:r>
      <w:r/>
      <w:r/>
      <w:r/>
      <w:hyperlink r:id="rId13" w:tooltip="https://drive.google.com/file/d/1tyNdVT94ENgaKJ4r-4viz2iJ_hFTIzKn/view?usp=drive_link" w:history="1">
        <w:r>
          <w:rPr>
            <w:rStyle w:val="187"/>
          </w:rPr>
          <w:t xml:space="preserve">https://drive.google.com/file/d/1tyNdVT94ENgaKJ4r-4viz2iJ_hFTIzKn/view?usp=drive_link</w:t>
        </w:r>
        <w:r>
          <w:rPr>
            <w:rStyle w:val="187"/>
          </w:rPr>
        </w:r>
      </w:hyperlink>
      <w:r>
        <w:t xml:space="preserve"> ]</w:t>
      </w:r>
      <w:r/>
      <w:r/>
      <w:r/>
      <w:r/>
      <w:r/>
    </w:p>
    <w:p>
      <w:pPr>
        <w:pBdr/>
        <w:spacing/>
        <w:ind/>
        <w:rPr/>
      </w:pPr>
      <w:r>
        <w:t xml:space="preserve">[Drive Link: Workflow Diagram] [ </w:t>
      </w:r>
      <w:r/>
      <w:hyperlink r:id="rId14" w:tooltip="https://drive.google.com/file/d/1LqGGX80y2SGL73-mYT8fb15WD7QPK8gZ/view?usp=drive_link" w:history="1">
        <w:r>
          <w:rPr>
            <w:rStyle w:val="187"/>
          </w:rPr>
          <w:t xml:space="preserve">https://drive.google.com/file/d/1LqGGX80y2SGL73-mYT8fb15WD7QPK8gZ/view?usp=drive_link</w:t>
        </w:r>
        <w:r>
          <w:rPr>
            <w:rStyle w:val="187"/>
          </w:rPr>
        </w:r>
      </w:hyperlink>
      <w:r>
        <w:t xml:space="preserve"> ]</w:t>
      </w:r>
      <w:r/>
    </w:p>
    <w:p>
      <w:pPr>
        <w:pBdr/>
        <w:spacing/>
        <w:ind/>
        <w:rPr/>
      </w:pPr>
      <w:r>
        <w:t xml:space="preserve">Hosted Site: </w:t>
      </w:r>
      <w:r/>
      <w:hyperlink r:id="rId15" w:tooltip="https://cep-batch-c-sy-it-2028.vercel.app/" w:history="1">
        <w:r>
          <w:rPr>
            <w:rStyle w:val="187"/>
          </w:rPr>
          <w:t xml:space="preserve">https://cep-batch-c-sy-it-2028.vercel.app/</w:t>
        </w:r>
        <w:r>
          <w:rPr>
            <w:rStyle w:val="187"/>
          </w:rPr>
        </w:r>
      </w:hyperlink>
      <w:r>
        <w:t xml:space="preserve"> </w:t>
      </w:r>
      <w:r/>
    </w:p>
    <w:p>
      <w:pPr>
        <w:pBdr/>
        <w:spacing/>
        <w:ind/>
        <w:rPr>
          <w:highlight w:val="none"/>
        </w:rPr>
      </w:pPr>
      <w:r>
        <w:t xml:space="preserve">Github Repo: </w:t>
      </w:r>
      <w:r/>
      <w:hyperlink r:id="rId16" w:tooltip="https://github.com/Once-1296/CEP_Batch_C_SY_IT_2028" w:history="1">
        <w:r>
          <w:rPr>
            <w:rStyle w:val="187"/>
          </w:rPr>
          <w:t xml:space="preserve">https://github.com/Once-1296/CEP_Batch_C_SY_IT_2028</w:t>
        </w:r>
        <w:r>
          <w:rPr>
            <w:rStyle w:val="187"/>
          </w:rPr>
        </w:r>
      </w:hyperlink>
      <w:r>
        <w:t xml:space="preserve"> </w:t>
        <w:br w:type="page" w:clear="all"/>
      </w:r>
      <w:r/>
      <w:r/>
    </w:p>
    <w:p>
      <w:pPr>
        <w:pStyle w:val="703"/>
        <w:pBdr/>
        <w:spacing/>
        <w:ind/>
        <w:rPr/>
      </w:pPr>
      <w:r>
        <w:t xml:space="preserve">Scripts</w:t>
      </w:r>
      <w:r/>
    </w:p>
    <w:p>
      <w:pPr>
        <w:pStyle w:val="704"/>
        <w:pBdr/>
        <w:spacing/>
        <w:ind/>
        <w:rPr/>
      </w:pPr>
      <w:r>
        <w:t xml:space="preserve">ER Diagram (Mermaid Script)</w:t>
      </w:r>
      <w:r/>
    </w:p>
    <w:p>
      <w:pPr>
        <w:pBdr/>
        <w:spacing/>
        <w:ind/>
        <w:rPr/>
      </w:pPr>
      <w:r>
        <w:rPr>
          <w:rFonts w:ascii="Courier New" w:hAnsi="Courier New"/>
          <w:sz w:val="18"/>
        </w:rPr>
        <w:t xml:space="preserve">erDiagram</w:t>
        <w:br/>
        <w:t xml:space="preserve">    pharmacists ||--o{ patients : "registers"</w:t>
        <w:br/>
        <w:t xml:space="preserve">    pharmacists ||--o{ access_requests : "makes"</w:t>
        <w:br/>
        <w:t xml:space="preserve">    patients ||--o{ access_requests : "receives"</w:t>
        <w:br/>
        <w:t xml:space="preserve">    patients ||--o| abdm_mock_records : "has"</w:t>
        <w:br/>
        <w:t xml:space="preserve">    patients ||--o{ family</w:t>
      </w:r>
      <w:r>
        <w:rPr>
          <w:rFonts w:ascii="Courier New" w:hAnsi="Courier New"/>
          <w:sz w:val="18"/>
        </w:rPr>
        <w:t xml:space="preserve">_relationships : "has relative"</w:t>
        <w:br/>
        <w:br/>
        <w:t xml:space="preserve">    patients {</w:t>
        <w:br/>
        <w:t xml:space="preserve">        uuid id PK</w:t>
        <w:br/>
        <w:t xml:space="preserve">        text abha_id UK</w:t>
        <w:br/>
        <w:t xml:space="preserve">        text name</w:t>
        <w:br/>
        <w:t xml:space="preserve">        text phone</w:t>
        <w:br/>
        <w:t xml:space="preserve">        uuid registered_by FK</w:t>
        <w:br/>
        <w:t xml:space="preserve">    }</w:t>
        <w:br/>
        <w:t xml:space="preserve">    abdm_mock_records {</w:t>
        <w:br/>
        <w:t xml:space="preserve">        text abha_id PK, FK</w:t>
        <w:br/>
        <w:t xml:space="preserve">        jsonb basic_health_details</w:t>
        <w:br/>
        <w:t xml:space="preserve">     </w:t>
      </w:r>
      <w:r>
        <w:rPr>
          <w:rFonts w:ascii="Courier New" w:hAnsi="Courier New"/>
          <w:sz w:val="18"/>
        </w:rPr>
        <w:t xml:space="preserve">   jsonb pre_existing_conditions</w:t>
        <w:br/>
        <w:t xml:space="preserve">        jsonb medication_history</w:t>
        <w:br/>
        <w:t xml:space="preserve">        jsonb allergies</w:t>
        <w:br/>
        <w:t xml:space="preserve">    }</w:t>
        <w:br/>
        <w:t xml:space="preserve">    access_requests {</w:t>
        <w:br/>
        <w:t xml:space="preserve">        uuid id PK</w:t>
        <w:br/>
        <w:t xml:space="preserve">        uuid pharmacist_id FK</w:t>
        <w:br/>
        <w:t xml:space="preserve">        uuid patient_id FK</w:t>
        <w:br/>
        <w:t xml:space="preserve">        text status</w:t>
        <w:br/>
        <w:t xml:space="preserve">    }</w:t>
        <w:br/>
        <w:t xml:space="preserve">    family_relationships {</w:t>
        <w:br/>
        <w:t xml:space="preserve">        u</w:t>
      </w:r>
      <w:r>
        <w:rPr>
          <w:rFonts w:ascii="Courier New" w:hAnsi="Courier New"/>
          <w:sz w:val="18"/>
        </w:rPr>
        <w:t xml:space="preserve">uid id PK</w:t>
        <w:br/>
        <w:t xml:space="preserve">        uuid patient_id FK</w:t>
        <w:br/>
        <w:t xml:space="preserve">        uuid relative_id FK</w:t>
        <w:br/>
        <w:t xml:space="preserve">        text relationship_type</w:t>
        <w:br/>
        <w:t xml:space="preserve">    }</w:t>
        <w:br/>
        <w:t xml:space="preserve">    pharmacists {</w:t>
        <w:br/>
        <w:t xml:space="preserve">        uuid id PK</w:t>
        <w:br/>
        <w:t xml:space="preserve">        text name</w:t>
        <w:br/>
        <w:t xml:space="preserve">        text license_number UK</w:t>
        <w:br/>
        <w:t xml:space="preserve">    }</w:t>
        <w:br/>
        <w:t xml:space="preserve">    admins {</w:t>
        <w:br/>
        <w:t xml:space="preserve">        uuid id PK</w:t>
        <w:br/>
        <w:t xml:space="preserve">        text username UK</w:t>
        <w:br/>
        <w:t xml:space="preserve">    }</w:t>
      </w:r>
      <w:r/>
    </w:p>
    <w:p>
      <w:pPr>
        <w:pStyle w:val="704"/>
        <w:pBdr/>
        <w:spacing/>
        <w:ind/>
        <w:rPr/>
      </w:pPr>
      <w:r>
        <w:t xml:space="preserve">Workflow Diagram (Mermaid Script)</w:t>
      </w:r>
      <w:r/>
    </w:p>
    <w:p>
      <w:pPr>
        <w:pBdr/>
        <w:spacing/>
        <w:ind/>
        <w:rPr/>
      </w:pPr>
      <w:r>
        <w:rPr>
          <w:rFonts w:ascii="Courier New" w:hAnsi="Courier New"/>
          <w:sz w:val="18"/>
        </w:rPr>
        <w:t xml:space="preserve">flowchart TD</w:t>
        <w:br/>
        <w:t xml:space="preserve">    Start([Pharmacist wants to dispense drug]) --&gt; Step1[Request Access to Patient Profile]</w:t>
        <w:br/>
        <w:t xml:space="preserve">    Step1 --&gt; Step2{Consent Granted?}</w:t>
        <w:br/>
        <w:t xml:space="preserve">    Step2 -- Yes --&gt; Step3[Fetch ABDM Records JSON]</w:t>
        <w:br/>
        <w:t xml:space="preserve">    Step2 -- No --&gt; En</w:t>
      </w:r>
      <w:r>
        <w:rPr>
          <w:rFonts w:ascii="Courier New" w:hAnsi="Courier New"/>
          <w:sz w:val="18"/>
        </w:rPr>
        <w:t xml:space="preserve">d1([Access Denied])</w:t>
        <w:br/>
        <w:t xml:space="preserve">    Step3 --&gt; Step4[Input Brand: POST /api/check-drug]</w:t>
        <w:br/>
        <w:t xml:space="preserve">    Step4 --&gt; Step5[Resolve Brand to Salt via final_generate maps]</w:t>
        <w:br/>
        <w:t xml:space="preserve">    Step5 --&gt; Step6[Cross-reference DDI, Genotype &amp; Allergy Maps]</w:t>
        <w:br/>
        <w:t xml:space="preserve">    Step6 --&gt; Step7[Check family_relationships f</w:t>
      </w:r>
      <w:r>
        <w:rPr>
          <w:rFonts w:ascii="Courier New" w:hAnsi="Courier New"/>
          <w:sz w:val="18"/>
        </w:rPr>
        <w:t xml:space="preserve">or Inheritance Risks]</w:t>
        <w:br/>
        <w:t xml:space="preserve">    Step7 --&gt; Step8[Calculate Safety Score &amp; Output Alerts]</w:t>
        <w:br/>
        <w:t xml:space="preserve">    Step8 --&gt; End([Dispense or Deny Medication])</w:t>
        <w:br/>
        <w:br/>
        <w:t xml:space="preserve">    classDef step fill:#f9f9f9,stroke:#333,stroke-width:2px;</w:t>
        <w:br/>
        <w:t xml:space="preserve">    class Step1,Step2,Step3,Step4,Step5,Step6,Step7,Step8 step;</w:t>
      </w:r>
      <w:r/>
    </w:p>
    <w:sectPr>
      <w:footerReference w:type="default" r:id="rId9"/>
      <w:footnotePr/>
      <w:endnotePr/>
      <w:type w:val="nextPage"/>
      <w:pgSz w:h="15840" w:orient="portrait" w:w="12240"/>
      <w:pgMar w:top="1440" w:right="1800" w:bottom="1440" w:left="18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409020205020404"/>
  </w:font>
  <w:font w:name="Symbol">
    <w:panose1 w:val="05010000000000000000"/>
  </w:font>
  <w:font w:name="Courier">
    <w:panose1 w:val="05040102010807070707"/>
  </w:font>
  <w:font w:name="Calibri">
    <w:panose1 w:val="020F050202020403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701"/>
      <w:pBdr/>
      <w:spacing/>
      <w:ind/>
      <w:jc w:val="center"/>
      <w:rPr/>
    </w:pPr>
    <w:r>
      <w:t xml:space="preserve">Generated by Ayush-Guard CDSS - Internal Documentation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FFFFFF7D"/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nsid w:val="FFFFFF7E"/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738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FFFFFF7F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737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nsid w:val="FFFFFF81"/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nsid w:val="FFFFFF82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735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nsid w:val="FFFFFF83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734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nsid w:val="FFFFFF88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736"/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nsid w:val="FFFFFF89"/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733"/>
      <w:rPr>
        <w:rFonts w:hint="default" w:ascii="Symbol" w:hAnsi="Symbol"/>
      </w:rPr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1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1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1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81">
    <w:name w:val="footnote text"/>
    <w:basedOn w:val="69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1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1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9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1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1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1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1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98"/>
    <w:next w:val="698"/>
    <w:uiPriority w:val="39"/>
    <w:unhideWhenUsed/>
    <w:pPr>
      <w:pBdr/>
      <w:spacing w:after="100"/>
      <w:ind/>
    </w:pPr>
  </w:style>
  <w:style w:type="paragraph" w:styleId="190">
    <w:name w:val="toc 2"/>
    <w:basedOn w:val="698"/>
    <w:next w:val="698"/>
    <w:uiPriority w:val="39"/>
    <w:unhideWhenUsed/>
    <w:pPr>
      <w:pBdr/>
      <w:spacing w:after="100"/>
      <w:ind w:left="220"/>
    </w:pPr>
  </w:style>
  <w:style w:type="paragraph" w:styleId="191">
    <w:name w:val="toc 3"/>
    <w:basedOn w:val="698"/>
    <w:next w:val="698"/>
    <w:uiPriority w:val="39"/>
    <w:unhideWhenUsed/>
    <w:pPr>
      <w:pBdr/>
      <w:spacing w:after="100"/>
      <w:ind w:left="440"/>
    </w:pPr>
  </w:style>
  <w:style w:type="paragraph" w:styleId="192">
    <w:name w:val="toc 4"/>
    <w:basedOn w:val="698"/>
    <w:next w:val="698"/>
    <w:uiPriority w:val="39"/>
    <w:unhideWhenUsed/>
    <w:pPr>
      <w:pBdr/>
      <w:spacing w:after="100"/>
      <w:ind w:left="660"/>
    </w:pPr>
  </w:style>
  <w:style w:type="paragraph" w:styleId="193">
    <w:name w:val="toc 5"/>
    <w:basedOn w:val="698"/>
    <w:next w:val="698"/>
    <w:uiPriority w:val="39"/>
    <w:unhideWhenUsed/>
    <w:pPr>
      <w:pBdr/>
      <w:spacing w:after="100"/>
      <w:ind w:left="880"/>
    </w:pPr>
  </w:style>
  <w:style w:type="paragraph" w:styleId="194">
    <w:name w:val="toc 6"/>
    <w:basedOn w:val="698"/>
    <w:next w:val="698"/>
    <w:uiPriority w:val="39"/>
    <w:unhideWhenUsed/>
    <w:pPr>
      <w:pBdr/>
      <w:spacing w:after="100"/>
      <w:ind w:left="1100"/>
    </w:pPr>
  </w:style>
  <w:style w:type="paragraph" w:styleId="195">
    <w:name w:val="toc 7"/>
    <w:basedOn w:val="698"/>
    <w:next w:val="698"/>
    <w:uiPriority w:val="39"/>
    <w:unhideWhenUsed/>
    <w:pPr>
      <w:pBdr/>
      <w:spacing w:after="100"/>
      <w:ind w:left="1320"/>
    </w:pPr>
  </w:style>
  <w:style w:type="paragraph" w:styleId="196">
    <w:name w:val="toc 8"/>
    <w:basedOn w:val="698"/>
    <w:next w:val="698"/>
    <w:uiPriority w:val="39"/>
    <w:unhideWhenUsed/>
    <w:pPr>
      <w:pBdr/>
      <w:spacing w:after="100"/>
      <w:ind w:left="1540"/>
    </w:pPr>
  </w:style>
  <w:style w:type="paragraph" w:styleId="197">
    <w:name w:val="toc 9"/>
    <w:basedOn w:val="698"/>
    <w:next w:val="69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12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698"/>
    <w:next w:val="698"/>
    <w:uiPriority w:val="99"/>
    <w:unhideWhenUsed/>
    <w:pPr>
      <w:pBdr/>
      <w:spacing w:after="0" w:afterAutospacing="0"/>
      <w:ind/>
    </w:pPr>
  </w:style>
  <w:style w:type="paragraph" w:styleId="698" w:default="1">
    <w:name w:val="Normal"/>
    <w:qFormat/>
    <w:pPr>
      <w:pBdr/>
      <w:spacing/>
      <w:ind/>
    </w:pPr>
    <w:rPr>
      <w:rFonts w:ascii="Calibri" w:hAnsi="Calibri"/>
      <w:sz w:val="22"/>
    </w:rPr>
  </w:style>
  <w:style w:type="paragraph" w:styleId="699">
    <w:name w:val="Header"/>
    <w:basedOn w:val="698"/>
    <w:link w:val="70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00" w:customStyle="1">
    <w:name w:val="Header Char"/>
    <w:basedOn w:val="712"/>
    <w:link w:val="699"/>
    <w:uiPriority w:val="99"/>
    <w:pPr>
      <w:pBdr/>
      <w:spacing/>
      <w:ind/>
    </w:pPr>
  </w:style>
  <w:style w:type="paragraph" w:styleId="701">
    <w:name w:val="Footer"/>
    <w:basedOn w:val="698"/>
    <w:link w:val="702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702" w:customStyle="1">
    <w:name w:val="Footer Char"/>
    <w:basedOn w:val="712"/>
    <w:link w:val="701"/>
    <w:uiPriority w:val="99"/>
    <w:pPr>
      <w:pBdr/>
      <w:spacing/>
      <w:ind/>
    </w:pPr>
  </w:style>
  <w:style w:type="paragraph" w:styleId="703">
    <w:name w:val="Heading 1"/>
    <w:basedOn w:val="698"/>
    <w:next w:val="698"/>
    <w:link w:val="716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704">
    <w:name w:val="Heading 2"/>
    <w:basedOn w:val="698"/>
    <w:next w:val="698"/>
    <w:link w:val="717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05">
    <w:name w:val="Heading 3"/>
    <w:basedOn w:val="698"/>
    <w:next w:val="698"/>
    <w:link w:val="718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06">
    <w:name w:val="Heading 4"/>
    <w:basedOn w:val="698"/>
    <w:next w:val="698"/>
    <w:link w:val="746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07">
    <w:name w:val="Heading 5"/>
    <w:basedOn w:val="698"/>
    <w:next w:val="698"/>
    <w:link w:val="747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08">
    <w:name w:val="Heading 6"/>
    <w:basedOn w:val="698"/>
    <w:next w:val="698"/>
    <w:link w:val="748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09">
    <w:name w:val="Heading 7"/>
    <w:basedOn w:val="698"/>
    <w:next w:val="698"/>
    <w:link w:val="749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10">
    <w:name w:val="Heading 8"/>
    <w:basedOn w:val="698"/>
    <w:next w:val="698"/>
    <w:link w:val="750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11">
    <w:name w:val="Heading 9"/>
    <w:basedOn w:val="698"/>
    <w:next w:val="698"/>
    <w:link w:val="751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12" w:default="1">
    <w:name w:val="Default Paragraph Font"/>
    <w:uiPriority w:val="1"/>
    <w:semiHidden/>
    <w:unhideWhenUsed/>
    <w:pPr>
      <w:pBdr/>
      <w:spacing/>
      <w:ind/>
    </w:pPr>
  </w:style>
  <w:style w:type="table" w:styleId="71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14" w:default="1">
    <w:name w:val="No List"/>
    <w:uiPriority w:val="99"/>
    <w:semiHidden/>
    <w:unhideWhenUsed/>
    <w:pPr>
      <w:pBdr/>
      <w:spacing/>
      <w:ind/>
    </w:pPr>
  </w:style>
  <w:style w:type="paragraph" w:styleId="715">
    <w:name w:val="No Spacing"/>
    <w:uiPriority w:val="1"/>
    <w:qFormat/>
    <w:pPr>
      <w:pBdr/>
      <w:spacing w:after="0" w:line="240" w:lineRule="auto"/>
      <w:ind/>
    </w:pPr>
  </w:style>
  <w:style w:type="character" w:styleId="716" w:customStyle="1">
    <w:name w:val="Heading 1 Char"/>
    <w:basedOn w:val="712"/>
    <w:link w:val="70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717" w:customStyle="1">
    <w:name w:val="Heading 2 Char"/>
    <w:basedOn w:val="712"/>
    <w:link w:val="70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718" w:customStyle="1">
    <w:name w:val="Heading 3 Char"/>
    <w:basedOn w:val="712"/>
    <w:link w:val="705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19">
    <w:name w:val="Title"/>
    <w:basedOn w:val="698"/>
    <w:next w:val="698"/>
    <w:link w:val="720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720" w:customStyle="1">
    <w:name w:val="Title Char"/>
    <w:basedOn w:val="712"/>
    <w:link w:val="719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721">
    <w:name w:val="Subtitle"/>
    <w:basedOn w:val="698"/>
    <w:next w:val="698"/>
    <w:link w:val="722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722" w:customStyle="1">
    <w:name w:val="Subtitle Char"/>
    <w:basedOn w:val="712"/>
    <w:link w:val="721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723">
    <w:name w:val="List Paragraph"/>
    <w:basedOn w:val="698"/>
    <w:uiPriority w:val="34"/>
    <w:qFormat/>
    <w:pPr>
      <w:pBdr/>
      <w:spacing/>
      <w:ind w:left="720"/>
      <w:contextualSpacing w:val="true"/>
    </w:pPr>
  </w:style>
  <w:style w:type="paragraph" w:styleId="724">
    <w:name w:val="Body Text"/>
    <w:basedOn w:val="698"/>
    <w:link w:val="725"/>
    <w:uiPriority w:val="99"/>
    <w:unhideWhenUsed/>
    <w:pPr>
      <w:pBdr/>
      <w:spacing w:after="120"/>
      <w:ind/>
    </w:pPr>
  </w:style>
  <w:style w:type="character" w:styleId="725" w:customStyle="1">
    <w:name w:val="Body Text Char"/>
    <w:basedOn w:val="712"/>
    <w:link w:val="724"/>
    <w:uiPriority w:val="99"/>
    <w:pPr>
      <w:pBdr/>
      <w:spacing/>
      <w:ind/>
    </w:pPr>
  </w:style>
  <w:style w:type="paragraph" w:styleId="726">
    <w:name w:val="Body Text 2"/>
    <w:basedOn w:val="698"/>
    <w:link w:val="727"/>
    <w:uiPriority w:val="99"/>
    <w:unhideWhenUsed/>
    <w:pPr>
      <w:pBdr/>
      <w:spacing w:after="120" w:line="480" w:lineRule="auto"/>
      <w:ind/>
    </w:pPr>
  </w:style>
  <w:style w:type="character" w:styleId="727" w:customStyle="1">
    <w:name w:val="Body Text 2 Char"/>
    <w:basedOn w:val="712"/>
    <w:link w:val="726"/>
    <w:uiPriority w:val="99"/>
    <w:pPr>
      <w:pBdr/>
      <w:spacing/>
      <w:ind/>
    </w:pPr>
  </w:style>
  <w:style w:type="paragraph" w:styleId="728">
    <w:name w:val="Body Text 3"/>
    <w:basedOn w:val="698"/>
    <w:link w:val="729"/>
    <w:uiPriority w:val="99"/>
    <w:unhideWhenUsed/>
    <w:pPr>
      <w:pBdr/>
      <w:spacing w:after="120"/>
      <w:ind/>
    </w:pPr>
    <w:rPr>
      <w:sz w:val="16"/>
      <w:szCs w:val="16"/>
    </w:rPr>
  </w:style>
  <w:style w:type="character" w:styleId="729" w:customStyle="1">
    <w:name w:val="Body Text 3 Char"/>
    <w:basedOn w:val="712"/>
    <w:link w:val="728"/>
    <w:uiPriority w:val="99"/>
    <w:pPr>
      <w:pBdr/>
      <w:spacing/>
      <w:ind/>
    </w:pPr>
    <w:rPr>
      <w:sz w:val="16"/>
      <w:szCs w:val="16"/>
    </w:rPr>
  </w:style>
  <w:style w:type="paragraph" w:styleId="730">
    <w:name w:val="List"/>
    <w:basedOn w:val="698"/>
    <w:uiPriority w:val="99"/>
    <w:unhideWhenUsed/>
    <w:pPr>
      <w:pBdr/>
      <w:spacing/>
      <w:ind w:hanging="360" w:left="360"/>
      <w:contextualSpacing w:val="true"/>
    </w:pPr>
  </w:style>
  <w:style w:type="paragraph" w:styleId="731">
    <w:name w:val="List 2"/>
    <w:basedOn w:val="698"/>
    <w:uiPriority w:val="99"/>
    <w:unhideWhenUsed/>
    <w:pPr>
      <w:pBdr/>
      <w:spacing/>
      <w:ind w:hanging="360" w:left="720"/>
      <w:contextualSpacing w:val="true"/>
    </w:pPr>
  </w:style>
  <w:style w:type="paragraph" w:styleId="732">
    <w:name w:val="List 3"/>
    <w:basedOn w:val="698"/>
    <w:uiPriority w:val="99"/>
    <w:unhideWhenUsed/>
    <w:pPr>
      <w:pBdr/>
      <w:spacing/>
      <w:ind w:hanging="360" w:left="1080"/>
      <w:contextualSpacing w:val="true"/>
    </w:pPr>
  </w:style>
  <w:style w:type="paragraph" w:styleId="733">
    <w:name w:val="List Bullet"/>
    <w:basedOn w:val="698"/>
    <w:uiPriority w:val="99"/>
    <w:unhideWhenUsed/>
    <w:pPr>
      <w:numPr>
        <w:numId w:val="1"/>
      </w:numPr>
      <w:pBdr/>
      <w:spacing/>
      <w:ind/>
      <w:contextualSpacing w:val="true"/>
    </w:pPr>
  </w:style>
  <w:style w:type="paragraph" w:styleId="734">
    <w:name w:val="List Bullet 2"/>
    <w:basedOn w:val="698"/>
    <w:uiPriority w:val="99"/>
    <w:unhideWhenUsed/>
    <w:pPr>
      <w:numPr>
        <w:numId w:val="2"/>
      </w:numPr>
      <w:pBdr/>
      <w:spacing/>
      <w:ind/>
      <w:contextualSpacing w:val="true"/>
    </w:pPr>
  </w:style>
  <w:style w:type="paragraph" w:styleId="735">
    <w:name w:val="List Bullet 3"/>
    <w:basedOn w:val="698"/>
    <w:uiPriority w:val="99"/>
    <w:unhideWhenUsed/>
    <w:pPr>
      <w:numPr>
        <w:numId w:val="3"/>
      </w:numPr>
      <w:pBdr/>
      <w:spacing/>
      <w:ind/>
      <w:contextualSpacing w:val="true"/>
    </w:pPr>
  </w:style>
  <w:style w:type="paragraph" w:styleId="736">
    <w:name w:val="List Number"/>
    <w:basedOn w:val="698"/>
    <w:uiPriority w:val="99"/>
    <w:unhideWhenUsed/>
    <w:pPr>
      <w:numPr>
        <w:numId w:val="5"/>
      </w:numPr>
      <w:pBdr/>
      <w:spacing/>
      <w:ind/>
      <w:contextualSpacing w:val="true"/>
    </w:pPr>
  </w:style>
  <w:style w:type="paragraph" w:styleId="737">
    <w:name w:val="List Number 2"/>
    <w:basedOn w:val="698"/>
    <w:uiPriority w:val="99"/>
    <w:unhideWhenUsed/>
    <w:pPr>
      <w:numPr>
        <w:numId w:val="6"/>
      </w:numPr>
      <w:pBdr/>
      <w:spacing/>
      <w:ind/>
      <w:contextualSpacing w:val="true"/>
    </w:pPr>
  </w:style>
  <w:style w:type="paragraph" w:styleId="738">
    <w:name w:val="List Number 3"/>
    <w:basedOn w:val="698"/>
    <w:uiPriority w:val="99"/>
    <w:unhideWhenUsed/>
    <w:pPr>
      <w:numPr>
        <w:numId w:val="7"/>
      </w:numPr>
      <w:pBdr/>
      <w:spacing/>
      <w:ind/>
      <w:contextualSpacing w:val="true"/>
    </w:pPr>
  </w:style>
  <w:style w:type="paragraph" w:styleId="739">
    <w:name w:val="List Continue"/>
    <w:basedOn w:val="698"/>
    <w:uiPriority w:val="99"/>
    <w:unhideWhenUsed/>
    <w:pPr>
      <w:pBdr/>
      <w:spacing w:after="120"/>
      <w:ind w:left="360"/>
      <w:contextualSpacing w:val="true"/>
    </w:pPr>
  </w:style>
  <w:style w:type="paragraph" w:styleId="740">
    <w:name w:val="List Continue 2"/>
    <w:basedOn w:val="698"/>
    <w:uiPriority w:val="99"/>
    <w:unhideWhenUsed/>
    <w:pPr>
      <w:pBdr/>
      <w:spacing w:after="120"/>
      <w:ind w:left="720"/>
      <w:contextualSpacing w:val="true"/>
    </w:pPr>
  </w:style>
  <w:style w:type="paragraph" w:styleId="741">
    <w:name w:val="List Continue 3"/>
    <w:basedOn w:val="698"/>
    <w:uiPriority w:val="99"/>
    <w:unhideWhenUsed/>
    <w:pPr>
      <w:pBdr/>
      <w:spacing w:after="120"/>
      <w:ind w:left="1080"/>
      <w:contextualSpacing w:val="true"/>
    </w:pPr>
  </w:style>
  <w:style w:type="paragraph" w:styleId="742">
    <w:name w:val="macro"/>
    <w:link w:val="743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743" w:customStyle="1">
    <w:name w:val="Macro Text Char"/>
    <w:basedOn w:val="712"/>
    <w:link w:val="742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744">
    <w:name w:val="Quote"/>
    <w:basedOn w:val="698"/>
    <w:next w:val="698"/>
    <w:link w:val="745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745" w:customStyle="1">
    <w:name w:val="Quote Char"/>
    <w:basedOn w:val="712"/>
    <w:link w:val="744"/>
    <w:uiPriority w:val="29"/>
    <w:pPr>
      <w:pBdr/>
      <w:spacing/>
      <w:ind/>
    </w:pPr>
    <w:rPr>
      <w:i/>
      <w:iCs/>
      <w:color w:val="000000" w:themeColor="text1"/>
    </w:rPr>
  </w:style>
  <w:style w:type="character" w:styleId="746" w:customStyle="1">
    <w:name w:val="Heading 4 Char"/>
    <w:basedOn w:val="712"/>
    <w:link w:val="706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747" w:customStyle="1">
    <w:name w:val="Heading 5 Char"/>
    <w:basedOn w:val="712"/>
    <w:link w:val="70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748" w:customStyle="1">
    <w:name w:val="Heading 6 Char"/>
    <w:basedOn w:val="712"/>
    <w:link w:val="70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749" w:customStyle="1">
    <w:name w:val="Heading 7 Char"/>
    <w:basedOn w:val="712"/>
    <w:link w:val="70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750" w:customStyle="1">
    <w:name w:val="Heading 8 Char"/>
    <w:basedOn w:val="712"/>
    <w:link w:val="710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751" w:customStyle="1">
    <w:name w:val="Heading 9 Char"/>
    <w:basedOn w:val="712"/>
    <w:link w:val="711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752">
    <w:name w:val="Caption"/>
    <w:basedOn w:val="698"/>
    <w:next w:val="698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753">
    <w:name w:val="Strong"/>
    <w:basedOn w:val="712"/>
    <w:uiPriority w:val="22"/>
    <w:qFormat/>
    <w:pPr>
      <w:pBdr/>
      <w:spacing/>
      <w:ind/>
    </w:pPr>
    <w:rPr>
      <w:b/>
      <w:bCs/>
    </w:rPr>
  </w:style>
  <w:style w:type="character" w:styleId="754">
    <w:name w:val="Emphasis"/>
    <w:basedOn w:val="712"/>
    <w:uiPriority w:val="20"/>
    <w:qFormat/>
    <w:pPr>
      <w:pBdr/>
      <w:spacing/>
      <w:ind/>
    </w:pPr>
    <w:rPr>
      <w:i/>
      <w:iCs/>
    </w:rPr>
  </w:style>
  <w:style w:type="paragraph" w:styleId="755">
    <w:name w:val="Intense Quote"/>
    <w:basedOn w:val="698"/>
    <w:next w:val="698"/>
    <w:link w:val="756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756" w:customStyle="1">
    <w:name w:val="Intense Quote Char"/>
    <w:basedOn w:val="712"/>
    <w:link w:val="755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757">
    <w:name w:val="Subtle Emphasis"/>
    <w:basedOn w:val="712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758">
    <w:name w:val="Intense Emphasis"/>
    <w:basedOn w:val="712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759">
    <w:name w:val="Subtle Reference"/>
    <w:basedOn w:val="712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760">
    <w:name w:val="Intense Reference"/>
    <w:basedOn w:val="712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761">
    <w:name w:val="Book Title"/>
    <w:basedOn w:val="712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762">
    <w:name w:val="TOC Heading"/>
    <w:basedOn w:val="703"/>
    <w:next w:val="698"/>
    <w:uiPriority w:val="39"/>
    <w:semiHidden/>
    <w:unhideWhenUsed/>
    <w:qFormat/>
    <w:pPr>
      <w:pBdr/>
      <w:spacing/>
      <w:ind/>
      <w:outlineLvl w:val="9"/>
    </w:pPr>
  </w:style>
  <w:style w:type="table" w:styleId="763">
    <w:name w:val="Table Grid"/>
    <w:basedOn w:val="71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ght Shading"/>
    <w:basedOn w:val="713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ght Shading Accent 1"/>
    <w:basedOn w:val="713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ght Shading Accent 2"/>
    <w:basedOn w:val="713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ght Shading Accent 3"/>
    <w:basedOn w:val="713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ght Shading Accent 4"/>
    <w:basedOn w:val="713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ght Shading Accent 5"/>
    <w:basedOn w:val="713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ght Shading Accent 6"/>
    <w:basedOn w:val="713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ght List"/>
    <w:basedOn w:val="71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ght List Accent 1"/>
    <w:basedOn w:val="71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ght List Accent 2"/>
    <w:basedOn w:val="71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ght List Accent 3"/>
    <w:basedOn w:val="71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ght List Accent 4"/>
    <w:basedOn w:val="71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ght List Accent 5"/>
    <w:basedOn w:val="71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ght List Accent 6"/>
    <w:basedOn w:val="713"/>
    <w:uiPriority w:val="61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ght Grid"/>
    <w:basedOn w:val="71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ght Grid Accent 1"/>
    <w:basedOn w:val="71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ght Grid Accent 2"/>
    <w:basedOn w:val="71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ght Grid Accent 3"/>
    <w:basedOn w:val="71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ght Grid Accent 4"/>
    <w:basedOn w:val="71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ght Grid Accent 5"/>
    <w:basedOn w:val="71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ght Grid Accent 6"/>
    <w:basedOn w:val="713"/>
    <w:uiPriority w:val="62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Medium Shading 1"/>
    <w:basedOn w:val="71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Medium Shading 1 Accent 1"/>
    <w:basedOn w:val="71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Medium Shading 1 Accent 2"/>
    <w:basedOn w:val="71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Medium Shading 1 Accent 3"/>
    <w:basedOn w:val="71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Medium Shading 1 Accent 4"/>
    <w:basedOn w:val="71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Medium Shading 1 Accent 5"/>
    <w:basedOn w:val="71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Medium Shading 1 Accent 6"/>
    <w:basedOn w:val="713"/>
    <w:uiPriority w:val="63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Medium Shading 2"/>
    <w:basedOn w:val="71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Medium Shading 2 Accent 1"/>
    <w:basedOn w:val="71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Medium Shading 2 Accent 2"/>
    <w:basedOn w:val="71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Medium Shading 2 Accent 3"/>
    <w:basedOn w:val="71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Medium Shading 2 Accent 4"/>
    <w:basedOn w:val="71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Medium Shading 2 Accent 5"/>
    <w:basedOn w:val="71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Medium Shading 2 Accent 6"/>
    <w:basedOn w:val="713"/>
    <w:uiPriority w:val="64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Medium List 1"/>
    <w:basedOn w:val="71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Medium List 1 Accent 1"/>
    <w:basedOn w:val="71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Medium List 1 Accent 2"/>
    <w:basedOn w:val="71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Medium List 1 Accent 3"/>
    <w:basedOn w:val="71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Medium List 1 Accent 4"/>
    <w:basedOn w:val="71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Medium List 1 Accent 5"/>
    <w:basedOn w:val="71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Medium List 1 Accent 6"/>
    <w:basedOn w:val="713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Medium List 2"/>
    <w:basedOn w:val="71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Medium List 2 Accent 1"/>
    <w:basedOn w:val="71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Medium List 2 Accent 2"/>
    <w:basedOn w:val="71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Medium List 2 Accent 3"/>
    <w:basedOn w:val="71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Medium List 2 Accent 4"/>
    <w:basedOn w:val="71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Medium List 2 Accent 5"/>
    <w:basedOn w:val="71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Medium List 2 Accent 6"/>
    <w:basedOn w:val="713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Medium Grid 1"/>
    <w:basedOn w:val="71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Medium Grid 1 Accent 1"/>
    <w:basedOn w:val="71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Medium Grid 1 Accent 2"/>
    <w:basedOn w:val="71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Medium Grid 1 Accent 3"/>
    <w:basedOn w:val="71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Medium Grid 1 Accent 4"/>
    <w:basedOn w:val="71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Medium Grid 1 Accent 5"/>
    <w:basedOn w:val="71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Medium Grid 1 Accent 6"/>
    <w:basedOn w:val="713"/>
    <w:uiPriority w:val="67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Medium Grid 2"/>
    <w:basedOn w:val="71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Medium Grid 2 Accent 1"/>
    <w:basedOn w:val="71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Medium Grid 2 Accent 2"/>
    <w:basedOn w:val="71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Medium Grid 2 Accent 3"/>
    <w:basedOn w:val="71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Medium Grid 2 Accent 4"/>
    <w:basedOn w:val="71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Medium Grid 2 Accent 5"/>
    <w:basedOn w:val="71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Medium Grid 2 Accent 6"/>
    <w:basedOn w:val="713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Medium Grid 3"/>
    <w:basedOn w:val="71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Medium Grid 3 Accent 1"/>
    <w:basedOn w:val="71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Medium Grid 3 Accent 2"/>
    <w:basedOn w:val="71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Medium Grid 3 Accent 3"/>
    <w:basedOn w:val="71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Medium Grid 3 Accent 4"/>
    <w:basedOn w:val="71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Medium Grid 3 Accent 5"/>
    <w:basedOn w:val="71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Medium Grid 3 Accent 6"/>
    <w:basedOn w:val="713"/>
    <w:uiPriority w:val="69"/>
    <w:pPr>
      <w:pBdr/>
      <w:spacing w:after="0" w:line="240" w:lineRule="auto"/>
      <w:ind/>
    </w:p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Dark List"/>
    <w:basedOn w:val="71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Dark List Accent 1"/>
    <w:basedOn w:val="71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Dark List Accent 2"/>
    <w:basedOn w:val="71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Dark List Accent 3"/>
    <w:basedOn w:val="71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Dark List Accent 4"/>
    <w:basedOn w:val="71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Dark List Accent 5"/>
    <w:basedOn w:val="71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Dark List Accent 6"/>
    <w:basedOn w:val="713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Colorful Shading"/>
    <w:basedOn w:val="71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Colorful Shading Accent 1"/>
    <w:basedOn w:val="71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Colorful Shading Accent 2"/>
    <w:basedOn w:val="71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Colorful Shading Accent 3"/>
    <w:basedOn w:val="71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Colorful Shading Accent 4"/>
    <w:basedOn w:val="71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Colorful Shading Accent 5"/>
    <w:basedOn w:val="71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Colorful Shading Accent 6"/>
    <w:basedOn w:val="713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Colorful List"/>
    <w:basedOn w:val="71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Colorful List Accent 1"/>
    <w:basedOn w:val="71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Colorful List Accent 2"/>
    <w:basedOn w:val="71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Colorful List Accent 3"/>
    <w:basedOn w:val="71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Colorful List Accent 4"/>
    <w:basedOn w:val="71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Colorful List Accent 5"/>
    <w:basedOn w:val="71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Colorful List Accent 6"/>
    <w:basedOn w:val="713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Colorful Grid"/>
    <w:basedOn w:val="71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Colorful Grid Accent 1"/>
    <w:basedOn w:val="71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Colorful Grid Accent 2"/>
    <w:basedOn w:val="71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Colorful Grid Accent 3"/>
    <w:basedOn w:val="71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Colorful Grid Accent 4"/>
    <w:basedOn w:val="71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Colorful Grid Accent 5"/>
    <w:basedOn w:val="71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Colorful Grid Accent 6"/>
    <w:basedOn w:val="713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Ind w:w="0" w:type="dxa"/>
      <w:tblCellMar>
        <w:left w:w="108" w:type="dxa"/>
        <w:top w:w="0" w:type="dxa"/>
        <w:right w:w="108" w:type="dxa"/>
        <w:bottom w:w="0" w:type="dxa"/>
      </w:tblCellMa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hyperlink" Target="https://drive.google.com/drive/folders/1tY_klodFTW-LLNPZm9NSv7Vj5MuLFM_M?usp=drive_link" TargetMode="External"/><Relationship Id="rId12" Type="http://schemas.openxmlformats.org/officeDocument/2006/relationships/hyperlink" Target="https://drive.google.com/file/d/1XNdwmZSAPkVtINx7gCbRf1AlAfsESIuM/view?usp=drive_link" TargetMode="External"/><Relationship Id="rId13" Type="http://schemas.openxmlformats.org/officeDocument/2006/relationships/hyperlink" Target="https://drive.google.com/file/d/1tyNdVT94ENgaKJ4r-4viz2iJ_hFTIzKn/view?usp=drive_link" TargetMode="External"/><Relationship Id="rId14" Type="http://schemas.openxmlformats.org/officeDocument/2006/relationships/hyperlink" Target="https://drive.google.com/file/d/1LqGGX80y2SGL73-mYT8fb15WD7QPK8gZ/view?usp=drive_link" TargetMode="External"/><Relationship Id="rId15" Type="http://schemas.openxmlformats.org/officeDocument/2006/relationships/hyperlink" Target="https://cep-batch-c-sy-it-2028.vercel.app/" TargetMode="External"/><Relationship Id="rId16" Type="http://schemas.openxmlformats.org/officeDocument/2006/relationships/hyperlink" Target="https://github.com/Once-1296/CEP_Batch_C_SY_IT_2028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Manager/>
  <Company/>
  <LinksUpToDate>0</LinksUpToDate>
  <SharedDoc>0</SharedDoc>
  <HyperlinkBase/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</cp:revision>
  <dcterms:created xsi:type="dcterms:W3CDTF">2013-12-23T23:15:00Z</dcterms:created>
  <dcterms:modified xsi:type="dcterms:W3CDTF">2026-04-18T13:16:16Z</dcterms:modified>
  <cp:category/>
</cp:coreProperties>
</file>