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074" w:rsidRDefault="00867074" w:rsidP="00796BE6">
      <w:pPr>
        <w:pStyle w:val="NoSpacing"/>
      </w:pPr>
    </w:p>
    <w:bookmarkStart w:id="0" w:name="_Toc392145084" w:displacedByCustomXml="next"/>
    <w:sdt>
      <w:sdtPr>
        <w:rPr>
          <w:rFonts w:asciiTheme="minorHAnsi" w:eastAsiaTheme="minorHAnsi" w:hAnsiTheme="minorHAnsi" w:cstheme="minorBidi"/>
          <w:color w:val="auto"/>
          <w:sz w:val="22"/>
          <w:szCs w:val="22"/>
        </w:rPr>
        <w:id w:val="-932737686"/>
        <w:docPartObj>
          <w:docPartGallery w:val="Table of Contents"/>
          <w:docPartUnique/>
        </w:docPartObj>
      </w:sdtPr>
      <w:sdtEndPr>
        <w:rPr>
          <w:b/>
          <w:bCs/>
          <w:noProof/>
          <w:sz w:val="28"/>
        </w:rPr>
      </w:sdtEndPr>
      <w:sdtContent>
        <w:p w:rsidR="00867074" w:rsidRPr="00A609EB" w:rsidRDefault="00867074" w:rsidP="00867074">
          <w:pPr>
            <w:pStyle w:val="Heading1"/>
          </w:pPr>
          <w:r>
            <w:t xml:space="preserve">Table de </w:t>
          </w:r>
          <w:r w:rsidRPr="00A609EB">
            <w:t>matière</w:t>
          </w:r>
          <w:r w:rsidR="00796BE6">
            <w:t>s</w:t>
          </w:r>
          <w:bookmarkEnd w:id="0"/>
        </w:p>
        <w:p w:rsidR="00880968" w:rsidRDefault="00D639DC">
          <w:pPr>
            <w:pStyle w:val="TOC1"/>
            <w:tabs>
              <w:tab w:val="right" w:leader="dot" w:pos="10055"/>
            </w:tabs>
            <w:rPr>
              <w:rFonts w:eastAsiaTheme="minorEastAsia"/>
              <w:noProof/>
              <w:sz w:val="22"/>
              <w:lang w:eastAsia="fr-FR"/>
            </w:rPr>
          </w:pPr>
          <w:r>
            <w:fldChar w:fldCharType="begin"/>
          </w:r>
          <w:r>
            <w:instrText xml:space="preserve"> TOC \o "1-4" \h \z \u </w:instrText>
          </w:r>
          <w:r>
            <w:fldChar w:fldCharType="separate"/>
          </w:r>
          <w:hyperlink w:anchor="_Toc392145084" w:history="1">
            <w:r w:rsidR="00880968" w:rsidRPr="00D17592">
              <w:rPr>
                <w:rStyle w:val="Hyperlink"/>
                <w:noProof/>
              </w:rPr>
              <w:t>Table de matières</w:t>
            </w:r>
            <w:r w:rsidR="00880968">
              <w:rPr>
                <w:noProof/>
                <w:webHidden/>
              </w:rPr>
              <w:tab/>
            </w:r>
            <w:r w:rsidR="00880968">
              <w:rPr>
                <w:noProof/>
                <w:webHidden/>
              </w:rPr>
              <w:fldChar w:fldCharType="begin"/>
            </w:r>
            <w:r w:rsidR="00880968">
              <w:rPr>
                <w:noProof/>
                <w:webHidden/>
              </w:rPr>
              <w:instrText xml:space="preserve"> PAGEREF _Toc392145084 \h </w:instrText>
            </w:r>
            <w:r w:rsidR="00880968">
              <w:rPr>
                <w:noProof/>
                <w:webHidden/>
              </w:rPr>
            </w:r>
            <w:r w:rsidR="00880968">
              <w:rPr>
                <w:noProof/>
                <w:webHidden/>
              </w:rPr>
              <w:fldChar w:fldCharType="separate"/>
            </w:r>
            <w:r w:rsidR="004076BA">
              <w:rPr>
                <w:noProof/>
                <w:webHidden/>
              </w:rPr>
              <w:t>1</w:t>
            </w:r>
            <w:r w:rsidR="00880968">
              <w:rPr>
                <w:noProof/>
                <w:webHidden/>
              </w:rPr>
              <w:fldChar w:fldCharType="end"/>
            </w:r>
          </w:hyperlink>
        </w:p>
        <w:p w:rsidR="00880968" w:rsidRDefault="00B42454">
          <w:pPr>
            <w:pStyle w:val="TOC1"/>
            <w:tabs>
              <w:tab w:val="right" w:leader="dot" w:pos="10055"/>
            </w:tabs>
            <w:rPr>
              <w:rFonts w:eastAsiaTheme="minorEastAsia"/>
              <w:noProof/>
              <w:sz w:val="22"/>
              <w:lang w:eastAsia="fr-FR"/>
            </w:rPr>
          </w:pPr>
          <w:hyperlink w:anchor="_Toc392145085" w:history="1">
            <w:r w:rsidR="00880968" w:rsidRPr="00D17592">
              <w:rPr>
                <w:rStyle w:val="Hyperlink"/>
                <w:noProof/>
              </w:rPr>
              <w:t>Liste des figures :</w:t>
            </w:r>
            <w:r w:rsidR="00880968">
              <w:rPr>
                <w:noProof/>
                <w:webHidden/>
              </w:rPr>
              <w:tab/>
            </w:r>
            <w:r w:rsidR="00880968">
              <w:rPr>
                <w:noProof/>
                <w:webHidden/>
              </w:rPr>
              <w:fldChar w:fldCharType="begin"/>
            </w:r>
            <w:r w:rsidR="00880968">
              <w:rPr>
                <w:noProof/>
                <w:webHidden/>
              </w:rPr>
              <w:instrText xml:space="preserve"> PAGEREF _Toc392145085 \h </w:instrText>
            </w:r>
            <w:r w:rsidR="00880968">
              <w:rPr>
                <w:noProof/>
                <w:webHidden/>
              </w:rPr>
            </w:r>
            <w:r w:rsidR="00880968">
              <w:rPr>
                <w:noProof/>
                <w:webHidden/>
              </w:rPr>
              <w:fldChar w:fldCharType="separate"/>
            </w:r>
            <w:r w:rsidR="004076BA">
              <w:rPr>
                <w:noProof/>
                <w:webHidden/>
              </w:rPr>
              <w:t>2</w:t>
            </w:r>
            <w:r w:rsidR="00880968">
              <w:rPr>
                <w:noProof/>
                <w:webHidden/>
              </w:rPr>
              <w:fldChar w:fldCharType="end"/>
            </w:r>
          </w:hyperlink>
        </w:p>
        <w:p w:rsidR="00880968" w:rsidRDefault="00B42454">
          <w:pPr>
            <w:pStyle w:val="TOC1"/>
            <w:tabs>
              <w:tab w:val="right" w:leader="dot" w:pos="10055"/>
            </w:tabs>
            <w:rPr>
              <w:rFonts w:eastAsiaTheme="minorEastAsia"/>
              <w:noProof/>
              <w:sz w:val="22"/>
              <w:lang w:eastAsia="fr-FR"/>
            </w:rPr>
          </w:pPr>
          <w:hyperlink w:anchor="_Toc392145086" w:history="1">
            <w:r w:rsidR="00880968" w:rsidRPr="00D17592">
              <w:rPr>
                <w:rStyle w:val="Hyperlink"/>
                <w:noProof/>
              </w:rPr>
              <w:t>Liste des tableaux :</w:t>
            </w:r>
            <w:r w:rsidR="00880968">
              <w:rPr>
                <w:noProof/>
                <w:webHidden/>
              </w:rPr>
              <w:tab/>
            </w:r>
            <w:r w:rsidR="00880968">
              <w:rPr>
                <w:noProof/>
                <w:webHidden/>
              </w:rPr>
              <w:fldChar w:fldCharType="begin"/>
            </w:r>
            <w:r w:rsidR="00880968">
              <w:rPr>
                <w:noProof/>
                <w:webHidden/>
              </w:rPr>
              <w:instrText xml:space="preserve"> PAGEREF _Toc392145086 \h </w:instrText>
            </w:r>
            <w:r w:rsidR="00880968">
              <w:rPr>
                <w:noProof/>
                <w:webHidden/>
              </w:rPr>
            </w:r>
            <w:r w:rsidR="00880968">
              <w:rPr>
                <w:noProof/>
                <w:webHidden/>
              </w:rPr>
              <w:fldChar w:fldCharType="separate"/>
            </w:r>
            <w:r w:rsidR="004076BA">
              <w:rPr>
                <w:noProof/>
                <w:webHidden/>
              </w:rPr>
              <w:t>2</w:t>
            </w:r>
            <w:r w:rsidR="00880968">
              <w:rPr>
                <w:noProof/>
                <w:webHidden/>
              </w:rPr>
              <w:fldChar w:fldCharType="end"/>
            </w:r>
          </w:hyperlink>
        </w:p>
        <w:p w:rsidR="00880968" w:rsidRDefault="00B42454">
          <w:pPr>
            <w:pStyle w:val="TOC1"/>
            <w:tabs>
              <w:tab w:val="right" w:leader="dot" w:pos="10055"/>
            </w:tabs>
            <w:rPr>
              <w:rFonts w:eastAsiaTheme="minorEastAsia"/>
              <w:noProof/>
              <w:sz w:val="22"/>
              <w:lang w:eastAsia="fr-FR"/>
            </w:rPr>
          </w:pPr>
          <w:hyperlink w:anchor="_Toc392145087" w:history="1">
            <w:r w:rsidR="00880968" w:rsidRPr="00D17592">
              <w:rPr>
                <w:rStyle w:val="Hyperlink"/>
                <w:noProof/>
              </w:rPr>
              <w:t>Introduction :</w:t>
            </w:r>
            <w:r w:rsidR="00880968">
              <w:rPr>
                <w:noProof/>
                <w:webHidden/>
              </w:rPr>
              <w:tab/>
            </w:r>
            <w:r w:rsidR="00880968">
              <w:rPr>
                <w:noProof/>
                <w:webHidden/>
              </w:rPr>
              <w:fldChar w:fldCharType="begin"/>
            </w:r>
            <w:r w:rsidR="00880968">
              <w:rPr>
                <w:noProof/>
                <w:webHidden/>
              </w:rPr>
              <w:instrText xml:space="preserve"> PAGEREF _Toc392145087 \h </w:instrText>
            </w:r>
            <w:r w:rsidR="00880968">
              <w:rPr>
                <w:noProof/>
                <w:webHidden/>
              </w:rPr>
            </w:r>
            <w:r w:rsidR="00880968">
              <w:rPr>
                <w:noProof/>
                <w:webHidden/>
              </w:rPr>
              <w:fldChar w:fldCharType="separate"/>
            </w:r>
            <w:r w:rsidR="004076BA">
              <w:rPr>
                <w:noProof/>
                <w:webHidden/>
              </w:rPr>
              <w:t>5</w:t>
            </w:r>
            <w:r w:rsidR="00880968">
              <w:rPr>
                <w:noProof/>
                <w:webHidden/>
              </w:rPr>
              <w:fldChar w:fldCharType="end"/>
            </w:r>
          </w:hyperlink>
        </w:p>
        <w:p w:rsidR="00880968" w:rsidRDefault="00B42454">
          <w:pPr>
            <w:pStyle w:val="TOC1"/>
            <w:tabs>
              <w:tab w:val="left" w:pos="440"/>
              <w:tab w:val="right" w:leader="dot" w:pos="10055"/>
            </w:tabs>
            <w:rPr>
              <w:rFonts w:eastAsiaTheme="minorEastAsia"/>
              <w:noProof/>
              <w:sz w:val="22"/>
              <w:lang w:eastAsia="fr-FR"/>
            </w:rPr>
          </w:pPr>
          <w:hyperlink w:anchor="_Toc392145088" w:history="1">
            <w:r w:rsidR="00880968" w:rsidRPr="00D17592">
              <w:rPr>
                <w:rStyle w:val="Hyperlink"/>
                <w:noProof/>
              </w:rPr>
              <w:t>1.</w:t>
            </w:r>
            <w:r w:rsidR="00880968">
              <w:rPr>
                <w:rFonts w:eastAsiaTheme="minorEastAsia"/>
                <w:noProof/>
                <w:sz w:val="22"/>
                <w:lang w:eastAsia="fr-FR"/>
              </w:rPr>
              <w:tab/>
            </w:r>
            <w:r w:rsidR="00880968" w:rsidRPr="00D17592">
              <w:rPr>
                <w:rStyle w:val="Hyperlink"/>
                <w:noProof/>
              </w:rPr>
              <w:t>Le processus Achat au sein de l’ONCF :</w:t>
            </w:r>
            <w:r w:rsidR="00880968">
              <w:rPr>
                <w:noProof/>
                <w:webHidden/>
              </w:rPr>
              <w:tab/>
            </w:r>
            <w:r w:rsidR="00880968">
              <w:rPr>
                <w:noProof/>
                <w:webHidden/>
              </w:rPr>
              <w:fldChar w:fldCharType="begin"/>
            </w:r>
            <w:r w:rsidR="00880968">
              <w:rPr>
                <w:noProof/>
                <w:webHidden/>
              </w:rPr>
              <w:instrText xml:space="preserve"> PAGEREF _Toc392145088 \h </w:instrText>
            </w:r>
            <w:r w:rsidR="00880968">
              <w:rPr>
                <w:noProof/>
                <w:webHidden/>
              </w:rPr>
            </w:r>
            <w:r w:rsidR="00880968">
              <w:rPr>
                <w:noProof/>
                <w:webHidden/>
              </w:rPr>
              <w:fldChar w:fldCharType="separate"/>
            </w:r>
            <w:r w:rsidR="004076BA">
              <w:rPr>
                <w:noProof/>
                <w:webHidden/>
              </w:rPr>
              <w:t>6</w:t>
            </w:r>
            <w:r w:rsidR="00880968">
              <w:rPr>
                <w:noProof/>
                <w:webHidden/>
              </w:rPr>
              <w:fldChar w:fldCharType="end"/>
            </w:r>
          </w:hyperlink>
        </w:p>
        <w:p w:rsidR="00880968" w:rsidRDefault="00B42454">
          <w:pPr>
            <w:pStyle w:val="TOC2"/>
            <w:tabs>
              <w:tab w:val="left" w:pos="960"/>
              <w:tab w:val="right" w:leader="dot" w:pos="10055"/>
            </w:tabs>
            <w:rPr>
              <w:rFonts w:eastAsiaTheme="minorEastAsia"/>
              <w:noProof/>
              <w:sz w:val="22"/>
              <w:lang w:eastAsia="fr-FR"/>
            </w:rPr>
          </w:pPr>
          <w:hyperlink w:anchor="_Toc392145089" w:history="1">
            <w:r w:rsidR="00880968" w:rsidRPr="00D17592">
              <w:rPr>
                <w:rStyle w:val="Hyperlink"/>
                <w:noProof/>
              </w:rPr>
              <w:t>1.2</w:t>
            </w:r>
            <w:r w:rsidR="00880968">
              <w:rPr>
                <w:rFonts w:eastAsiaTheme="minorEastAsia"/>
                <w:noProof/>
                <w:sz w:val="22"/>
                <w:lang w:eastAsia="fr-FR"/>
              </w:rPr>
              <w:tab/>
            </w:r>
            <w:r w:rsidR="00880968" w:rsidRPr="00D17592">
              <w:rPr>
                <w:rStyle w:val="Hyperlink"/>
                <w:noProof/>
              </w:rPr>
              <w:t>Les parties prenantes :</w:t>
            </w:r>
            <w:r w:rsidR="00880968">
              <w:rPr>
                <w:noProof/>
                <w:webHidden/>
              </w:rPr>
              <w:tab/>
            </w:r>
            <w:r w:rsidR="00880968">
              <w:rPr>
                <w:noProof/>
                <w:webHidden/>
              </w:rPr>
              <w:fldChar w:fldCharType="begin"/>
            </w:r>
            <w:r w:rsidR="00880968">
              <w:rPr>
                <w:noProof/>
                <w:webHidden/>
              </w:rPr>
              <w:instrText xml:space="preserve"> PAGEREF _Toc392145089 \h </w:instrText>
            </w:r>
            <w:r w:rsidR="00880968">
              <w:rPr>
                <w:noProof/>
                <w:webHidden/>
              </w:rPr>
            </w:r>
            <w:r w:rsidR="00880968">
              <w:rPr>
                <w:noProof/>
                <w:webHidden/>
              </w:rPr>
              <w:fldChar w:fldCharType="separate"/>
            </w:r>
            <w:r w:rsidR="004076BA">
              <w:rPr>
                <w:noProof/>
                <w:webHidden/>
              </w:rPr>
              <w:t>7</w:t>
            </w:r>
            <w:r w:rsidR="00880968">
              <w:rPr>
                <w:noProof/>
                <w:webHidden/>
              </w:rPr>
              <w:fldChar w:fldCharType="end"/>
            </w:r>
          </w:hyperlink>
        </w:p>
        <w:p w:rsidR="00880968" w:rsidRDefault="00B42454">
          <w:pPr>
            <w:pStyle w:val="TOC1"/>
            <w:tabs>
              <w:tab w:val="left" w:pos="440"/>
              <w:tab w:val="right" w:leader="dot" w:pos="10055"/>
            </w:tabs>
            <w:rPr>
              <w:rFonts w:eastAsiaTheme="minorEastAsia"/>
              <w:noProof/>
              <w:sz w:val="22"/>
              <w:lang w:eastAsia="fr-FR"/>
            </w:rPr>
          </w:pPr>
          <w:hyperlink w:anchor="_Toc392145090" w:history="1">
            <w:r w:rsidR="00880968" w:rsidRPr="00D17592">
              <w:rPr>
                <w:rStyle w:val="Hyperlink"/>
                <w:noProof/>
              </w:rPr>
              <w:t>2.</w:t>
            </w:r>
            <w:r w:rsidR="00880968">
              <w:rPr>
                <w:rFonts w:eastAsiaTheme="minorEastAsia"/>
                <w:noProof/>
                <w:sz w:val="22"/>
                <w:lang w:eastAsia="fr-FR"/>
              </w:rPr>
              <w:tab/>
            </w:r>
            <w:r w:rsidR="00880968" w:rsidRPr="00D17592">
              <w:rPr>
                <w:rStyle w:val="Hyperlink"/>
                <w:noProof/>
              </w:rPr>
              <w:t>Etude de l’existant SI Achat :</w:t>
            </w:r>
            <w:r w:rsidR="00880968">
              <w:rPr>
                <w:noProof/>
                <w:webHidden/>
              </w:rPr>
              <w:tab/>
            </w:r>
            <w:r w:rsidR="00880968">
              <w:rPr>
                <w:noProof/>
                <w:webHidden/>
              </w:rPr>
              <w:fldChar w:fldCharType="begin"/>
            </w:r>
            <w:r w:rsidR="00880968">
              <w:rPr>
                <w:noProof/>
                <w:webHidden/>
              </w:rPr>
              <w:instrText xml:space="preserve"> PAGEREF _Toc392145090 \h </w:instrText>
            </w:r>
            <w:r w:rsidR="00880968">
              <w:rPr>
                <w:noProof/>
                <w:webHidden/>
              </w:rPr>
            </w:r>
            <w:r w:rsidR="00880968">
              <w:rPr>
                <w:noProof/>
                <w:webHidden/>
              </w:rPr>
              <w:fldChar w:fldCharType="separate"/>
            </w:r>
            <w:r w:rsidR="004076BA">
              <w:rPr>
                <w:noProof/>
                <w:webHidden/>
              </w:rPr>
              <w:t>8</w:t>
            </w:r>
            <w:r w:rsidR="00880968">
              <w:rPr>
                <w:noProof/>
                <w:webHidden/>
              </w:rPr>
              <w:fldChar w:fldCharType="end"/>
            </w:r>
          </w:hyperlink>
        </w:p>
        <w:p w:rsidR="00880968" w:rsidRDefault="00B42454">
          <w:pPr>
            <w:pStyle w:val="TOC2"/>
            <w:tabs>
              <w:tab w:val="left" w:pos="960"/>
              <w:tab w:val="right" w:leader="dot" w:pos="10055"/>
            </w:tabs>
            <w:rPr>
              <w:rFonts w:eastAsiaTheme="minorEastAsia"/>
              <w:noProof/>
              <w:sz w:val="22"/>
              <w:lang w:eastAsia="fr-FR"/>
            </w:rPr>
          </w:pPr>
          <w:hyperlink w:anchor="_Toc392145091" w:history="1">
            <w:r w:rsidR="00880968" w:rsidRPr="00D17592">
              <w:rPr>
                <w:rStyle w:val="Hyperlink"/>
                <w:noProof/>
              </w:rPr>
              <w:t>2.1.</w:t>
            </w:r>
            <w:r w:rsidR="00880968">
              <w:rPr>
                <w:rFonts w:eastAsiaTheme="minorEastAsia"/>
                <w:noProof/>
                <w:sz w:val="22"/>
                <w:lang w:eastAsia="fr-FR"/>
              </w:rPr>
              <w:tab/>
            </w:r>
            <w:r w:rsidR="00880968" w:rsidRPr="00D17592">
              <w:rPr>
                <w:rStyle w:val="Hyperlink"/>
                <w:noProof/>
              </w:rPr>
              <w:t>Gestion des achats, stock et approvisionnement (Escala) :</w:t>
            </w:r>
            <w:r w:rsidR="00880968">
              <w:rPr>
                <w:noProof/>
                <w:webHidden/>
              </w:rPr>
              <w:tab/>
            </w:r>
            <w:r w:rsidR="00880968">
              <w:rPr>
                <w:noProof/>
                <w:webHidden/>
              </w:rPr>
              <w:fldChar w:fldCharType="begin"/>
            </w:r>
            <w:r w:rsidR="00880968">
              <w:rPr>
                <w:noProof/>
                <w:webHidden/>
              </w:rPr>
              <w:instrText xml:space="preserve"> PAGEREF _Toc392145091 \h </w:instrText>
            </w:r>
            <w:r w:rsidR="00880968">
              <w:rPr>
                <w:noProof/>
                <w:webHidden/>
              </w:rPr>
            </w:r>
            <w:r w:rsidR="00880968">
              <w:rPr>
                <w:noProof/>
                <w:webHidden/>
              </w:rPr>
              <w:fldChar w:fldCharType="separate"/>
            </w:r>
            <w:r w:rsidR="004076BA">
              <w:rPr>
                <w:noProof/>
                <w:webHidden/>
              </w:rPr>
              <w:t>8</w:t>
            </w:r>
            <w:r w:rsidR="00880968">
              <w:rPr>
                <w:noProof/>
                <w:webHidden/>
              </w:rPr>
              <w:fldChar w:fldCharType="end"/>
            </w:r>
          </w:hyperlink>
        </w:p>
        <w:p w:rsidR="00880968" w:rsidRDefault="00B42454">
          <w:pPr>
            <w:pStyle w:val="TOC3"/>
            <w:tabs>
              <w:tab w:val="left" w:pos="1320"/>
              <w:tab w:val="right" w:leader="dot" w:pos="10055"/>
            </w:tabs>
            <w:rPr>
              <w:rFonts w:eastAsiaTheme="minorEastAsia"/>
              <w:noProof/>
              <w:sz w:val="22"/>
              <w:lang w:eastAsia="fr-FR"/>
            </w:rPr>
          </w:pPr>
          <w:hyperlink w:anchor="_Toc392145092" w:history="1">
            <w:r w:rsidR="00880968" w:rsidRPr="00D17592">
              <w:rPr>
                <w:rStyle w:val="Hyperlink"/>
                <w:noProof/>
              </w:rPr>
              <w:t>2.1.1.</w:t>
            </w:r>
            <w:r w:rsidR="00880968">
              <w:rPr>
                <w:rFonts w:eastAsiaTheme="minorEastAsia"/>
                <w:noProof/>
                <w:sz w:val="22"/>
                <w:lang w:eastAsia="fr-FR"/>
              </w:rPr>
              <w:tab/>
            </w:r>
            <w:r w:rsidR="00880968" w:rsidRPr="00D17592">
              <w:rPr>
                <w:rStyle w:val="Hyperlink"/>
                <w:noProof/>
              </w:rPr>
              <w:t>Etude technique :</w:t>
            </w:r>
            <w:r w:rsidR="00880968">
              <w:rPr>
                <w:noProof/>
                <w:webHidden/>
              </w:rPr>
              <w:tab/>
            </w:r>
            <w:r w:rsidR="00880968">
              <w:rPr>
                <w:noProof/>
                <w:webHidden/>
              </w:rPr>
              <w:fldChar w:fldCharType="begin"/>
            </w:r>
            <w:r w:rsidR="00880968">
              <w:rPr>
                <w:noProof/>
                <w:webHidden/>
              </w:rPr>
              <w:instrText xml:space="preserve"> PAGEREF _Toc392145092 \h </w:instrText>
            </w:r>
            <w:r w:rsidR="00880968">
              <w:rPr>
                <w:noProof/>
                <w:webHidden/>
              </w:rPr>
            </w:r>
            <w:r w:rsidR="00880968">
              <w:rPr>
                <w:noProof/>
                <w:webHidden/>
              </w:rPr>
              <w:fldChar w:fldCharType="separate"/>
            </w:r>
            <w:r w:rsidR="004076BA">
              <w:rPr>
                <w:noProof/>
                <w:webHidden/>
              </w:rPr>
              <w:t>8</w:t>
            </w:r>
            <w:r w:rsidR="00880968">
              <w:rPr>
                <w:noProof/>
                <w:webHidden/>
              </w:rPr>
              <w:fldChar w:fldCharType="end"/>
            </w:r>
          </w:hyperlink>
        </w:p>
        <w:p w:rsidR="00880968" w:rsidRDefault="00B42454">
          <w:pPr>
            <w:pStyle w:val="TOC4"/>
            <w:tabs>
              <w:tab w:val="left" w:pos="1760"/>
              <w:tab w:val="right" w:leader="dot" w:pos="10055"/>
            </w:tabs>
            <w:rPr>
              <w:rFonts w:eastAsiaTheme="minorEastAsia"/>
              <w:noProof/>
              <w:sz w:val="22"/>
              <w:lang w:eastAsia="fr-FR"/>
            </w:rPr>
          </w:pPr>
          <w:hyperlink w:anchor="_Toc392145093" w:history="1">
            <w:r w:rsidR="00880968" w:rsidRPr="00D17592">
              <w:rPr>
                <w:rStyle w:val="Hyperlink"/>
                <w:noProof/>
              </w:rPr>
              <w:t>2.1.1.1.</w:t>
            </w:r>
            <w:r w:rsidR="00880968">
              <w:rPr>
                <w:rFonts w:eastAsiaTheme="minorEastAsia"/>
                <w:noProof/>
                <w:sz w:val="22"/>
                <w:lang w:eastAsia="fr-FR"/>
              </w:rPr>
              <w:tab/>
            </w:r>
            <w:r w:rsidR="00880968" w:rsidRPr="00D17592">
              <w:rPr>
                <w:rStyle w:val="Hyperlink"/>
                <w:noProof/>
              </w:rPr>
              <w:t>Aperçu historique :</w:t>
            </w:r>
            <w:r w:rsidR="00880968">
              <w:rPr>
                <w:noProof/>
                <w:webHidden/>
              </w:rPr>
              <w:tab/>
            </w:r>
            <w:r w:rsidR="00880968">
              <w:rPr>
                <w:noProof/>
                <w:webHidden/>
              </w:rPr>
              <w:fldChar w:fldCharType="begin"/>
            </w:r>
            <w:r w:rsidR="00880968">
              <w:rPr>
                <w:noProof/>
                <w:webHidden/>
              </w:rPr>
              <w:instrText xml:space="preserve"> PAGEREF _Toc392145093 \h </w:instrText>
            </w:r>
            <w:r w:rsidR="00880968">
              <w:rPr>
                <w:noProof/>
                <w:webHidden/>
              </w:rPr>
            </w:r>
            <w:r w:rsidR="00880968">
              <w:rPr>
                <w:noProof/>
                <w:webHidden/>
              </w:rPr>
              <w:fldChar w:fldCharType="separate"/>
            </w:r>
            <w:r w:rsidR="004076BA">
              <w:rPr>
                <w:noProof/>
                <w:webHidden/>
              </w:rPr>
              <w:t>8</w:t>
            </w:r>
            <w:r w:rsidR="00880968">
              <w:rPr>
                <w:noProof/>
                <w:webHidden/>
              </w:rPr>
              <w:fldChar w:fldCharType="end"/>
            </w:r>
          </w:hyperlink>
        </w:p>
        <w:p w:rsidR="00880968" w:rsidRDefault="00B42454">
          <w:pPr>
            <w:pStyle w:val="TOC4"/>
            <w:tabs>
              <w:tab w:val="left" w:pos="1760"/>
              <w:tab w:val="right" w:leader="dot" w:pos="10055"/>
            </w:tabs>
            <w:rPr>
              <w:rFonts w:eastAsiaTheme="minorEastAsia"/>
              <w:noProof/>
              <w:sz w:val="22"/>
              <w:lang w:eastAsia="fr-FR"/>
            </w:rPr>
          </w:pPr>
          <w:hyperlink w:anchor="_Toc392145094" w:history="1">
            <w:r w:rsidR="00880968" w:rsidRPr="00D17592">
              <w:rPr>
                <w:rStyle w:val="Hyperlink"/>
                <w:noProof/>
              </w:rPr>
              <w:t>2.1.1.2.</w:t>
            </w:r>
            <w:r w:rsidR="00880968">
              <w:rPr>
                <w:rFonts w:eastAsiaTheme="minorEastAsia"/>
                <w:noProof/>
                <w:sz w:val="22"/>
                <w:lang w:eastAsia="fr-FR"/>
              </w:rPr>
              <w:tab/>
            </w:r>
            <w:r w:rsidR="00880968" w:rsidRPr="00D17592">
              <w:rPr>
                <w:rStyle w:val="Hyperlink"/>
                <w:noProof/>
              </w:rPr>
              <w:t>Vue technologique :</w:t>
            </w:r>
            <w:r w:rsidR="00880968">
              <w:rPr>
                <w:noProof/>
                <w:webHidden/>
              </w:rPr>
              <w:tab/>
            </w:r>
            <w:r w:rsidR="00880968">
              <w:rPr>
                <w:noProof/>
                <w:webHidden/>
              </w:rPr>
              <w:fldChar w:fldCharType="begin"/>
            </w:r>
            <w:r w:rsidR="00880968">
              <w:rPr>
                <w:noProof/>
                <w:webHidden/>
              </w:rPr>
              <w:instrText xml:space="preserve"> PAGEREF _Toc392145094 \h </w:instrText>
            </w:r>
            <w:r w:rsidR="00880968">
              <w:rPr>
                <w:noProof/>
                <w:webHidden/>
              </w:rPr>
            </w:r>
            <w:r w:rsidR="00880968">
              <w:rPr>
                <w:noProof/>
                <w:webHidden/>
              </w:rPr>
              <w:fldChar w:fldCharType="separate"/>
            </w:r>
            <w:r w:rsidR="004076BA">
              <w:rPr>
                <w:noProof/>
                <w:webHidden/>
              </w:rPr>
              <w:t>8</w:t>
            </w:r>
            <w:r w:rsidR="00880968">
              <w:rPr>
                <w:noProof/>
                <w:webHidden/>
              </w:rPr>
              <w:fldChar w:fldCharType="end"/>
            </w:r>
          </w:hyperlink>
        </w:p>
        <w:p w:rsidR="00880968" w:rsidRDefault="00B42454">
          <w:pPr>
            <w:pStyle w:val="TOC3"/>
            <w:tabs>
              <w:tab w:val="left" w:pos="1320"/>
              <w:tab w:val="right" w:leader="dot" w:pos="10055"/>
            </w:tabs>
            <w:rPr>
              <w:rFonts w:eastAsiaTheme="minorEastAsia"/>
              <w:noProof/>
              <w:sz w:val="22"/>
              <w:lang w:eastAsia="fr-FR"/>
            </w:rPr>
          </w:pPr>
          <w:hyperlink w:anchor="_Toc392145095" w:history="1">
            <w:r w:rsidR="00880968" w:rsidRPr="00D17592">
              <w:rPr>
                <w:rStyle w:val="Hyperlink"/>
                <w:noProof/>
              </w:rPr>
              <w:t>2.1.2.</w:t>
            </w:r>
            <w:r w:rsidR="00880968">
              <w:rPr>
                <w:rFonts w:eastAsiaTheme="minorEastAsia"/>
                <w:noProof/>
                <w:sz w:val="22"/>
                <w:lang w:eastAsia="fr-FR"/>
              </w:rPr>
              <w:tab/>
            </w:r>
            <w:r w:rsidR="00880968" w:rsidRPr="00D17592">
              <w:rPr>
                <w:rStyle w:val="Hyperlink"/>
                <w:noProof/>
              </w:rPr>
              <w:t>Etude fonctionnelle :</w:t>
            </w:r>
            <w:r w:rsidR="00880968">
              <w:rPr>
                <w:noProof/>
                <w:webHidden/>
              </w:rPr>
              <w:tab/>
            </w:r>
            <w:r w:rsidR="00880968">
              <w:rPr>
                <w:noProof/>
                <w:webHidden/>
              </w:rPr>
              <w:fldChar w:fldCharType="begin"/>
            </w:r>
            <w:r w:rsidR="00880968">
              <w:rPr>
                <w:noProof/>
                <w:webHidden/>
              </w:rPr>
              <w:instrText xml:space="preserve"> PAGEREF _Toc392145095 \h </w:instrText>
            </w:r>
            <w:r w:rsidR="00880968">
              <w:rPr>
                <w:noProof/>
                <w:webHidden/>
              </w:rPr>
            </w:r>
            <w:r w:rsidR="00880968">
              <w:rPr>
                <w:noProof/>
                <w:webHidden/>
              </w:rPr>
              <w:fldChar w:fldCharType="separate"/>
            </w:r>
            <w:r w:rsidR="004076BA">
              <w:rPr>
                <w:noProof/>
                <w:webHidden/>
              </w:rPr>
              <w:t>10</w:t>
            </w:r>
            <w:r w:rsidR="00880968">
              <w:rPr>
                <w:noProof/>
                <w:webHidden/>
              </w:rPr>
              <w:fldChar w:fldCharType="end"/>
            </w:r>
          </w:hyperlink>
        </w:p>
        <w:p w:rsidR="00880968" w:rsidRDefault="00B42454">
          <w:pPr>
            <w:pStyle w:val="TOC4"/>
            <w:tabs>
              <w:tab w:val="left" w:pos="1760"/>
              <w:tab w:val="right" w:leader="dot" w:pos="10055"/>
            </w:tabs>
            <w:rPr>
              <w:rFonts w:eastAsiaTheme="minorEastAsia"/>
              <w:noProof/>
              <w:sz w:val="22"/>
              <w:lang w:eastAsia="fr-FR"/>
            </w:rPr>
          </w:pPr>
          <w:hyperlink w:anchor="_Toc392145101" w:history="1">
            <w:r w:rsidR="00880968" w:rsidRPr="00D17592">
              <w:rPr>
                <w:rStyle w:val="Hyperlink"/>
                <w:noProof/>
              </w:rPr>
              <w:t>2.1.2.1.</w:t>
            </w:r>
            <w:r w:rsidR="00880968">
              <w:rPr>
                <w:rFonts w:eastAsiaTheme="minorEastAsia"/>
                <w:noProof/>
                <w:sz w:val="22"/>
                <w:lang w:eastAsia="fr-FR"/>
              </w:rPr>
              <w:tab/>
            </w:r>
            <w:r w:rsidR="00880968" w:rsidRPr="00D17592">
              <w:rPr>
                <w:rStyle w:val="Hyperlink"/>
                <w:noProof/>
              </w:rPr>
              <w:t>Gestion des approvisionnements :</w:t>
            </w:r>
            <w:r w:rsidR="00880968">
              <w:rPr>
                <w:noProof/>
                <w:webHidden/>
              </w:rPr>
              <w:tab/>
            </w:r>
            <w:r w:rsidR="00880968">
              <w:rPr>
                <w:noProof/>
                <w:webHidden/>
              </w:rPr>
              <w:fldChar w:fldCharType="begin"/>
            </w:r>
            <w:r w:rsidR="00880968">
              <w:rPr>
                <w:noProof/>
                <w:webHidden/>
              </w:rPr>
              <w:instrText xml:space="preserve"> PAGEREF _Toc392145101 \h </w:instrText>
            </w:r>
            <w:r w:rsidR="00880968">
              <w:rPr>
                <w:noProof/>
                <w:webHidden/>
              </w:rPr>
            </w:r>
            <w:r w:rsidR="00880968">
              <w:rPr>
                <w:noProof/>
                <w:webHidden/>
              </w:rPr>
              <w:fldChar w:fldCharType="separate"/>
            </w:r>
            <w:r w:rsidR="004076BA">
              <w:rPr>
                <w:noProof/>
                <w:webHidden/>
              </w:rPr>
              <w:t>11</w:t>
            </w:r>
            <w:r w:rsidR="00880968">
              <w:rPr>
                <w:noProof/>
                <w:webHidden/>
              </w:rPr>
              <w:fldChar w:fldCharType="end"/>
            </w:r>
          </w:hyperlink>
        </w:p>
        <w:p w:rsidR="00880968" w:rsidRDefault="00B42454">
          <w:pPr>
            <w:pStyle w:val="TOC4"/>
            <w:tabs>
              <w:tab w:val="left" w:pos="1760"/>
              <w:tab w:val="right" w:leader="dot" w:pos="10055"/>
            </w:tabs>
            <w:rPr>
              <w:rFonts w:eastAsiaTheme="minorEastAsia"/>
              <w:noProof/>
              <w:sz w:val="22"/>
              <w:lang w:eastAsia="fr-FR"/>
            </w:rPr>
          </w:pPr>
          <w:hyperlink w:anchor="_Toc392145102" w:history="1">
            <w:r w:rsidR="00880968" w:rsidRPr="00D17592">
              <w:rPr>
                <w:rStyle w:val="Hyperlink"/>
                <w:noProof/>
              </w:rPr>
              <w:t>2.1.2.2.</w:t>
            </w:r>
            <w:r w:rsidR="00880968">
              <w:rPr>
                <w:rFonts w:eastAsiaTheme="minorEastAsia"/>
                <w:noProof/>
                <w:sz w:val="22"/>
                <w:lang w:eastAsia="fr-FR"/>
              </w:rPr>
              <w:tab/>
            </w:r>
            <w:r w:rsidR="00880968" w:rsidRPr="00D17592">
              <w:rPr>
                <w:rStyle w:val="Hyperlink"/>
                <w:noProof/>
              </w:rPr>
              <w:t>Gestion des Achats :</w:t>
            </w:r>
            <w:r w:rsidR="00880968">
              <w:rPr>
                <w:noProof/>
                <w:webHidden/>
              </w:rPr>
              <w:tab/>
            </w:r>
            <w:r w:rsidR="00880968">
              <w:rPr>
                <w:noProof/>
                <w:webHidden/>
              </w:rPr>
              <w:fldChar w:fldCharType="begin"/>
            </w:r>
            <w:r w:rsidR="00880968">
              <w:rPr>
                <w:noProof/>
                <w:webHidden/>
              </w:rPr>
              <w:instrText xml:space="preserve"> PAGEREF _Toc392145102 \h </w:instrText>
            </w:r>
            <w:r w:rsidR="00880968">
              <w:rPr>
                <w:noProof/>
                <w:webHidden/>
              </w:rPr>
            </w:r>
            <w:r w:rsidR="00880968">
              <w:rPr>
                <w:noProof/>
                <w:webHidden/>
              </w:rPr>
              <w:fldChar w:fldCharType="separate"/>
            </w:r>
            <w:r w:rsidR="004076BA">
              <w:rPr>
                <w:noProof/>
                <w:webHidden/>
              </w:rPr>
              <w:t>13</w:t>
            </w:r>
            <w:r w:rsidR="00880968">
              <w:rPr>
                <w:noProof/>
                <w:webHidden/>
              </w:rPr>
              <w:fldChar w:fldCharType="end"/>
            </w:r>
          </w:hyperlink>
        </w:p>
        <w:p w:rsidR="00880968" w:rsidRDefault="00B42454">
          <w:pPr>
            <w:pStyle w:val="TOC4"/>
            <w:tabs>
              <w:tab w:val="left" w:pos="1760"/>
              <w:tab w:val="right" w:leader="dot" w:pos="10055"/>
            </w:tabs>
            <w:rPr>
              <w:rFonts w:eastAsiaTheme="minorEastAsia"/>
              <w:noProof/>
              <w:sz w:val="22"/>
              <w:lang w:eastAsia="fr-FR"/>
            </w:rPr>
          </w:pPr>
          <w:hyperlink w:anchor="_Toc392145103" w:history="1">
            <w:r w:rsidR="00880968" w:rsidRPr="00D17592">
              <w:rPr>
                <w:rStyle w:val="Hyperlink"/>
                <w:noProof/>
              </w:rPr>
              <w:t>2.1.2.3.</w:t>
            </w:r>
            <w:r w:rsidR="00880968">
              <w:rPr>
                <w:rFonts w:eastAsiaTheme="minorEastAsia"/>
                <w:noProof/>
                <w:sz w:val="22"/>
                <w:lang w:eastAsia="fr-FR"/>
              </w:rPr>
              <w:tab/>
            </w:r>
            <w:r w:rsidR="00880968" w:rsidRPr="00D17592">
              <w:rPr>
                <w:rStyle w:val="Hyperlink"/>
                <w:noProof/>
              </w:rPr>
              <w:t>Gestion des entrés sorties :</w:t>
            </w:r>
            <w:r w:rsidR="00880968">
              <w:rPr>
                <w:noProof/>
                <w:webHidden/>
              </w:rPr>
              <w:tab/>
            </w:r>
            <w:r w:rsidR="00880968">
              <w:rPr>
                <w:noProof/>
                <w:webHidden/>
              </w:rPr>
              <w:fldChar w:fldCharType="begin"/>
            </w:r>
            <w:r w:rsidR="00880968">
              <w:rPr>
                <w:noProof/>
                <w:webHidden/>
              </w:rPr>
              <w:instrText xml:space="preserve"> PAGEREF _Toc392145103 \h </w:instrText>
            </w:r>
            <w:r w:rsidR="00880968">
              <w:rPr>
                <w:noProof/>
                <w:webHidden/>
              </w:rPr>
            </w:r>
            <w:r w:rsidR="00880968">
              <w:rPr>
                <w:noProof/>
                <w:webHidden/>
              </w:rPr>
              <w:fldChar w:fldCharType="separate"/>
            </w:r>
            <w:r w:rsidR="004076BA">
              <w:rPr>
                <w:noProof/>
                <w:webHidden/>
              </w:rPr>
              <w:t>26</w:t>
            </w:r>
            <w:r w:rsidR="00880968">
              <w:rPr>
                <w:noProof/>
                <w:webHidden/>
              </w:rPr>
              <w:fldChar w:fldCharType="end"/>
            </w:r>
          </w:hyperlink>
        </w:p>
        <w:p w:rsidR="00880968" w:rsidRDefault="00B42454">
          <w:pPr>
            <w:pStyle w:val="TOC2"/>
            <w:tabs>
              <w:tab w:val="left" w:pos="960"/>
              <w:tab w:val="right" w:leader="dot" w:pos="10055"/>
            </w:tabs>
            <w:rPr>
              <w:rFonts w:eastAsiaTheme="minorEastAsia"/>
              <w:noProof/>
              <w:sz w:val="22"/>
              <w:lang w:eastAsia="fr-FR"/>
            </w:rPr>
          </w:pPr>
          <w:hyperlink w:anchor="_Toc392145107" w:history="1">
            <w:r w:rsidR="00880968" w:rsidRPr="00D17592">
              <w:rPr>
                <w:rStyle w:val="Hyperlink"/>
                <w:noProof/>
              </w:rPr>
              <w:t>2.2.</w:t>
            </w:r>
            <w:r w:rsidR="00880968">
              <w:rPr>
                <w:rFonts w:eastAsiaTheme="minorEastAsia"/>
                <w:noProof/>
                <w:sz w:val="22"/>
                <w:lang w:eastAsia="fr-FR"/>
              </w:rPr>
              <w:tab/>
            </w:r>
            <w:r w:rsidR="00880968" w:rsidRPr="00D17592">
              <w:rPr>
                <w:rStyle w:val="Hyperlink"/>
                <w:noProof/>
              </w:rPr>
              <w:t>Gestion des Accords :</w:t>
            </w:r>
            <w:r w:rsidR="00880968">
              <w:rPr>
                <w:noProof/>
                <w:webHidden/>
              </w:rPr>
              <w:tab/>
            </w:r>
            <w:r w:rsidR="00880968">
              <w:rPr>
                <w:noProof/>
                <w:webHidden/>
              </w:rPr>
              <w:fldChar w:fldCharType="begin"/>
            </w:r>
            <w:r w:rsidR="00880968">
              <w:rPr>
                <w:noProof/>
                <w:webHidden/>
              </w:rPr>
              <w:instrText xml:space="preserve"> PAGEREF _Toc392145107 \h </w:instrText>
            </w:r>
            <w:r w:rsidR="00880968">
              <w:rPr>
                <w:noProof/>
                <w:webHidden/>
              </w:rPr>
            </w:r>
            <w:r w:rsidR="00880968">
              <w:rPr>
                <w:noProof/>
                <w:webHidden/>
              </w:rPr>
              <w:fldChar w:fldCharType="separate"/>
            </w:r>
            <w:r w:rsidR="004076BA">
              <w:rPr>
                <w:noProof/>
                <w:webHidden/>
              </w:rPr>
              <w:t>43</w:t>
            </w:r>
            <w:r w:rsidR="00880968">
              <w:rPr>
                <w:noProof/>
                <w:webHidden/>
              </w:rPr>
              <w:fldChar w:fldCharType="end"/>
            </w:r>
          </w:hyperlink>
        </w:p>
        <w:p w:rsidR="00880968" w:rsidRDefault="00B42454">
          <w:pPr>
            <w:pStyle w:val="TOC3"/>
            <w:tabs>
              <w:tab w:val="right" w:leader="dot" w:pos="10055"/>
            </w:tabs>
            <w:rPr>
              <w:rFonts w:eastAsiaTheme="minorEastAsia"/>
              <w:noProof/>
              <w:sz w:val="22"/>
              <w:lang w:eastAsia="fr-FR"/>
            </w:rPr>
          </w:pPr>
          <w:hyperlink w:anchor="_Toc392145110" w:history="1">
            <w:r w:rsidR="00880968" w:rsidRPr="00D17592">
              <w:rPr>
                <w:rStyle w:val="Hyperlink"/>
                <w:noProof/>
              </w:rPr>
              <w:t>Référentiel :</w:t>
            </w:r>
            <w:r w:rsidR="00880968">
              <w:rPr>
                <w:noProof/>
                <w:webHidden/>
              </w:rPr>
              <w:tab/>
            </w:r>
            <w:r w:rsidR="00880968">
              <w:rPr>
                <w:noProof/>
                <w:webHidden/>
              </w:rPr>
              <w:fldChar w:fldCharType="begin"/>
            </w:r>
            <w:r w:rsidR="00880968">
              <w:rPr>
                <w:noProof/>
                <w:webHidden/>
              </w:rPr>
              <w:instrText xml:space="preserve"> PAGEREF _Toc392145110 \h </w:instrText>
            </w:r>
            <w:r w:rsidR="00880968">
              <w:rPr>
                <w:noProof/>
                <w:webHidden/>
              </w:rPr>
            </w:r>
            <w:r w:rsidR="00880968">
              <w:rPr>
                <w:noProof/>
                <w:webHidden/>
              </w:rPr>
              <w:fldChar w:fldCharType="separate"/>
            </w:r>
            <w:r w:rsidR="004076BA">
              <w:rPr>
                <w:noProof/>
                <w:webHidden/>
              </w:rPr>
              <w:t>45</w:t>
            </w:r>
            <w:r w:rsidR="00880968">
              <w:rPr>
                <w:noProof/>
                <w:webHidden/>
              </w:rPr>
              <w:fldChar w:fldCharType="end"/>
            </w:r>
          </w:hyperlink>
        </w:p>
        <w:p w:rsidR="00880968" w:rsidRDefault="00B42454">
          <w:pPr>
            <w:pStyle w:val="TOC3"/>
            <w:tabs>
              <w:tab w:val="right" w:leader="dot" w:pos="10055"/>
            </w:tabs>
            <w:rPr>
              <w:rFonts w:eastAsiaTheme="minorEastAsia"/>
              <w:noProof/>
              <w:sz w:val="22"/>
              <w:lang w:eastAsia="fr-FR"/>
            </w:rPr>
          </w:pPr>
          <w:hyperlink w:anchor="_Toc392145111" w:history="1">
            <w:r w:rsidR="00880968" w:rsidRPr="00D17592">
              <w:rPr>
                <w:rStyle w:val="Hyperlink"/>
                <w:noProof/>
              </w:rPr>
              <w:t>Besoins et Appels d’Offres :</w:t>
            </w:r>
            <w:r w:rsidR="00880968">
              <w:rPr>
                <w:noProof/>
                <w:webHidden/>
              </w:rPr>
              <w:tab/>
            </w:r>
            <w:r w:rsidR="00880968">
              <w:rPr>
                <w:noProof/>
                <w:webHidden/>
              </w:rPr>
              <w:fldChar w:fldCharType="begin"/>
            </w:r>
            <w:r w:rsidR="00880968">
              <w:rPr>
                <w:noProof/>
                <w:webHidden/>
              </w:rPr>
              <w:instrText xml:space="preserve"> PAGEREF _Toc392145111 \h </w:instrText>
            </w:r>
            <w:r w:rsidR="00880968">
              <w:rPr>
                <w:noProof/>
                <w:webHidden/>
              </w:rPr>
            </w:r>
            <w:r w:rsidR="00880968">
              <w:rPr>
                <w:noProof/>
                <w:webHidden/>
              </w:rPr>
              <w:fldChar w:fldCharType="separate"/>
            </w:r>
            <w:r w:rsidR="004076BA">
              <w:rPr>
                <w:noProof/>
                <w:webHidden/>
              </w:rPr>
              <w:t>45</w:t>
            </w:r>
            <w:r w:rsidR="00880968">
              <w:rPr>
                <w:noProof/>
                <w:webHidden/>
              </w:rPr>
              <w:fldChar w:fldCharType="end"/>
            </w:r>
          </w:hyperlink>
        </w:p>
        <w:p w:rsidR="00880968" w:rsidRDefault="00B42454">
          <w:pPr>
            <w:pStyle w:val="TOC3"/>
            <w:tabs>
              <w:tab w:val="right" w:leader="dot" w:pos="10055"/>
            </w:tabs>
            <w:rPr>
              <w:rFonts w:eastAsiaTheme="minorEastAsia"/>
              <w:noProof/>
              <w:sz w:val="22"/>
              <w:lang w:eastAsia="fr-FR"/>
            </w:rPr>
          </w:pPr>
          <w:hyperlink w:anchor="_Toc392145112" w:history="1">
            <w:r w:rsidR="00880968" w:rsidRPr="00D17592">
              <w:rPr>
                <w:rStyle w:val="Hyperlink"/>
                <w:noProof/>
              </w:rPr>
              <w:t>Prise en charge des accords fournisseurs :</w:t>
            </w:r>
            <w:r w:rsidR="00880968">
              <w:rPr>
                <w:noProof/>
                <w:webHidden/>
              </w:rPr>
              <w:tab/>
            </w:r>
            <w:r w:rsidR="00880968">
              <w:rPr>
                <w:noProof/>
                <w:webHidden/>
              </w:rPr>
              <w:fldChar w:fldCharType="begin"/>
            </w:r>
            <w:r w:rsidR="00880968">
              <w:rPr>
                <w:noProof/>
                <w:webHidden/>
              </w:rPr>
              <w:instrText xml:space="preserve"> PAGEREF _Toc392145112 \h </w:instrText>
            </w:r>
            <w:r w:rsidR="00880968">
              <w:rPr>
                <w:noProof/>
                <w:webHidden/>
              </w:rPr>
            </w:r>
            <w:r w:rsidR="00880968">
              <w:rPr>
                <w:noProof/>
                <w:webHidden/>
              </w:rPr>
              <w:fldChar w:fldCharType="separate"/>
            </w:r>
            <w:r w:rsidR="004076BA">
              <w:rPr>
                <w:noProof/>
                <w:webHidden/>
              </w:rPr>
              <w:t>45</w:t>
            </w:r>
            <w:r w:rsidR="00880968">
              <w:rPr>
                <w:noProof/>
                <w:webHidden/>
              </w:rPr>
              <w:fldChar w:fldCharType="end"/>
            </w:r>
          </w:hyperlink>
        </w:p>
        <w:p w:rsidR="00880968" w:rsidRDefault="00B42454">
          <w:pPr>
            <w:pStyle w:val="TOC3"/>
            <w:tabs>
              <w:tab w:val="right" w:leader="dot" w:pos="10055"/>
            </w:tabs>
            <w:rPr>
              <w:rFonts w:eastAsiaTheme="minorEastAsia"/>
              <w:noProof/>
              <w:sz w:val="22"/>
              <w:lang w:eastAsia="fr-FR"/>
            </w:rPr>
          </w:pPr>
          <w:hyperlink w:anchor="_Toc392145113" w:history="1">
            <w:r w:rsidR="00880968" w:rsidRPr="00D17592">
              <w:rPr>
                <w:rStyle w:val="Hyperlink"/>
                <w:noProof/>
              </w:rPr>
              <w:t>Exécution des accords Fournisseurs :</w:t>
            </w:r>
            <w:r w:rsidR="00880968">
              <w:rPr>
                <w:noProof/>
                <w:webHidden/>
              </w:rPr>
              <w:tab/>
            </w:r>
            <w:r w:rsidR="00880968">
              <w:rPr>
                <w:noProof/>
                <w:webHidden/>
              </w:rPr>
              <w:fldChar w:fldCharType="begin"/>
            </w:r>
            <w:r w:rsidR="00880968">
              <w:rPr>
                <w:noProof/>
                <w:webHidden/>
              </w:rPr>
              <w:instrText xml:space="preserve"> PAGEREF _Toc392145113 \h </w:instrText>
            </w:r>
            <w:r w:rsidR="00880968">
              <w:rPr>
                <w:noProof/>
                <w:webHidden/>
              </w:rPr>
            </w:r>
            <w:r w:rsidR="00880968">
              <w:rPr>
                <w:noProof/>
                <w:webHidden/>
              </w:rPr>
              <w:fldChar w:fldCharType="separate"/>
            </w:r>
            <w:r w:rsidR="004076BA">
              <w:rPr>
                <w:noProof/>
                <w:webHidden/>
              </w:rPr>
              <w:t>46</w:t>
            </w:r>
            <w:r w:rsidR="00880968">
              <w:rPr>
                <w:noProof/>
                <w:webHidden/>
              </w:rPr>
              <w:fldChar w:fldCharType="end"/>
            </w:r>
          </w:hyperlink>
        </w:p>
        <w:p w:rsidR="00880968" w:rsidRDefault="00B42454">
          <w:pPr>
            <w:pStyle w:val="TOC3"/>
            <w:tabs>
              <w:tab w:val="right" w:leader="dot" w:pos="10055"/>
            </w:tabs>
            <w:rPr>
              <w:rFonts w:eastAsiaTheme="minorEastAsia"/>
              <w:noProof/>
              <w:sz w:val="22"/>
              <w:lang w:eastAsia="fr-FR"/>
            </w:rPr>
          </w:pPr>
          <w:hyperlink w:anchor="_Toc392145114" w:history="1">
            <w:r w:rsidR="00880968" w:rsidRPr="00D17592">
              <w:rPr>
                <w:rStyle w:val="Hyperlink"/>
                <w:noProof/>
              </w:rPr>
              <w:t>Etats de reporting :</w:t>
            </w:r>
            <w:r w:rsidR="00880968">
              <w:rPr>
                <w:noProof/>
                <w:webHidden/>
              </w:rPr>
              <w:tab/>
            </w:r>
            <w:r w:rsidR="00880968">
              <w:rPr>
                <w:noProof/>
                <w:webHidden/>
              </w:rPr>
              <w:fldChar w:fldCharType="begin"/>
            </w:r>
            <w:r w:rsidR="00880968">
              <w:rPr>
                <w:noProof/>
                <w:webHidden/>
              </w:rPr>
              <w:instrText xml:space="preserve"> PAGEREF _Toc392145114 \h </w:instrText>
            </w:r>
            <w:r w:rsidR="00880968">
              <w:rPr>
                <w:noProof/>
                <w:webHidden/>
              </w:rPr>
            </w:r>
            <w:r w:rsidR="00880968">
              <w:rPr>
                <w:noProof/>
                <w:webHidden/>
              </w:rPr>
              <w:fldChar w:fldCharType="separate"/>
            </w:r>
            <w:r w:rsidR="004076BA">
              <w:rPr>
                <w:noProof/>
                <w:webHidden/>
              </w:rPr>
              <w:t>47</w:t>
            </w:r>
            <w:r w:rsidR="00880968">
              <w:rPr>
                <w:noProof/>
                <w:webHidden/>
              </w:rPr>
              <w:fldChar w:fldCharType="end"/>
            </w:r>
          </w:hyperlink>
        </w:p>
        <w:p w:rsidR="00880968" w:rsidRDefault="00B42454">
          <w:pPr>
            <w:pStyle w:val="TOC2"/>
            <w:tabs>
              <w:tab w:val="right" w:leader="dot" w:pos="10055"/>
            </w:tabs>
            <w:rPr>
              <w:rFonts w:eastAsiaTheme="minorEastAsia"/>
              <w:noProof/>
              <w:sz w:val="22"/>
              <w:lang w:eastAsia="fr-FR"/>
            </w:rPr>
          </w:pPr>
          <w:hyperlink w:anchor="_Toc392145115" w:history="1">
            <w:r w:rsidR="00880968" w:rsidRPr="00D17592">
              <w:rPr>
                <w:rStyle w:val="Hyperlink"/>
                <w:noProof/>
              </w:rPr>
              <w:t>2.3. Portail des achats :</w:t>
            </w:r>
            <w:r w:rsidR="00880968">
              <w:rPr>
                <w:noProof/>
                <w:webHidden/>
              </w:rPr>
              <w:tab/>
            </w:r>
            <w:r w:rsidR="00880968">
              <w:rPr>
                <w:noProof/>
                <w:webHidden/>
              </w:rPr>
              <w:fldChar w:fldCharType="begin"/>
            </w:r>
            <w:r w:rsidR="00880968">
              <w:rPr>
                <w:noProof/>
                <w:webHidden/>
              </w:rPr>
              <w:instrText xml:space="preserve"> PAGEREF _Toc392145115 \h </w:instrText>
            </w:r>
            <w:r w:rsidR="00880968">
              <w:rPr>
                <w:noProof/>
                <w:webHidden/>
              </w:rPr>
            </w:r>
            <w:r w:rsidR="00880968">
              <w:rPr>
                <w:noProof/>
                <w:webHidden/>
              </w:rPr>
              <w:fldChar w:fldCharType="separate"/>
            </w:r>
            <w:r w:rsidR="004076BA">
              <w:rPr>
                <w:noProof/>
                <w:webHidden/>
              </w:rPr>
              <w:t>48</w:t>
            </w:r>
            <w:r w:rsidR="00880968">
              <w:rPr>
                <w:noProof/>
                <w:webHidden/>
              </w:rPr>
              <w:fldChar w:fldCharType="end"/>
            </w:r>
          </w:hyperlink>
        </w:p>
        <w:p w:rsidR="00880968" w:rsidRDefault="00B42454">
          <w:pPr>
            <w:pStyle w:val="TOC3"/>
            <w:tabs>
              <w:tab w:val="left" w:pos="1320"/>
              <w:tab w:val="right" w:leader="dot" w:pos="10055"/>
            </w:tabs>
            <w:rPr>
              <w:rFonts w:eastAsiaTheme="minorEastAsia"/>
              <w:noProof/>
              <w:sz w:val="22"/>
              <w:lang w:eastAsia="fr-FR"/>
            </w:rPr>
          </w:pPr>
          <w:hyperlink w:anchor="_Toc392145116" w:history="1">
            <w:r w:rsidR="00880968" w:rsidRPr="00D17592">
              <w:rPr>
                <w:rStyle w:val="Hyperlink"/>
                <w:noProof/>
              </w:rPr>
              <w:t>2.3.1</w:t>
            </w:r>
            <w:r w:rsidR="00880968">
              <w:rPr>
                <w:rFonts w:eastAsiaTheme="minorEastAsia"/>
                <w:noProof/>
                <w:sz w:val="22"/>
                <w:lang w:eastAsia="fr-FR"/>
              </w:rPr>
              <w:tab/>
            </w:r>
            <w:r w:rsidR="00880968" w:rsidRPr="00D17592">
              <w:rPr>
                <w:rStyle w:val="Hyperlink"/>
                <w:noProof/>
              </w:rPr>
              <w:t>Liste des fonctionnalités du portail achats :</w:t>
            </w:r>
            <w:r w:rsidR="00880968">
              <w:rPr>
                <w:noProof/>
                <w:webHidden/>
              </w:rPr>
              <w:tab/>
            </w:r>
            <w:r w:rsidR="00880968">
              <w:rPr>
                <w:noProof/>
                <w:webHidden/>
              </w:rPr>
              <w:fldChar w:fldCharType="begin"/>
            </w:r>
            <w:r w:rsidR="00880968">
              <w:rPr>
                <w:noProof/>
                <w:webHidden/>
              </w:rPr>
              <w:instrText xml:space="preserve"> PAGEREF _Toc392145116 \h </w:instrText>
            </w:r>
            <w:r w:rsidR="00880968">
              <w:rPr>
                <w:noProof/>
                <w:webHidden/>
              </w:rPr>
            </w:r>
            <w:r w:rsidR="00880968">
              <w:rPr>
                <w:noProof/>
                <w:webHidden/>
              </w:rPr>
              <w:fldChar w:fldCharType="separate"/>
            </w:r>
            <w:r w:rsidR="004076BA">
              <w:rPr>
                <w:noProof/>
                <w:webHidden/>
              </w:rPr>
              <w:t>48</w:t>
            </w:r>
            <w:r w:rsidR="00880968">
              <w:rPr>
                <w:noProof/>
                <w:webHidden/>
              </w:rPr>
              <w:fldChar w:fldCharType="end"/>
            </w:r>
          </w:hyperlink>
        </w:p>
        <w:p w:rsidR="00880968" w:rsidRDefault="00B42454">
          <w:pPr>
            <w:pStyle w:val="TOC1"/>
            <w:tabs>
              <w:tab w:val="right" w:leader="dot" w:pos="10055"/>
            </w:tabs>
            <w:rPr>
              <w:rFonts w:eastAsiaTheme="minorEastAsia"/>
              <w:noProof/>
              <w:sz w:val="22"/>
              <w:lang w:eastAsia="fr-FR"/>
            </w:rPr>
          </w:pPr>
          <w:hyperlink w:anchor="_Toc392145117" w:history="1">
            <w:r w:rsidR="00880968" w:rsidRPr="00D17592">
              <w:rPr>
                <w:rStyle w:val="Hyperlink"/>
                <w:noProof/>
              </w:rPr>
              <w:t>Conclusion :</w:t>
            </w:r>
            <w:r w:rsidR="00880968">
              <w:rPr>
                <w:noProof/>
                <w:webHidden/>
              </w:rPr>
              <w:tab/>
            </w:r>
            <w:r w:rsidR="00880968">
              <w:rPr>
                <w:noProof/>
                <w:webHidden/>
              </w:rPr>
              <w:fldChar w:fldCharType="begin"/>
            </w:r>
            <w:r w:rsidR="00880968">
              <w:rPr>
                <w:noProof/>
                <w:webHidden/>
              </w:rPr>
              <w:instrText xml:space="preserve"> PAGEREF _Toc392145117 \h </w:instrText>
            </w:r>
            <w:r w:rsidR="00880968">
              <w:rPr>
                <w:noProof/>
                <w:webHidden/>
              </w:rPr>
            </w:r>
            <w:r w:rsidR="00880968">
              <w:rPr>
                <w:noProof/>
                <w:webHidden/>
              </w:rPr>
              <w:fldChar w:fldCharType="separate"/>
            </w:r>
            <w:r w:rsidR="004076BA">
              <w:rPr>
                <w:noProof/>
                <w:webHidden/>
              </w:rPr>
              <w:t>50</w:t>
            </w:r>
            <w:r w:rsidR="00880968">
              <w:rPr>
                <w:noProof/>
                <w:webHidden/>
              </w:rPr>
              <w:fldChar w:fldCharType="end"/>
            </w:r>
          </w:hyperlink>
        </w:p>
        <w:p w:rsidR="00867074" w:rsidRDefault="00D639DC" w:rsidP="00867074">
          <w:r>
            <w:rPr>
              <w:sz w:val="24"/>
            </w:rPr>
            <w:fldChar w:fldCharType="end"/>
          </w:r>
        </w:p>
      </w:sdtContent>
    </w:sdt>
    <w:p w:rsidR="00B71761" w:rsidRDefault="00B71761" w:rsidP="00E714EC">
      <w:bookmarkStart w:id="1" w:name="_Toc392145085"/>
    </w:p>
    <w:p w:rsidR="00872A76" w:rsidRDefault="00872A76" w:rsidP="00867074">
      <w:pPr>
        <w:pStyle w:val="Heading1"/>
        <w:rPr>
          <w:rFonts w:asciiTheme="minorHAnsi" w:eastAsiaTheme="minorHAnsi" w:hAnsiTheme="minorHAnsi" w:cstheme="minorBidi"/>
          <w:color w:val="auto"/>
          <w:sz w:val="28"/>
          <w:szCs w:val="22"/>
        </w:rPr>
      </w:pPr>
    </w:p>
    <w:p w:rsidR="001B06A4" w:rsidRPr="001B06A4" w:rsidRDefault="001B06A4" w:rsidP="001B06A4"/>
    <w:p w:rsidR="00867074" w:rsidRDefault="00867074" w:rsidP="00867074">
      <w:pPr>
        <w:pStyle w:val="Heading1"/>
      </w:pPr>
      <w:r>
        <w:lastRenderedPageBreak/>
        <w:t>Liste des figures :</w:t>
      </w:r>
      <w:bookmarkEnd w:id="1"/>
    </w:p>
    <w:p w:rsidR="00A2115D" w:rsidRDefault="00867074">
      <w:pPr>
        <w:pStyle w:val="TableofFigures"/>
        <w:tabs>
          <w:tab w:val="right" w:leader="dot" w:pos="10055"/>
        </w:tabs>
        <w:rPr>
          <w:rFonts w:eastAsiaTheme="minorEastAsia"/>
          <w:noProof/>
          <w:sz w:val="22"/>
          <w:lang w:eastAsia="fr-FR"/>
        </w:rPr>
      </w:pPr>
      <w:r>
        <w:fldChar w:fldCharType="begin"/>
      </w:r>
      <w:r>
        <w:instrText xml:space="preserve"> TOC \h \z \c "Figure" </w:instrText>
      </w:r>
      <w:r>
        <w:fldChar w:fldCharType="separate"/>
      </w:r>
      <w:hyperlink w:anchor="_Toc392065644" w:history="1">
        <w:r w:rsidR="00A2115D" w:rsidRPr="003A772E">
          <w:rPr>
            <w:rStyle w:val="Hyperlink"/>
            <w:noProof/>
          </w:rPr>
          <w:t>Figure 1: Processus Achat ONCF</w:t>
        </w:r>
        <w:r w:rsidR="00A2115D">
          <w:rPr>
            <w:noProof/>
            <w:webHidden/>
          </w:rPr>
          <w:tab/>
        </w:r>
        <w:r w:rsidR="00A2115D">
          <w:rPr>
            <w:noProof/>
            <w:webHidden/>
          </w:rPr>
          <w:fldChar w:fldCharType="begin"/>
        </w:r>
        <w:r w:rsidR="00A2115D">
          <w:rPr>
            <w:noProof/>
            <w:webHidden/>
          </w:rPr>
          <w:instrText xml:space="preserve"> PAGEREF _Toc392065644 \h </w:instrText>
        </w:r>
        <w:r w:rsidR="00A2115D">
          <w:rPr>
            <w:noProof/>
            <w:webHidden/>
          </w:rPr>
        </w:r>
        <w:r w:rsidR="00A2115D">
          <w:rPr>
            <w:noProof/>
            <w:webHidden/>
          </w:rPr>
          <w:fldChar w:fldCharType="separate"/>
        </w:r>
        <w:r w:rsidR="004076BA">
          <w:rPr>
            <w:noProof/>
            <w:webHidden/>
          </w:rPr>
          <w:t>7</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8" w:anchor="_Toc392065645" w:history="1">
        <w:r w:rsidR="00A2115D" w:rsidRPr="003A772E">
          <w:rPr>
            <w:rStyle w:val="Hyperlink"/>
            <w:noProof/>
          </w:rPr>
          <w:t>Figure 2: Grille des fonctionnalités du module Achats</w:t>
        </w:r>
        <w:r w:rsidR="00A2115D">
          <w:rPr>
            <w:noProof/>
            <w:webHidden/>
          </w:rPr>
          <w:tab/>
        </w:r>
        <w:r w:rsidR="00A2115D">
          <w:rPr>
            <w:noProof/>
            <w:webHidden/>
          </w:rPr>
          <w:fldChar w:fldCharType="begin"/>
        </w:r>
        <w:r w:rsidR="00A2115D">
          <w:rPr>
            <w:noProof/>
            <w:webHidden/>
          </w:rPr>
          <w:instrText xml:space="preserve"> PAGEREF _Toc392065645 \h </w:instrText>
        </w:r>
        <w:r w:rsidR="00A2115D">
          <w:rPr>
            <w:noProof/>
            <w:webHidden/>
          </w:rPr>
        </w:r>
        <w:r w:rsidR="00A2115D">
          <w:rPr>
            <w:noProof/>
            <w:webHidden/>
          </w:rPr>
          <w:fldChar w:fldCharType="separate"/>
        </w:r>
        <w:r w:rsidR="004076BA">
          <w:rPr>
            <w:noProof/>
            <w:webHidden/>
          </w:rPr>
          <w:t>14</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9" w:anchor="_Toc392065646" w:history="1">
        <w:r w:rsidR="00A2115D" w:rsidRPr="003A772E">
          <w:rPr>
            <w:rStyle w:val="Hyperlink"/>
            <w:noProof/>
          </w:rPr>
          <w:t>Figure 3: Grille des traitements C.O.D</w:t>
        </w:r>
        <w:r w:rsidR="00A2115D">
          <w:rPr>
            <w:noProof/>
            <w:webHidden/>
          </w:rPr>
          <w:tab/>
        </w:r>
        <w:r w:rsidR="00A2115D">
          <w:rPr>
            <w:noProof/>
            <w:webHidden/>
          </w:rPr>
          <w:fldChar w:fldCharType="begin"/>
        </w:r>
        <w:r w:rsidR="00A2115D">
          <w:rPr>
            <w:noProof/>
            <w:webHidden/>
          </w:rPr>
          <w:instrText xml:space="preserve"> PAGEREF _Toc392065646 \h </w:instrText>
        </w:r>
        <w:r w:rsidR="00A2115D">
          <w:rPr>
            <w:noProof/>
            <w:webHidden/>
          </w:rPr>
        </w:r>
        <w:r w:rsidR="00A2115D">
          <w:rPr>
            <w:noProof/>
            <w:webHidden/>
          </w:rPr>
          <w:fldChar w:fldCharType="separate"/>
        </w:r>
        <w:r w:rsidR="004076BA">
          <w:rPr>
            <w:noProof/>
            <w:webHidden/>
          </w:rPr>
          <w:t>17</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10" w:anchor="_Toc392065647" w:history="1">
        <w:r w:rsidR="00A2115D" w:rsidRPr="003A772E">
          <w:rPr>
            <w:rStyle w:val="Hyperlink"/>
            <w:noProof/>
          </w:rPr>
          <w:t>Figure 4: Grille du module dépouillement</w:t>
        </w:r>
        <w:r w:rsidR="00A2115D">
          <w:rPr>
            <w:noProof/>
            <w:webHidden/>
          </w:rPr>
          <w:tab/>
        </w:r>
        <w:r w:rsidR="00A2115D">
          <w:rPr>
            <w:noProof/>
            <w:webHidden/>
          </w:rPr>
          <w:fldChar w:fldCharType="begin"/>
        </w:r>
        <w:r w:rsidR="00A2115D">
          <w:rPr>
            <w:noProof/>
            <w:webHidden/>
          </w:rPr>
          <w:instrText xml:space="preserve"> PAGEREF _Toc392065647 \h </w:instrText>
        </w:r>
        <w:r w:rsidR="00A2115D">
          <w:rPr>
            <w:noProof/>
            <w:webHidden/>
          </w:rPr>
        </w:r>
        <w:r w:rsidR="00A2115D">
          <w:rPr>
            <w:noProof/>
            <w:webHidden/>
          </w:rPr>
          <w:fldChar w:fldCharType="separate"/>
        </w:r>
        <w:r w:rsidR="004076BA">
          <w:rPr>
            <w:noProof/>
            <w:webHidden/>
          </w:rPr>
          <w:t>19</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11" w:anchor="_Toc392065648" w:history="1">
        <w:r w:rsidR="00A2115D" w:rsidRPr="003A772E">
          <w:rPr>
            <w:rStyle w:val="Hyperlink"/>
            <w:noProof/>
          </w:rPr>
          <w:t>Figure 5: Grille Passation et Edition des commandes/marchés</w:t>
        </w:r>
        <w:r w:rsidR="00A2115D">
          <w:rPr>
            <w:noProof/>
            <w:webHidden/>
          </w:rPr>
          <w:tab/>
        </w:r>
        <w:r w:rsidR="00A2115D">
          <w:rPr>
            <w:noProof/>
            <w:webHidden/>
          </w:rPr>
          <w:fldChar w:fldCharType="begin"/>
        </w:r>
        <w:r w:rsidR="00A2115D">
          <w:rPr>
            <w:noProof/>
            <w:webHidden/>
          </w:rPr>
          <w:instrText xml:space="preserve"> PAGEREF _Toc392065648 \h </w:instrText>
        </w:r>
        <w:r w:rsidR="00A2115D">
          <w:rPr>
            <w:noProof/>
            <w:webHidden/>
          </w:rPr>
        </w:r>
        <w:r w:rsidR="00A2115D">
          <w:rPr>
            <w:noProof/>
            <w:webHidden/>
          </w:rPr>
          <w:fldChar w:fldCharType="separate"/>
        </w:r>
        <w:r w:rsidR="004076BA">
          <w:rPr>
            <w:noProof/>
            <w:webHidden/>
          </w:rPr>
          <w:t>21</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12" w:anchor="_Toc392065649" w:history="1">
        <w:r w:rsidR="00A2115D" w:rsidRPr="003A772E">
          <w:rPr>
            <w:rStyle w:val="Hyperlink"/>
            <w:noProof/>
          </w:rPr>
          <w:t>Figure 6: Grille des liaisons article - fournisseur</w:t>
        </w:r>
        <w:r w:rsidR="00A2115D">
          <w:rPr>
            <w:noProof/>
            <w:webHidden/>
          </w:rPr>
          <w:tab/>
        </w:r>
        <w:r w:rsidR="00A2115D">
          <w:rPr>
            <w:noProof/>
            <w:webHidden/>
          </w:rPr>
          <w:fldChar w:fldCharType="begin"/>
        </w:r>
        <w:r w:rsidR="00A2115D">
          <w:rPr>
            <w:noProof/>
            <w:webHidden/>
          </w:rPr>
          <w:instrText xml:space="preserve"> PAGEREF _Toc392065649 \h </w:instrText>
        </w:r>
        <w:r w:rsidR="00A2115D">
          <w:rPr>
            <w:noProof/>
            <w:webHidden/>
          </w:rPr>
        </w:r>
        <w:r w:rsidR="00A2115D">
          <w:rPr>
            <w:noProof/>
            <w:webHidden/>
          </w:rPr>
          <w:fldChar w:fldCharType="separate"/>
        </w:r>
        <w:r w:rsidR="004076BA">
          <w:rPr>
            <w:noProof/>
            <w:webHidden/>
          </w:rPr>
          <w:t>23</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13" w:anchor="_Toc392065650" w:history="1">
        <w:r w:rsidR="00A2115D" w:rsidRPr="003A772E">
          <w:rPr>
            <w:rStyle w:val="Hyperlink"/>
            <w:noProof/>
          </w:rPr>
          <w:t>Figure 7: Grille situation fournisseur</w:t>
        </w:r>
        <w:r w:rsidR="00A2115D">
          <w:rPr>
            <w:noProof/>
            <w:webHidden/>
          </w:rPr>
          <w:tab/>
        </w:r>
        <w:r w:rsidR="00A2115D">
          <w:rPr>
            <w:noProof/>
            <w:webHidden/>
          </w:rPr>
          <w:fldChar w:fldCharType="begin"/>
        </w:r>
        <w:r w:rsidR="00A2115D">
          <w:rPr>
            <w:noProof/>
            <w:webHidden/>
          </w:rPr>
          <w:instrText xml:space="preserve"> PAGEREF _Toc392065650 \h </w:instrText>
        </w:r>
        <w:r w:rsidR="00A2115D">
          <w:rPr>
            <w:noProof/>
            <w:webHidden/>
          </w:rPr>
        </w:r>
        <w:r w:rsidR="00A2115D">
          <w:rPr>
            <w:noProof/>
            <w:webHidden/>
          </w:rPr>
          <w:fldChar w:fldCharType="separate"/>
        </w:r>
        <w:r w:rsidR="004076BA">
          <w:rPr>
            <w:noProof/>
            <w:webHidden/>
          </w:rPr>
          <w:t>24</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14" w:anchor="_Toc392065651" w:history="1">
        <w:r w:rsidR="00A2115D" w:rsidRPr="003A772E">
          <w:rPr>
            <w:rStyle w:val="Hyperlink"/>
            <w:noProof/>
          </w:rPr>
          <w:t>Figure 8: Grille consultation AO</w:t>
        </w:r>
        <w:r w:rsidR="00A2115D">
          <w:rPr>
            <w:noProof/>
            <w:webHidden/>
          </w:rPr>
          <w:tab/>
        </w:r>
        <w:r w:rsidR="00A2115D">
          <w:rPr>
            <w:noProof/>
            <w:webHidden/>
          </w:rPr>
          <w:fldChar w:fldCharType="begin"/>
        </w:r>
        <w:r w:rsidR="00A2115D">
          <w:rPr>
            <w:noProof/>
            <w:webHidden/>
          </w:rPr>
          <w:instrText xml:space="preserve"> PAGEREF _Toc392065651 \h </w:instrText>
        </w:r>
        <w:r w:rsidR="00A2115D">
          <w:rPr>
            <w:noProof/>
            <w:webHidden/>
          </w:rPr>
        </w:r>
        <w:r w:rsidR="00A2115D">
          <w:rPr>
            <w:noProof/>
            <w:webHidden/>
          </w:rPr>
          <w:fldChar w:fldCharType="separate"/>
        </w:r>
        <w:r w:rsidR="004076BA">
          <w:rPr>
            <w:noProof/>
            <w:webHidden/>
          </w:rPr>
          <w:t>24</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15" w:anchor="_Toc392065652" w:history="1">
        <w:r w:rsidR="00A2115D" w:rsidRPr="003A772E">
          <w:rPr>
            <w:rStyle w:val="Hyperlink"/>
            <w:noProof/>
          </w:rPr>
          <w:t>Figure 9: Grille Situation Commande</w:t>
        </w:r>
        <w:r w:rsidR="00A2115D">
          <w:rPr>
            <w:noProof/>
            <w:webHidden/>
          </w:rPr>
          <w:tab/>
        </w:r>
        <w:r w:rsidR="00A2115D">
          <w:rPr>
            <w:noProof/>
            <w:webHidden/>
          </w:rPr>
          <w:fldChar w:fldCharType="begin"/>
        </w:r>
        <w:r w:rsidR="00A2115D">
          <w:rPr>
            <w:noProof/>
            <w:webHidden/>
          </w:rPr>
          <w:instrText xml:space="preserve"> PAGEREF _Toc392065652 \h </w:instrText>
        </w:r>
        <w:r w:rsidR="00A2115D">
          <w:rPr>
            <w:noProof/>
            <w:webHidden/>
          </w:rPr>
        </w:r>
        <w:r w:rsidR="00A2115D">
          <w:rPr>
            <w:noProof/>
            <w:webHidden/>
          </w:rPr>
          <w:fldChar w:fldCharType="separate"/>
        </w:r>
        <w:r w:rsidR="004076BA">
          <w:rPr>
            <w:noProof/>
            <w:webHidden/>
          </w:rPr>
          <w:t>25</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16" w:anchor="_Toc392065653" w:history="1">
        <w:r w:rsidR="00A2115D" w:rsidRPr="003A772E">
          <w:rPr>
            <w:rStyle w:val="Hyperlink"/>
            <w:noProof/>
          </w:rPr>
          <w:t>Figure 10: Grille du secteur contrôle technique</w:t>
        </w:r>
        <w:r w:rsidR="00A2115D">
          <w:rPr>
            <w:noProof/>
            <w:webHidden/>
          </w:rPr>
          <w:tab/>
        </w:r>
        <w:r w:rsidR="00A2115D">
          <w:rPr>
            <w:noProof/>
            <w:webHidden/>
          </w:rPr>
          <w:fldChar w:fldCharType="begin"/>
        </w:r>
        <w:r w:rsidR="00A2115D">
          <w:rPr>
            <w:noProof/>
            <w:webHidden/>
          </w:rPr>
          <w:instrText xml:space="preserve"> PAGEREF _Toc392065653 \h </w:instrText>
        </w:r>
        <w:r w:rsidR="00A2115D">
          <w:rPr>
            <w:noProof/>
            <w:webHidden/>
          </w:rPr>
        </w:r>
        <w:r w:rsidR="00A2115D">
          <w:rPr>
            <w:noProof/>
            <w:webHidden/>
          </w:rPr>
          <w:fldChar w:fldCharType="separate"/>
        </w:r>
        <w:r w:rsidR="004076BA">
          <w:rPr>
            <w:noProof/>
            <w:webHidden/>
          </w:rPr>
          <w:t>27</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17" w:anchor="_Toc392065654" w:history="1">
        <w:r w:rsidR="00A2115D" w:rsidRPr="003A772E">
          <w:rPr>
            <w:rStyle w:val="Hyperlink"/>
            <w:noProof/>
          </w:rPr>
          <w:t>Figure 11: Grille du module réception</w:t>
        </w:r>
        <w:r w:rsidR="00A2115D">
          <w:rPr>
            <w:noProof/>
            <w:webHidden/>
          </w:rPr>
          <w:tab/>
        </w:r>
        <w:r w:rsidR="00A2115D">
          <w:rPr>
            <w:noProof/>
            <w:webHidden/>
          </w:rPr>
          <w:fldChar w:fldCharType="begin"/>
        </w:r>
        <w:r w:rsidR="00A2115D">
          <w:rPr>
            <w:noProof/>
            <w:webHidden/>
          </w:rPr>
          <w:instrText xml:space="preserve"> PAGEREF _Toc392065654 \h </w:instrText>
        </w:r>
        <w:r w:rsidR="00A2115D">
          <w:rPr>
            <w:noProof/>
            <w:webHidden/>
          </w:rPr>
        </w:r>
        <w:r w:rsidR="00A2115D">
          <w:rPr>
            <w:noProof/>
            <w:webHidden/>
          </w:rPr>
          <w:fldChar w:fldCharType="separate"/>
        </w:r>
        <w:r w:rsidR="004076BA">
          <w:rPr>
            <w:noProof/>
            <w:webHidden/>
          </w:rPr>
          <w:t>28</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18" w:anchor="_Toc392065655" w:history="1">
        <w:r w:rsidR="00A2115D" w:rsidRPr="003A772E">
          <w:rPr>
            <w:rStyle w:val="Hyperlink"/>
            <w:noProof/>
          </w:rPr>
          <w:t>Figure 12: Grille du processus Taxation</w:t>
        </w:r>
        <w:r w:rsidR="00A2115D">
          <w:rPr>
            <w:noProof/>
            <w:webHidden/>
          </w:rPr>
          <w:tab/>
        </w:r>
        <w:r w:rsidR="00A2115D">
          <w:rPr>
            <w:noProof/>
            <w:webHidden/>
          </w:rPr>
          <w:fldChar w:fldCharType="begin"/>
        </w:r>
        <w:r w:rsidR="00A2115D">
          <w:rPr>
            <w:noProof/>
            <w:webHidden/>
          </w:rPr>
          <w:instrText xml:space="preserve"> PAGEREF _Toc392065655 \h </w:instrText>
        </w:r>
        <w:r w:rsidR="00A2115D">
          <w:rPr>
            <w:noProof/>
            <w:webHidden/>
          </w:rPr>
        </w:r>
        <w:r w:rsidR="00A2115D">
          <w:rPr>
            <w:noProof/>
            <w:webHidden/>
          </w:rPr>
          <w:fldChar w:fldCharType="separate"/>
        </w:r>
        <w:r w:rsidR="004076BA">
          <w:rPr>
            <w:noProof/>
            <w:webHidden/>
          </w:rPr>
          <w:t>29</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19" w:anchor="_Toc392065656" w:history="1">
        <w:r w:rsidR="00A2115D" w:rsidRPr="003A772E">
          <w:rPr>
            <w:rStyle w:val="Hyperlink"/>
            <w:noProof/>
          </w:rPr>
          <w:t>Figure 13: Grille du processus Distribution</w:t>
        </w:r>
        <w:r w:rsidR="00A2115D">
          <w:rPr>
            <w:noProof/>
            <w:webHidden/>
          </w:rPr>
          <w:tab/>
        </w:r>
        <w:r w:rsidR="00A2115D">
          <w:rPr>
            <w:noProof/>
            <w:webHidden/>
          </w:rPr>
          <w:fldChar w:fldCharType="begin"/>
        </w:r>
        <w:r w:rsidR="00A2115D">
          <w:rPr>
            <w:noProof/>
            <w:webHidden/>
          </w:rPr>
          <w:instrText xml:space="preserve"> PAGEREF _Toc392065656 \h </w:instrText>
        </w:r>
        <w:r w:rsidR="00A2115D">
          <w:rPr>
            <w:noProof/>
            <w:webHidden/>
          </w:rPr>
        </w:r>
        <w:r w:rsidR="00A2115D">
          <w:rPr>
            <w:noProof/>
            <w:webHidden/>
          </w:rPr>
          <w:fldChar w:fldCharType="separate"/>
        </w:r>
        <w:r w:rsidR="004076BA">
          <w:rPr>
            <w:noProof/>
            <w:webHidden/>
          </w:rPr>
          <w:t>30</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20" w:anchor="_Toc392065657" w:history="1">
        <w:r w:rsidR="00A2115D" w:rsidRPr="003A772E">
          <w:rPr>
            <w:rStyle w:val="Hyperlink"/>
            <w:noProof/>
          </w:rPr>
          <w:t>Figure 14: Grille d'expédition</w:t>
        </w:r>
        <w:r w:rsidR="00A2115D">
          <w:rPr>
            <w:noProof/>
            <w:webHidden/>
          </w:rPr>
          <w:tab/>
        </w:r>
        <w:r w:rsidR="00A2115D">
          <w:rPr>
            <w:noProof/>
            <w:webHidden/>
          </w:rPr>
          <w:fldChar w:fldCharType="begin"/>
        </w:r>
        <w:r w:rsidR="00A2115D">
          <w:rPr>
            <w:noProof/>
            <w:webHidden/>
          </w:rPr>
          <w:instrText xml:space="preserve"> PAGEREF _Toc392065657 \h </w:instrText>
        </w:r>
        <w:r w:rsidR="00A2115D">
          <w:rPr>
            <w:noProof/>
            <w:webHidden/>
          </w:rPr>
        </w:r>
        <w:r w:rsidR="00A2115D">
          <w:rPr>
            <w:noProof/>
            <w:webHidden/>
          </w:rPr>
          <w:fldChar w:fldCharType="separate"/>
        </w:r>
        <w:r w:rsidR="004076BA">
          <w:rPr>
            <w:noProof/>
            <w:webHidden/>
          </w:rPr>
          <w:t>31</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w:anchor="_Toc392065658" w:history="1">
        <w:r w:rsidR="00A2115D" w:rsidRPr="003A772E">
          <w:rPr>
            <w:rStyle w:val="Hyperlink"/>
            <w:noProof/>
          </w:rPr>
          <w:t>Figure 15: Grille avis de reversement en distribution</w:t>
        </w:r>
        <w:r w:rsidR="00A2115D">
          <w:rPr>
            <w:noProof/>
            <w:webHidden/>
          </w:rPr>
          <w:tab/>
        </w:r>
        <w:r w:rsidR="00A2115D">
          <w:rPr>
            <w:noProof/>
            <w:webHidden/>
          </w:rPr>
          <w:fldChar w:fldCharType="begin"/>
        </w:r>
        <w:r w:rsidR="00A2115D">
          <w:rPr>
            <w:noProof/>
            <w:webHidden/>
          </w:rPr>
          <w:instrText xml:space="preserve"> PAGEREF _Toc392065658 \h </w:instrText>
        </w:r>
        <w:r w:rsidR="00A2115D">
          <w:rPr>
            <w:noProof/>
            <w:webHidden/>
          </w:rPr>
        </w:r>
        <w:r w:rsidR="00A2115D">
          <w:rPr>
            <w:noProof/>
            <w:webHidden/>
          </w:rPr>
          <w:fldChar w:fldCharType="separate"/>
        </w:r>
        <w:r w:rsidR="004076BA">
          <w:rPr>
            <w:noProof/>
            <w:webHidden/>
          </w:rPr>
          <w:t>31</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w:anchor="_Toc392065659" w:history="1">
        <w:r w:rsidR="00A2115D" w:rsidRPr="003A772E">
          <w:rPr>
            <w:rStyle w:val="Hyperlink"/>
            <w:iCs/>
            <w:noProof/>
          </w:rPr>
          <w:t>Figure 16: Grille avis de reversement en réception</w:t>
        </w:r>
        <w:r w:rsidR="00A2115D">
          <w:rPr>
            <w:noProof/>
            <w:webHidden/>
          </w:rPr>
          <w:tab/>
        </w:r>
        <w:r w:rsidR="00A2115D">
          <w:rPr>
            <w:noProof/>
            <w:webHidden/>
          </w:rPr>
          <w:fldChar w:fldCharType="begin"/>
        </w:r>
        <w:r w:rsidR="00A2115D">
          <w:rPr>
            <w:noProof/>
            <w:webHidden/>
          </w:rPr>
          <w:instrText xml:space="preserve"> PAGEREF _Toc392065659 \h </w:instrText>
        </w:r>
        <w:r w:rsidR="00A2115D">
          <w:rPr>
            <w:noProof/>
            <w:webHidden/>
          </w:rPr>
        </w:r>
        <w:r w:rsidR="00A2115D">
          <w:rPr>
            <w:noProof/>
            <w:webHidden/>
          </w:rPr>
          <w:fldChar w:fldCharType="separate"/>
        </w:r>
        <w:r w:rsidR="004076BA">
          <w:rPr>
            <w:noProof/>
            <w:webHidden/>
          </w:rPr>
          <w:t>31</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21" w:anchor="_Toc392065660" w:history="1">
        <w:r w:rsidR="00A2115D" w:rsidRPr="003A772E">
          <w:rPr>
            <w:rStyle w:val="Hyperlink"/>
            <w:noProof/>
          </w:rPr>
          <w:t>Figure 17: Grille des fonctionnalités Transfert entre magasins</w:t>
        </w:r>
        <w:r w:rsidR="00A2115D">
          <w:rPr>
            <w:noProof/>
            <w:webHidden/>
          </w:rPr>
          <w:tab/>
        </w:r>
        <w:r w:rsidR="00A2115D">
          <w:rPr>
            <w:noProof/>
            <w:webHidden/>
          </w:rPr>
          <w:fldChar w:fldCharType="begin"/>
        </w:r>
        <w:r w:rsidR="00A2115D">
          <w:rPr>
            <w:noProof/>
            <w:webHidden/>
          </w:rPr>
          <w:instrText xml:space="preserve"> PAGEREF _Toc392065660 \h </w:instrText>
        </w:r>
        <w:r w:rsidR="00A2115D">
          <w:rPr>
            <w:noProof/>
            <w:webHidden/>
          </w:rPr>
        </w:r>
        <w:r w:rsidR="00A2115D">
          <w:rPr>
            <w:noProof/>
            <w:webHidden/>
          </w:rPr>
          <w:fldChar w:fldCharType="separate"/>
        </w:r>
        <w:r w:rsidR="004076BA">
          <w:rPr>
            <w:noProof/>
            <w:webHidden/>
          </w:rPr>
          <w:t>33</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22" w:anchor="_Toc392065661" w:history="1">
        <w:r w:rsidR="00A2115D" w:rsidRPr="003A772E">
          <w:rPr>
            <w:rStyle w:val="Hyperlink"/>
            <w:noProof/>
          </w:rPr>
          <w:t>Figure 18: Grille des fonctionnalités du mouvement interne</w:t>
        </w:r>
        <w:r w:rsidR="00A2115D">
          <w:rPr>
            <w:noProof/>
            <w:webHidden/>
          </w:rPr>
          <w:tab/>
        </w:r>
        <w:r w:rsidR="00A2115D">
          <w:rPr>
            <w:noProof/>
            <w:webHidden/>
          </w:rPr>
          <w:fldChar w:fldCharType="begin"/>
        </w:r>
        <w:r w:rsidR="00A2115D">
          <w:rPr>
            <w:noProof/>
            <w:webHidden/>
          </w:rPr>
          <w:instrText xml:space="preserve"> PAGEREF _Toc392065661 \h </w:instrText>
        </w:r>
        <w:r w:rsidR="00A2115D">
          <w:rPr>
            <w:noProof/>
            <w:webHidden/>
          </w:rPr>
        </w:r>
        <w:r w:rsidR="00A2115D">
          <w:rPr>
            <w:noProof/>
            <w:webHidden/>
          </w:rPr>
          <w:fldChar w:fldCharType="separate"/>
        </w:r>
        <w:r w:rsidR="004076BA">
          <w:rPr>
            <w:noProof/>
            <w:webHidden/>
          </w:rPr>
          <w:t>34</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23" w:anchor="_Toc392065662" w:history="1">
        <w:r w:rsidR="00A2115D" w:rsidRPr="003A772E">
          <w:rPr>
            <w:rStyle w:val="Hyperlink"/>
            <w:noProof/>
          </w:rPr>
          <w:t>Figure 19: Grille du processus Cession et reforme</w:t>
        </w:r>
        <w:r w:rsidR="00A2115D">
          <w:rPr>
            <w:noProof/>
            <w:webHidden/>
          </w:rPr>
          <w:tab/>
        </w:r>
        <w:r w:rsidR="00A2115D">
          <w:rPr>
            <w:noProof/>
            <w:webHidden/>
          </w:rPr>
          <w:fldChar w:fldCharType="begin"/>
        </w:r>
        <w:r w:rsidR="00A2115D">
          <w:rPr>
            <w:noProof/>
            <w:webHidden/>
          </w:rPr>
          <w:instrText xml:space="preserve"> PAGEREF _Toc392065662 \h </w:instrText>
        </w:r>
        <w:r w:rsidR="00A2115D">
          <w:rPr>
            <w:noProof/>
            <w:webHidden/>
          </w:rPr>
        </w:r>
        <w:r w:rsidR="00A2115D">
          <w:rPr>
            <w:noProof/>
            <w:webHidden/>
          </w:rPr>
          <w:fldChar w:fldCharType="separate"/>
        </w:r>
        <w:r w:rsidR="004076BA">
          <w:rPr>
            <w:noProof/>
            <w:webHidden/>
          </w:rPr>
          <w:t>37</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24" w:anchor="_Toc392065663" w:history="1">
        <w:r w:rsidR="00A2115D" w:rsidRPr="003A772E">
          <w:rPr>
            <w:rStyle w:val="Hyperlink"/>
            <w:noProof/>
          </w:rPr>
          <w:t>Figure 20: Grille des fonctionnalités du processus Inventaire</w:t>
        </w:r>
        <w:r w:rsidR="00A2115D">
          <w:rPr>
            <w:noProof/>
            <w:webHidden/>
          </w:rPr>
          <w:tab/>
        </w:r>
        <w:r w:rsidR="00A2115D">
          <w:rPr>
            <w:noProof/>
            <w:webHidden/>
          </w:rPr>
          <w:fldChar w:fldCharType="begin"/>
        </w:r>
        <w:r w:rsidR="00A2115D">
          <w:rPr>
            <w:noProof/>
            <w:webHidden/>
          </w:rPr>
          <w:instrText xml:space="preserve"> PAGEREF _Toc392065663 \h </w:instrText>
        </w:r>
        <w:r w:rsidR="00A2115D">
          <w:rPr>
            <w:noProof/>
            <w:webHidden/>
          </w:rPr>
        </w:r>
        <w:r w:rsidR="00A2115D">
          <w:rPr>
            <w:noProof/>
            <w:webHidden/>
          </w:rPr>
          <w:fldChar w:fldCharType="separate"/>
        </w:r>
        <w:r w:rsidR="004076BA">
          <w:rPr>
            <w:noProof/>
            <w:webHidden/>
          </w:rPr>
          <w:t>38</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r:id="rId25" w:anchor="_Toc392065664" w:history="1">
        <w:r w:rsidR="00A2115D" w:rsidRPr="003A772E">
          <w:rPr>
            <w:rStyle w:val="Hyperlink"/>
            <w:noProof/>
          </w:rPr>
          <w:t>Figure 21: Grille des fonctionnalités réaffectation</w:t>
        </w:r>
        <w:r w:rsidR="00A2115D">
          <w:rPr>
            <w:noProof/>
            <w:webHidden/>
          </w:rPr>
          <w:tab/>
        </w:r>
        <w:r w:rsidR="00A2115D">
          <w:rPr>
            <w:noProof/>
            <w:webHidden/>
          </w:rPr>
          <w:fldChar w:fldCharType="begin"/>
        </w:r>
        <w:r w:rsidR="00A2115D">
          <w:rPr>
            <w:noProof/>
            <w:webHidden/>
          </w:rPr>
          <w:instrText xml:space="preserve"> PAGEREF _Toc392065664 \h </w:instrText>
        </w:r>
        <w:r w:rsidR="00A2115D">
          <w:rPr>
            <w:noProof/>
            <w:webHidden/>
          </w:rPr>
        </w:r>
        <w:r w:rsidR="00A2115D">
          <w:rPr>
            <w:noProof/>
            <w:webHidden/>
          </w:rPr>
          <w:fldChar w:fldCharType="separate"/>
        </w:r>
        <w:r w:rsidR="004076BA">
          <w:rPr>
            <w:noProof/>
            <w:webHidden/>
          </w:rPr>
          <w:t>39</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w:anchor="_Toc392065665" w:history="1">
        <w:r w:rsidR="00A2115D" w:rsidRPr="003A772E">
          <w:rPr>
            <w:rStyle w:val="Hyperlink"/>
            <w:noProof/>
          </w:rPr>
          <w:t>Figure 22: Grille du module Transit</w:t>
        </w:r>
        <w:r w:rsidR="00A2115D">
          <w:rPr>
            <w:noProof/>
            <w:webHidden/>
          </w:rPr>
          <w:tab/>
        </w:r>
        <w:r w:rsidR="00A2115D">
          <w:rPr>
            <w:noProof/>
            <w:webHidden/>
          </w:rPr>
          <w:fldChar w:fldCharType="begin"/>
        </w:r>
        <w:r w:rsidR="00A2115D">
          <w:rPr>
            <w:noProof/>
            <w:webHidden/>
          </w:rPr>
          <w:instrText xml:space="preserve"> PAGEREF _Toc392065665 \h </w:instrText>
        </w:r>
        <w:r w:rsidR="00A2115D">
          <w:rPr>
            <w:noProof/>
            <w:webHidden/>
          </w:rPr>
        </w:r>
        <w:r w:rsidR="00A2115D">
          <w:rPr>
            <w:noProof/>
            <w:webHidden/>
          </w:rPr>
          <w:fldChar w:fldCharType="separate"/>
        </w:r>
        <w:r w:rsidR="004076BA">
          <w:rPr>
            <w:noProof/>
            <w:webHidden/>
          </w:rPr>
          <w:t>41</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w:anchor="_Toc392065666" w:history="1">
        <w:r w:rsidR="00A2115D" w:rsidRPr="003A772E">
          <w:rPr>
            <w:rStyle w:val="Hyperlink"/>
            <w:noProof/>
          </w:rPr>
          <w:t>Figure 23: Vue globale sur le module GA</w:t>
        </w:r>
        <w:r w:rsidR="00A2115D">
          <w:rPr>
            <w:noProof/>
            <w:webHidden/>
          </w:rPr>
          <w:tab/>
        </w:r>
        <w:r w:rsidR="00A2115D">
          <w:rPr>
            <w:noProof/>
            <w:webHidden/>
          </w:rPr>
          <w:fldChar w:fldCharType="begin"/>
        </w:r>
        <w:r w:rsidR="00A2115D">
          <w:rPr>
            <w:noProof/>
            <w:webHidden/>
          </w:rPr>
          <w:instrText xml:space="preserve"> PAGEREF _Toc392065666 \h </w:instrText>
        </w:r>
        <w:r w:rsidR="00A2115D">
          <w:rPr>
            <w:noProof/>
            <w:webHidden/>
          </w:rPr>
        </w:r>
        <w:r w:rsidR="00A2115D">
          <w:rPr>
            <w:noProof/>
            <w:webHidden/>
          </w:rPr>
          <w:fldChar w:fldCharType="separate"/>
        </w:r>
        <w:r w:rsidR="004076BA">
          <w:rPr>
            <w:noProof/>
            <w:webHidden/>
          </w:rPr>
          <w:t>44</w:t>
        </w:r>
        <w:r w:rsidR="00A2115D">
          <w:rPr>
            <w:noProof/>
            <w:webHidden/>
          </w:rPr>
          <w:fldChar w:fldCharType="end"/>
        </w:r>
      </w:hyperlink>
    </w:p>
    <w:p w:rsidR="00A2115D" w:rsidRDefault="00B42454">
      <w:pPr>
        <w:pStyle w:val="TableofFigures"/>
        <w:tabs>
          <w:tab w:val="right" w:leader="dot" w:pos="10055"/>
        </w:tabs>
        <w:rPr>
          <w:rFonts w:eastAsiaTheme="minorEastAsia"/>
          <w:noProof/>
          <w:sz w:val="22"/>
          <w:lang w:eastAsia="fr-FR"/>
        </w:rPr>
      </w:pPr>
      <w:hyperlink w:anchor="_Toc392065667" w:history="1">
        <w:r w:rsidR="00A2115D" w:rsidRPr="003A772E">
          <w:rPr>
            <w:rStyle w:val="Hyperlink"/>
            <w:noProof/>
          </w:rPr>
          <w:t>Figure 24: Sources des données du portail achat</w:t>
        </w:r>
        <w:r w:rsidR="00A2115D">
          <w:rPr>
            <w:noProof/>
            <w:webHidden/>
          </w:rPr>
          <w:tab/>
        </w:r>
        <w:r w:rsidR="00A2115D">
          <w:rPr>
            <w:noProof/>
            <w:webHidden/>
          </w:rPr>
          <w:fldChar w:fldCharType="begin"/>
        </w:r>
        <w:r w:rsidR="00A2115D">
          <w:rPr>
            <w:noProof/>
            <w:webHidden/>
          </w:rPr>
          <w:instrText xml:space="preserve"> PAGEREF _Toc392065667 \h </w:instrText>
        </w:r>
        <w:r w:rsidR="00A2115D">
          <w:rPr>
            <w:noProof/>
            <w:webHidden/>
          </w:rPr>
        </w:r>
        <w:r w:rsidR="00A2115D">
          <w:rPr>
            <w:noProof/>
            <w:webHidden/>
          </w:rPr>
          <w:fldChar w:fldCharType="separate"/>
        </w:r>
        <w:r w:rsidR="004076BA">
          <w:rPr>
            <w:noProof/>
            <w:webHidden/>
          </w:rPr>
          <w:t>48</w:t>
        </w:r>
        <w:r w:rsidR="00A2115D">
          <w:rPr>
            <w:noProof/>
            <w:webHidden/>
          </w:rPr>
          <w:fldChar w:fldCharType="end"/>
        </w:r>
      </w:hyperlink>
    </w:p>
    <w:p w:rsidR="00867074" w:rsidRDefault="00867074" w:rsidP="00867074">
      <w:r>
        <w:fldChar w:fldCharType="end"/>
      </w:r>
    </w:p>
    <w:p w:rsidR="00867074" w:rsidRDefault="00867074" w:rsidP="00867074">
      <w:pPr>
        <w:pStyle w:val="Heading1"/>
      </w:pPr>
      <w:bookmarkStart w:id="2" w:name="_Toc392145086"/>
      <w:r>
        <w:t>Liste des tableaux :</w:t>
      </w:r>
      <w:bookmarkEnd w:id="2"/>
    </w:p>
    <w:p w:rsidR="00AB1471" w:rsidRDefault="00867074">
      <w:pPr>
        <w:pStyle w:val="TableofFigures"/>
        <w:tabs>
          <w:tab w:val="right" w:leader="dot" w:pos="10055"/>
        </w:tabs>
        <w:rPr>
          <w:rFonts w:eastAsiaTheme="minorEastAsia"/>
          <w:noProof/>
          <w:sz w:val="22"/>
          <w:lang w:eastAsia="fr-FR"/>
        </w:rPr>
      </w:pPr>
      <w:r>
        <w:fldChar w:fldCharType="begin"/>
      </w:r>
      <w:r>
        <w:instrText xml:space="preserve"> TOC \h \z \c "Tableau" </w:instrText>
      </w:r>
      <w:r>
        <w:fldChar w:fldCharType="separate"/>
      </w:r>
      <w:hyperlink w:anchor="_Toc392063405" w:history="1">
        <w:r w:rsidR="00AB1471" w:rsidRPr="00F63EA6">
          <w:rPr>
            <w:rStyle w:val="Hyperlink"/>
            <w:noProof/>
          </w:rPr>
          <w:t>Tableau 1: Statistiques du code source ESCALA</w:t>
        </w:r>
        <w:r w:rsidR="00AB1471">
          <w:rPr>
            <w:noProof/>
            <w:webHidden/>
          </w:rPr>
          <w:tab/>
        </w:r>
        <w:r w:rsidR="00AB1471">
          <w:rPr>
            <w:noProof/>
            <w:webHidden/>
          </w:rPr>
          <w:fldChar w:fldCharType="begin"/>
        </w:r>
        <w:r w:rsidR="00AB1471">
          <w:rPr>
            <w:noProof/>
            <w:webHidden/>
          </w:rPr>
          <w:instrText xml:space="preserve"> PAGEREF _Toc392063405 \h </w:instrText>
        </w:r>
        <w:r w:rsidR="00AB1471">
          <w:rPr>
            <w:noProof/>
            <w:webHidden/>
          </w:rPr>
        </w:r>
        <w:r w:rsidR="00AB1471">
          <w:rPr>
            <w:noProof/>
            <w:webHidden/>
          </w:rPr>
          <w:fldChar w:fldCharType="separate"/>
        </w:r>
        <w:r w:rsidR="004076BA">
          <w:rPr>
            <w:noProof/>
            <w:webHidden/>
          </w:rPr>
          <w:t>9</w:t>
        </w:r>
        <w:r w:rsidR="00AB1471">
          <w:rPr>
            <w:noProof/>
            <w:webHidden/>
          </w:rPr>
          <w:fldChar w:fldCharType="end"/>
        </w:r>
      </w:hyperlink>
    </w:p>
    <w:p w:rsidR="00AB1471" w:rsidRDefault="00B42454">
      <w:pPr>
        <w:pStyle w:val="TableofFigures"/>
        <w:tabs>
          <w:tab w:val="right" w:leader="dot" w:pos="10055"/>
        </w:tabs>
        <w:rPr>
          <w:rFonts w:eastAsiaTheme="minorEastAsia"/>
          <w:noProof/>
          <w:sz w:val="22"/>
          <w:lang w:eastAsia="fr-FR"/>
        </w:rPr>
      </w:pPr>
      <w:hyperlink w:anchor="_Toc392063406" w:history="1">
        <w:r w:rsidR="00AB1471" w:rsidRPr="00F63EA6">
          <w:rPr>
            <w:rStyle w:val="Hyperlink"/>
            <w:noProof/>
          </w:rPr>
          <w:t>Tableau 2: Tableau AO</w:t>
        </w:r>
        <w:r w:rsidR="00AB1471">
          <w:rPr>
            <w:noProof/>
            <w:webHidden/>
          </w:rPr>
          <w:tab/>
        </w:r>
        <w:r w:rsidR="00AB1471">
          <w:rPr>
            <w:noProof/>
            <w:webHidden/>
          </w:rPr>
          <w:fldChar w:fldCharType="begin"/>
        </w:r>
        <w:r w:rsidR="00AB1471">
          <w:rPr>
            <w:noProof/>
            <w:webHidden/>
          </w:rPr>
          <w:instrText xml:space="preserve"> PAGEREF _Toc392063406 \h </w:instrText>
        </w:r>
        <w:r w:rsidR="00AB1471">
          <w:rPr>
            <w:noProof/>
            <w:webHidden/>
          </w:rPr>
        </w:r>
        <w:r w:rsidR="00AB1471">
          <w:rPr>
            <w:noProof/>
            <w:webHidden/>
          </w:rPr>
          <w:fldChar w:fldCharType="separate"/>
        </w:r>
        <w:r w:rsidR="004076BA">
          <w:rPr>
            <w:noProof/>
            <w:webHidden/>
          </w:rPr>
          <w:t>18</w:t>
        </w:r>
        <w:r w:rsidR="00AB1471">
          <w:rPr>
            <w:noProof/>
            <w:webHidden/>
          </w:rPr>
          <w:fldChar w:fldCharType="end"/>
        </w:r>
      </w:hyperlink>
    </w:p>
    <w:p w:rsidR="00344974" w:rsidRDefault="00867074" w:rsidP="009C656A">
      <w:pPr>
        <w:pStyle w:val="Title"/>
      </w:pPr>
      <w:r>
        <w:fldChar w:fldCharType="end"/>
      </w:r>
    </w:p>
    <w:p w:rsidR="00DE7DDA" w:rsidRDefault="00DE7DDA" w:rsidP="009C656A">
      <w:pPr>
        <w:pStyle w:val="Title"/>
      </w:pPr>
    </w:p>
    <w:p w:rsidR="00DE7DDA" w:rsidRDefault="00DE7DDA">
      <w:pPr>
        <w:rPr>
          <w:rFonts w:asciiTheme="majorHAnsi" w:eastAsiaTheme="majorEastAsia" w:hAnsiTheme="majorHAnsi" w:cstheme="majorBidi"/>
          <w:spacing w:val="-10"/>
          <w:kern w:val="28"/>
          <w:sz w:val="32"/>
          <w:szCs w:val="56"/>
        </w:rPr>
      </w:pPr>
      <w:r>
        <w:br w:type="page"/>
      </w:r>
    </w:p>
    <w:p w:rsidR="00344974" w:rsidRDefault="00344974" w:rsidP="009C656A">
      <w:pPr>
        <w:pStyle w:val="Title"/>
      </w:pPr>
    </w:p>
    <w:p w:rsidR="00DE7DDA" w:rsidRDefault="00DE7DDA" w:rsidP="00DE7DDA">
      <w:pPr>
        <w:keepNext/>
        <w:keepLines/>
        <w:spacing w:before="240" w:after="0" w:line="259" w:lineRule="auto"/>
        <w:outlineLvl w:val="0"/>
        <w:rPr>
          <w:rFonts w:asciiTheme="majorHAnsi" w:eastAsiaTheme="majorEastAsia" w:hAnsiTheme="majorHAnsi" w:cstheme="majorBidi"/>
          <w:color w:val="B76E0B" w:themeColor="accent1" w:themeShade="BF"/>
          <w:sz w:val="32"/>
          <w:szCs w:val="32"/>
        </w:rPr>
      </w:pPr>
      <w:r w:rsidRPr="00DE7DDA">
        <w:rPr>
          <w:rFonts w:asciiTheme="majorHAnsi" w:eastAsiaTheme="majorEastAsia" w:hAnsiTheme="majorHAnsi" w:cstheme="majorBidi"/>
          <w:color w:val="B76E0B" w:themeColor="accent1" w:themeShade="BF"/>
          <w:sz w:val="32"/>
          <w:szCs w:val="32"/>
        </w:rPr>
        <w:t xml:space="preserve">Liste des </w:t>
      </w:r>
      <w:r>
        <w:rPr>
          <w:rFonts w:asciiTheme="majorHAnsi" w:eastAsiaTheme="majorEastAsia" w:hAnsiTheme="majorHAnsi" w:cstheme="majorBidi"/>
          <w:color w:val="B76E0B" w:themeColor="accent1" w:themeShade="BF"/>
          <w:sz w:val="32"/>
          <w:szCs w:val="32"/>
        </w:rPr>
        <w:t>abréviations</w:t>
      </w:r>
      <w:r w:rsidRPr="00DE7DDA">
        <w:rPr>
          <w:rFonts w:asciiTheme="majorHAnsi" w:eastAsiaTheme="majorEastAsia" w:hAnsiTheme="majorHAnsi" w:cstheme="majorBidi"/>
          <w:color w:val="B76E0B" w:themeColor="accent1" w:themeShade="BF"/>
          <w:sz w:val="32"/>
          <w:szCs w:val="32"/>
        </w:rPr>
        <w:t> :</w:t>
      </w:r>
    </w:p>
    <w:p w:rsidR="00914352" w:rsidRPr="00DE7DDA" w:rsidRDefault="00914352" w:rsidP="00914352"/>
    <w:tbl>
      <w:tblPr>
        <w:tblStyle w:val="PlainTable1"/>
        <w:tblW w:w="0" w:type="auto"/>
        <w:tblLook w:val="04A0" w:firstRow="1" w:lastRow="0" w:firstColumn="1" w:lastColumn="0" w:noHBand="0" w:noVBand="1"/>
      </w:tblPr>
      <w:tblGrid>
        <w:gridCol w:w="1124"/>
        <w:gridCol w:w="8931"/>
      </w:tblGrid>
      <w:tr w:rsidR="00AE47E8" w:rsidTr="00914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AE47E8" w:rsidRDefault="00AE47E8" w:rsidP="00DE7DDA">
            <w:r>
              <w:t>ONCF</w:t>
            </w:r>
          </w:p>
        </w:tc>
        <w:tc>
          <w:tcPr>
            <w:tcW w:w="9209" w:type="dxa"/>
          </w:tcPr>
          <w:p w:rsidR="00AE47E8" w:rsidRPr="00914352" w:rsidRDefault="00AE47E8" w:rsidP="00DE7DDA">
            <w:pPr>
              <w:cnfStyle w:val="100000000000" w:firstRow="1" w:lastRow="0" w:firstColumn="0" w:lastColumn="0" w:oddVBand="0" w:evenVBand="0" w:oddHBand="0" w:evenHBand="0" w:firstRowFirstColumn="0" w:firstRowLastColumn="0" w:lastRowFirstColumn="0" w:lastRowLastColumn="0"/>
              <w:rPr>
                <w:b w:val="0"/>
                <w:bCs w:val="0"/>
              </w:rPr>
            </w:pPr>
            <w:r w:rsidRPr="00914352">
              <w:rPr>
                <w:b w:val="0"/>
                <w:bCs w:val="0"/>
              </w:rPr>
              <w:t>Office National des chemins de Fer</w:t>
            </w:r>
          </w:p>
        </w:tc>
      </w:tr>
      <w:tr w:rsidR="00AE47E8" w:rsidTr="00914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AE47E8" w:rsidRDefault="00AE47E8" w:rsidP="00DE7DDA">
            <w:r>
              <w:t>PMM</w:t>
            </w:r>
          </w:p>
        </w:tc>
        <w:tc>
          <w:tcPr>
            <w:tcW w:w="9209" w:type="dxa"/>
          </w:tcPr>
          <w:p w:rsidR="00AE47E8" w:rsidRDefault="00AE47E8" w:rsidP="00DE7DDA">
            <w:pPr>
              <w:cnfStyle w:val="000000100000" w:firstRow="0" w:lastRow="0" w:firstColumn="0" w:lastColumn="0" w:oddVBand="0" w:evenVBand="0" w:oddHBand="1" w:evenHBand="0" w:firstRowFirstColumn="0" w:firstRowLastColumn="0" w:lastRowFirstColumn="0" w:lastRowLastColumn="0"/>
            </w:pPr>
            <w:r>
              <w:t>Pôle Maintenance Matériel</w:t>
            </w:r>
          </w:p>
        </w:tc>
      </w:tr>
      <w:tr w:rsidR="00AE47E8" w:rsidTr="00914352">
        <w:tc>
          <w:tcPr>
            <w:cnfStyle w:val="001000000000" w:firstRow="0" w:lastRow="0" w:firstColumn="1" w:lastColumn="0" w:oddVBand="0" w:evenVBand="0" w:oddHBand="0" w:evenHBand="0" w:firstRowFirstColumn="0" w:firstRowLastColumn="0" w:lastRowFirstColumn="0" w:lastRowLastColumn="0"/>
            <w:tcW w:w="1135" w:type="dxa"/>
          </w:tcPr>
          <w:p w:rsidR="00AE47E8" w:rsidRDefault="00AE47E8" w:rsidP="00DE7DDA">
            <w:r>
              <w:t>PIC</w:t>
            </w:r>
          </w:p>
        </w:tc>
        <w:tc>
          <w:tcPr>
            <w:tcW w:w="9209" w:type="dxa"/>
          </w:tcPr>
          <w:p w:rsidR="00AE47E8" w:rsidRDefault="00AE47E8" w:rsidP="00DE7DDA">
            <w:pPr>
              <w:cnfStyle w:val="000000000000" w:firstRow="0" w:lastRow="0" w:firstColumn="0" w:lastColumn="0" w:oddVBand="0" w:evenVBand="0" w:oddHBand="0" w:evenHBand="0" w:firstRowFirstColumn="0" w:firstRowLastColumn="0" w:lastRowFirstColumn="0" w:lastRowLastColumn="0"/>
            </w:pPr>
            <w:r>
              <w:t>Pôle Infrastructure et circulation</w:t>
            </w:r>
          </w:p>
        </w:tc>
      </w:tr>
      <w:tr w:rsidR="00074A41" w:rsidTr="00914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074A41" w:rsidRDefault="00074A41" w:rsidP="00DE7DDA">
            <w:r>
              <w:t>SSL</w:t>
            </w:r>
          </w:p>
        </w:tc>
        <w:tc>
          <w:tcPr>
            <w:tcW w:w="9209" w:type="dxa"/>
          </w:tcPr>
          <w:p w:rsidR="00074A41" w:rsidRDefault="00074A41" w:rsidP="00DE7DDA">
            <w:pPr>
              <w:cnfStyle w:val="000000100000" w:firstRow="0" w:lastRow="0" w:firstColumn="0" w:lastColumn="0" w:oddVBand="0" w:evenVBand="0" w:oddHBand="1" w:evenHBand="0" w:firstRowFirstColumn="0" w:firstRowLastColumn="0" w:lastRowFirstColumn="0" w:lastRowLastColumn="0"/>
            </w:pPr>
            <w:r>
              <w:t>Service Support et Logistique</w:t>
            </w:r>
          </w:p>
        </w:tc>
      </w:tr>
      <w:tr w:rsidR="008C2FA9" w:rsidTr="00914352">
        <w:tc>
          <w:tcPr>
            <w:cnfStyle w:val="001000000000" w:firstRow="0" w:lastRow="0" w:firstColumn="1" w:lastColumn="0" w:oddVBand="0" w:evenVBand="0" w:oddHBand="0" w:evenHBand="0" w:firstRowFirstColumn="0" w:firstRowLastColumn="0" w:lastRowFirstColumn="0" w:lastRowLastColumn="0"/>
            <w:tcW w:w="1135" w:type="dxa"/>
          </w:tcPr>
          <w:p w:rsidR="008C2FA9" w:rsidRDefault="008C2FA9" w:rsidP="00DE7DDA">
            <w:r>
              <w:t>CCGT</w:t>
            </w:r>
          </w:p>
        </w:tc>
        <w:tc>
          <w:tcPr>
            <w:tcW w:w="9209" w:type="dxa"/>
          </w:tcPr>
          <w:p w:rsidR="008C2FA9" w:rsidRDefault="008C2FA9" w:rsidP="00914352">
            <w:pPr>
              <w:cnfStyle w:val="000000000000" w:firstRow="0" w:lastRow="0" w:firstColumn="0" w:lastColumn="0" w:oddVBand="0" w:evenVBand="0" w:oddHBand="0" w:evenHBand="0" w:firstRowFirstColumn="0" w:firstRowLastColumn="0" w:lastRowFirstColumn="0" w:lastRowLastColumn="0"/>
            </w:pPr>
            <w:r>
              <w:t xml:space="preserve">Cahier de Clauses Générales </w:t>
            </w:r>
            <w:r w:rsidR="00914352">
              <w:t>applicables aux marchés de Travaux et fournitures</w:t>
            </w:r>
          </w:p>
        </w:tc>
      </w:tr>
      <w:tr w:rsidR="00914352" w:rsidTr="00914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14352" w:rsidRDefault="00914352" w:rsidP="00914352">
            <w:r>
              <w:t>CCGS</w:t>
            </w:r>
          </w:p>
        </w:tc>
        <w:tc>
          <w:tcPr>
            <w:tcW w:w="9209" w:type="dxa"/>
          </w:tcPr>
          <w:p w:rsidR="00914352" w:rsidRDefault="00914352" w:rsidP="00914352">
            <w:pPr>
              <w:cnfStyle w:val="000000100000" w:firstRow="0" w:lastRow="0" w:firstColumn="0" w:lastColumn="0" w:oddVBand="0" w:evenVBand="0" w:oddHBand="1" w:evenHBand="0" w:firstRowFirstColumn="0" w:firstRowLastColumn="0" w:lastRowFirstColumn="0" w:lastRowLastColumn="0"/>
            </w:pPr>
            <w:r>
              <w:t>Cahier de Clauses Générales applicables aux marchés de Services</w:t>
            </w:r>
          </w:p>
        </w:tc>
      </w:tr>
      <w:tr w:rsidR="00914352" w:rsidTr="00914352">
        <w:tc>
          <w:tcPr>
            <w:cnfStyle w:val="001000000000" w:firstRow="0" w:lastRow="0" w:firstColumn="1" w:lastColumn="0" w:oddVBand="0" w:evenVBand="0" w:oddHBand="0" w:evenHBand="0" w:firstRowFirstColumn="0" w:firstRowLastColumn="0" w:lastRowFirstColumn="0" w:lastRowLastColumn="0"/>
            <w:tcW w:w="1135" w:type="dxa"/>
          </w:tcPr>
          <w:p w:rsidR="00914352" w:rsidRDefault="00914352" w:rsidP="00914352">
            <w:r>
              <w:t>SI</w:t>
            </w:r>
          </w:p>
        </w:tc>
        <w:tc>
          <w:tcPr>
            <w:tcW w:w="9209" w:type="dxa"/>
          </w:tcPr>
          <w:p w:rsidR="00914352" w:rsidRDefault="00914352" w:rsidP="00914352">
            <w:pPr>
              <w:cnfStyle w:val="000000000000" w:firstRow="0" w:lastRow="0" w:firstColumn="0" w:lastColumn="0" w:oddVBand="0" w:evenVBand="0" w:oddHBand="0" w:evenHBand="0" w:firstRowFirstColumn="0" w:firstRowLastColumn="0" w:lastRowFirstColumn="0" w:lastRowLastColumn="0"/>
            </w:pPr>
            <w:r>
              <w:t>Système d’Information</w:t>
            </w:r>
          </w:p>
        </w:tc>
      </w:tr>
      <w:tr w:rsidR="00914352" w:rsidTr="00914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14352" w:rsidRDefault="00914352" w:rsidP="00914352">
            <w:r>
              <w:t>DM</w:t>
            </w:r>
          </w:p>
        </w:tc>
        <w:tc>
          <w:tcPr>
            <w:tcW w:w="9209" w:type="dxa"/>
          </w:tcPr>
          <w:p w:rsidR="00914352" w:rsidRDefault="00914352" w:rsidP="00914352">
            <w:pPr>
              <w:cnfStyle w:val="000000100000" w:firstRow="0" w:lastRow="0" w:firstColumn="0" w:lastColumn="0" w:oddVBand="0" w:evenVBand="0" w:oddHBand="1" w:evenHBand="0" w:firstRowFirstColumn="0" w:firstRowLastColumn="0" w:lastRowFirstColumn="0" w:lastRowLastColumn="0"/>
            </w:pPr>
            <w:r>
              <w:t>Demande Matière</w:t>
            </w:r>
          </w:p>
        </w:tc>
      </w:tr>
      <w:tr w:rsidR="00D93FDF" w:rsidTr="00914352">
        <w:tc>
          <w:tcPr>
            <w:cnfStyle w:val="001000000000" w:firstRow="0" w:lastRow="0" w:firstColumn="1" w:lastColumn="0" w:oddVBand="0" w:evenVBand="0" w:oddHBand="0" w:evenHBand="0" w:firstRowFirstColumn="0" w:firstRowLastColumn="0" w:lastRowFirstColumn="0" w:lastRowLastColumn="0"/>
            <w:tcW w:w="1135" w:type="dxa"/>
          </w:tcPr>
          <w:p w:rsidR="00D93FDF" w:rsidRDefault="00D93FDF" w:rsidP="00914352">
            <w:r>
              <w:t>HN</w:t>
            </w:r>
          </w:p>
        </w:tc>
        <w:tc>
          <w:tcPr>
            <w:tcW w:w="9209" w:type="dxa"/>
          </w:tcPr>
          <w:p w:rsidR="00D93FDF" w:rsidRDefault="00D93FDF" w:rsidP="00914352">
            <w:pPr>
              <w:cnfStyle w:val="000000000000" w:firstRow="0" w:lastRow="0" w:firstColumn="0" w:lastColumn="0" w:oddVBand="0" w:evenVBand="0" w:oddHBand="0" w:evenHBand="0" w:firstRowFirstColumn="0" w:firstRowLastColumn="0" w:lastRowFirstColumn="0" w:lastRowLastColumn="0"/>
            </w:pPr>
            <w:r>
              <w:t>Hors Nomenclature</w:t>
            </w:r>
          </w:p>
        </w:tc>
      </w:tr>
      <w:tr w:rsidR="00914352" w:rsidTr="00914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14352" w:rsidRDefault="00914352" w:rsidP="00914352">
            <w:r>
              <w:t>OL</w:t>
            </w:r>
          </w:p>
        </w:tc>
        <w:tc>
          <w:tcPr>
            <w:tcW w:w="9209" w:type="dxa"/>
          </w:tcPr>
          <w:p w:rsidR="00914352" w:rsidRDefault="00914352" w:rsidP="00914352">
            <w:pPr>
              <w:cnfStyle w:val="000000100000" w:firstRow="0" w:lastRow="0" w:firstColumn="0" w:lastColumn="0" w:oddVBand="0" w:evenVBand="0" w:oddHBand="1" w:evenHBand="0" w:firstRowFirstColumn="0" w:firstRowLastColumn="0" w:lastRowFirstColumn="0" w:lastRowLastColumn="0"/>
            </w:pPr>
            <w:r>
              <w:t>Ordre de Livraison</w:t>
            </w:r>
          </w:p>
        </w:tc>
      </w:tr>
      <w:tr w:rsidR="00914352" w:rsidTr="00914352">
        <w:tc>
          <w:tcPr>
            <w:cnfStyle w:val="001000000000" w:firstRow="0" w:lastRow="0" w:firstColumn="1" w:lastColumn="0" w:oddVBand="0" w:evenVBand="0" w:oddHBand="0" w:evenHBand="0" w:firstRowFirstColumn="0" w:firstRowLastColumn="0" w:lastRowFirstColumn="0" w:lastRowLastColumn="0"/>
            <w:tcW w:w="1135" w:type="dxa"/>
          </w:tcPr>
          <w:p w:rsidR="00914352" w:rsidRDefault="00914352" w:rsidP="00914352">
            <w:r>
              <w:t>AD</w:t>
            </w:r>
          </w:p>
        </w:tc>
        <w:tc>
          <w:tcPr>
            <w:tcW w:w="9209" w:type="dxa"/>
          </w:tcPr>
          <w:p w:rsidR="00914352" w:rsidRDefault="00914352" w:rsidP="00914352">
            <w:pPr>
              <w:cnfStyle w:val="000000000000" w:firstRow="0" w:lastRow="0" w:firstColumn="0" w:lastColumn="0" w:oddVBand="0" w:evenVBand="0" w:oddHBand="0" w:evenHBand="0" w:firstRowFirstColumn="0" w:firstRowLastColumn="0" w:lastRowFirstColumn="0" w:lastRowLastColumn="0"/>
            </w:pPr>
            <w:r>
              <w:t>Avis de Distribution</w:t>
            </w:r>
          </w:p>
        </w:tc>
      </w:tr>
      <w:tr w:rsidR="00914352" w:rsidTr="00914352">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135" w:type="dxa"/>
          </w:tcPr>
          <w:p w:rsidR="00914352" w:rsidRDefault="00914352" w:rsidP="00914352">
            <w:r>
              <w:t>AR</w:t>
            </w:r>
          </w:p>
        </w:tc>
        <w:tc>
          <w:tcPr>
            <w:tcW w:w="9209" w:type="dxa"/>
          </w:tcPr>
          <w:p w:rsidR="00914352" w:rsidRDefault="00914352" w:rsidP="00914352">
            <w:pPr>
              <w:cnfStyle w:val="000000100000" w:firstRow="0" w:lastRow="0" w:firstColumn="0" w:lastColumn="0" w:oddVBand="0" w:evenVBand="0" w:oddHBand="1" w:evenHBand="0" w:firstRowFirstColumn="0" w:firstRowLastColumn="0" w:lastRowFirstColumn="0" w:lastRowLastColumn="0"/>
            </w:pPr>
            <w:r>
              <w:t>Avis de Reversement</w:t>
            </w:r>
          </w:p>
        </w:tc>
      </w:tr>
      <w:tr w:rsidR="008B2B26" w:rsidTr="00914352">
        <w:trPr>
          <w:trHeight w:val="142"/>
        </w:trPr>
        <w:tc>
          <w:tcPr>
            <w:cnfStyle w:val="001000000000" w:firstRow="0" w:lastRow="0" w:firstColumn="1" w:lastColumn="0" w:oddVBand="0" w:evenVBand="0" w:oddHBand="0" w:evenHBand="0" w:firstRowFirstColumn="0" w:firstRowLastColumn="0" w:lastRowFirstColumn="0" w:lastRowLastColumn="0"/>
            <w:tcW w:w="1135" w:type="dxa"/>
          </w:tcPr>
          <w:p w:rsidR="008B2B26" w:rsidRDefault="008B2B26" w:rsidP="00914352">
            <w:r>
              <w:t>BP</w:t>
            </w:r>
          </w:p>
        </w:tc>
        <w:tc>
          <w:tcPr>
            <w:tcW w:w="9209" w:type="dxa"/>
          </w:tcPr>
          <w:p w:rsidR="008B2B26" w:rsidRDefault="008B2B26" w:rsidP="00914352">
            <w:pPr>
              <w:cnfStyle w:val="000000000000" w:firstRow="0" w:lastRow="0" w:firstColumn="0" w:lastColumn="0" w:oddVBand="0" w:evenVBand="0" w:oddHBand="0" w:evenHBand="0" w:firstRowFirstColumn="0" w:firstRowLastColumn="0" w:lastRowFirstColumn="0" w:lastRowLastColumn="0"/>
            </w:pPr>
            <w:r>
              <w:t xml:space="preserve">Bulletin de </w:t>
            </w:r>
            <w:r w:rsidR="00C41A0B">
              <w:t>Pesé</w:t>
            </w:r>
            <w:r>
              <w:t>e</w:t>
            </w:r>
          </w:p>
        </w:tc>
      </w:tr>
      <w:tr w:rsidR="008359E0" w:rsidTr="00914352">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135" w:type="dxa"/>
          </w:tcPr>
          <w:p w:rsidR="008359E0" w:rsidRDefault="008359E0" w:rsidP="00914352">
            <w:r>
              <w:t xml:space="preserve">DA </w:t>
            </w:r>
          </w:p>
        </w:tc>
        <w:tc>
          <w:tcPr>
            <w:tcW w:w="9209" w:type="dxa"/>
          </w:tcPr>
          <w:p w:rsidR="008359E0" w:rsidRDefault="008359E0" w:rsidP="00914352">
            <w:pPr>
              <w:cnfStyle w:val="000000100000" w:firstRow="0" w:lastRow="0" w:firstColumn="0" w:lastColumn="0" w:oddVBand="0" w:evenVBand="0" w:oddHBand="1" w:evenHBand="0" w:firstRowFirstColumn="0" w:firstRowLastColumn="0" w:lastRowFirstColumn="0" w:lastRowLastColumn="0"/>
            </w:pPr>
            <w:r>
              <w:t>Demande d’Approvisionnement</w:t>
            </w:r>
          </w:p>
        </w:tc>
      </w:tr>
      <w:tr w:rsidR="0037063C" w:rsidTr="00914352">
        <w:trPr>
          <w:trHeight w:val="142"/>
        </w:trPr>
        <w:tc>
          <w:tcPr>
            <w:cnfStyle w:val="001000000000" w:firstRow="0" w:lastRow="0" w:firstColumn="1" w:lastColumn="0" w:oddVBand="0" w:evenVBand="0" w:oddHBand="0" w:evenHBand="0" w:firstRowFirstColumn="0" w:firstRowLastColumn="0" w:lastRowFirstColumn="0" w:lastRowLastColumn="0"/>
            <w:tcW w:w="1135" w:type="dxa"/>
          </w:tcPr>
          <w:p w:rsidR="0037063C" w:rsidRDefault="0037063C" w:rsidP="00914352">
            <w:r>
              <w:t>BE</w:t>
            </w:r>
          </w:p>
        </w:tc>
        <w:tc>
          <w:tcPr>
            <w:tcW w:w="9209" w:type="dxa"/>
          </w:tcPr>
          <w:p w:rsidR="0037063C" w:rsidRDefault="0037063C" w:rsidP="00914352">
            <w:pPr>
              <w:cnfStyle w:val="000000000000" w:firstRow="0" w:lastRow="0" w:firstColumn="0" w:lastColumn="0" w:oddVBand="0" w:evenVBand="0" w:oddHBand="0" w:evenHBand="0" w:firstRowFirstColumn="0" w:firstRowLastColumn="0" w:lastRowFirstColumn="0" w:lastRowLastColumn="0"/>
            </w:pPr>
            <w:r>
              <w:t>Bordereau d’Expédition</w:t>
            </w:r>
          </w:p>
        </w:tc>
      </w:tr>
      <w:tr w:rsidR="00914352" w:rsidTr="00914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14352" w:rsidRDefault="00914352" w:rsidP="00914352">
            <w:r>
              <w:t>AO</w:t>
            </w:r>
          </w:p>
        </w:tc>
        <w:tc>
          <w:tcPr>
            <w:tcW w:w="9209" w:type="dxa"/>
          </w:tcPr>
          <w:p w:rsidR="00914352" w:rsidRDefault="00914352" w:rsidP="00914352">
            <w:pPr>
              <w:cnfStyle w:val="000000100000" w:firstRow="0" w:lastRow="0" w:firstColumn="0" w:lastColumn="0" w:oddVBand="0" w:evenVBand="0" w:oddHBand="1" w:evenHBand="0" w:firstRowFirstColumn="0" w:firstRowLastColumn="0" w:lastRowFirstColumn="0" w:lastRowLastColumn="0"/>
            </w:pPr>
            <w:r>
              <w:t>Appel d’Offre</w:t>
            </w:r>
          </w:p>
        </w:tc>
      </w:tr>
      <w:tr w:rsidR="009679EA" w:rsidTr="00914352">
        <w:tc>
          <w:tcPr>
            <w:cnfStyle w:val="001000000000" w:firstRow="0" w:lastRow="0" w:firstColumn="1" w:lastColumn="0" w:oddVBand="0" w:evenVBand="0" w:oddHBand="0" w:evenHBand="0" w:firstRowFirstColumn="0" w:firstRowLastColumn="0" w:lastRowFirstColumn="0" w:lastRowLastColumn="0"/>
            <w:tcW w:w="1135" w:type="dxa"/>
          </w:tcPr>
          <w:p w:rsidR="009679EA" w:rsidRDefault="009679EA" w:rsidP="00914352">
            <w:r>
              <w:t>COD</w:t>
            </w:r>
          </w:p>
        </w:tc>
        <w:tc>
          <w:tcPr>
            <w:tcW w:w="9209" w:type="dxa"/>
          </w:tcPr>
          <w:p w:rsidR="009679EA" w:rsidRDefault="009679EA" w:rsidP="00914352">
            <w:pPr>
              <w:cnfStyle w:val="000000000000" w:firstRow="0" w:lastRow="0" w:firstColumn="0" w:lastColumn="0" w:oddVBand="0" w:evenVBand="0" w:oddHBand="0" w:evenHBand="0" w:firstRowFirstColumn="0" w:firstRowLastColumn="0" w:lastRowFirstColumn="0" w:lastRowLastColumn="0"/>
            </w:pPr>
            <w:r>
              <w:t xml:space="preserve">Commission </w:t>
            </w:r>
            <w:r w:rsidR="00D93FDF">
              <w:t>Ouverture Des Offres</w:t>
            </w:r>
          </w:p>
        </w:tc>
      </w:tr>
      <w:tr w:rsidR="00914352" w:rsidTr="00914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14352" w:rsidRDefault="00914352" w:rsidP="00914352">
            <w:r>
              <w:t>PV</w:t>
            </w:r>
          </w:p>
        </w:tc>
        <w:tc>
          <w:tcPr>
            <w:tcW w:w="9209" w:type="dxa"/>
          </w:tcPr>
          <w:p w:rsidR="00914352" w:rsidRDefault="00914352" w:rsidP="00914352">
            <w:pPr>
              <w:cnfStyle w:val="000000100000" w:firstRow="0" w:lastRow="0" w:firstColumn="0" w:lastColumn="0" w:oddVBand="0" w:evenVBand="0" w:oddHBand="1" w:evenHBand="0" w:firstRowFirstColumn="0" w:firstRowLastColumn="0" w:lastRowFirstColumn="0" w:lastRowLastColumn="0"/>
            </w:pPr>
            <w:r>
              <w:t>Procès-verbal</w:t>
            </w:r>
          </w:p>
        </w:tc>
      </w:tr>
      <w:tr w:rsidR="00914352" w:rsidTr="00914352">
        <w:tc>
          <w:tcPr>
            <w:cnfStyle w:val="001000000000" w:firstRow="0" w:lastRow="0" w:firstColumn="1" w:lastColumn="0" w:oddVBand="0" w:evenVBand="0" w:oddHBand="0" w:evenHBand="0" w:firstRowFirstColumn="0" w:firstRowLastColumn="0" w:lastRowFirstColumn="0" w:lastRowLastColumn="0"/>
            <w:tcW w:w="1135" w:type="dxa"/>
          </w:tcPr>
          <w:p w:rsidR="00914352" w:rsidRDefault="00914352" w:rsidP="00914352">
            <w:r>
              <w:t>GA</w:t>
            </w:r>
          </w:p>
        </w:tc>
        <w:tc>
          <w:tcPr>
            <w:tcW w:w="9209" w:type="dxa"/>
          </w:tcPr>
          <w:p w:rsidR="00914352" w:rsidRDefault="00914352" w:rsidP="00914352">
            <w:pPr>
              <w:cnfStyle w:val="000000000000" w:firstRow="0" w:lastRow="0" w:firstColumn="0" w:lastColumn="0" w:oddVBand="0" w:evenVBand="0" w:oddHBand="0" w:evenHBand="0" w:firstRowFirstColumn="0" w:firstRowLastColumn="0" w:lastRowFirstColumn="0" w:lastRowLastColumn="0"/>
            </w:pPr>
            <w:r>
              <w:t>Gestion des Accords</w:t>
            </w:r>
          </w:p>
        </w:tc>
      </w:tr>
      <w:tr w:rsidR="00914352" w:rsidTr="00914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14352" w:rsidRDefault="00914352" w:rsidP="00914352"/>
        </w:tc>
        <w:tc>
          <w:tcPr>
            <w:tcW w:w="9209" w:type="dxa"/>
          </w:tcPr>
          <w:p w:rsidR="00914352" w:rsidRDefault="00914352" w:rsidP="00914352">
            <w:pPr>
              <w:cnfStyle w:val="000000100000" w:firstRow="0" w:lastRow="0" w:firstColumn="0" w:lastColumn="0" w:oddVBand="0" w:evenVBand="0" w:oddHBand="1" w:evenHBand="0" w:firstRowFirstColumn="0" w:firstRowLastColumn="0" w:lastRowFirstColumn="0" w:lastRowLastColumn="0"/>
            </w:pPr>
          </w:p>
        </w:tc>
      </w:tr>
    </w:tbl>
    <w:p w:rsidR="00DE7DDA" w:rsidRDefault="00DE7DDA" w:rsidP="00DE7DDA"/>
    <w:p w:rsidR="00DE7DDA" w:rsidRDefault="00DE7DDA" w:rsidP="00DE7DDA"/>
    <w:p w:rsidR="00DE7DDA" w:rsidRDefault="00DE7DDA" w:rsidP="00DE7DDA"/>
    <w:p w:rsidR="00DE7DDA" w:rsidRDefault="00DE7DDA" w:rsidP="00DE7DDA"/>
    <w:p w:rsidR="00DE7DDA" w:rsidRDefault="00DE7DDA" w:rsidP="00DE7DDA"/>
    <w:p w:rsidR="00DE7DDA" w:rsidRDefault="00DE7DDA" w:rsidP="00DE7DDA"/>
    <w:p w:rsidR="00642EDC" w:rsidRPr="00AF31B7" w:rsidRDefault="00642EDC" w:rsidP="00AF31B7"/>
    <w:p w:rsidR="001B06A4" w:rsidRDefault="001B06A4" w:rsidP="009C656A">
      <w:pPr>
        <w:pStyle w:val="Title"/>
        <w:rPr>
          <w:lang w:bidi="ar-MA"/>
        </w:rPr>
      </w:pPr>
    </w:p>
    <w:p w:rsidR="00867074" w:rsidRDefault="00867074" w:rsidP="009C656A">
      <w:pPr>
        <w:pStyle w:val="Title"/>
      </w:pPr>
      <w:r w:rsidRPr="002A39C9">
        <w:rPr>
          <w:lang w:bidi="ar-MA"/>
        </w:rPr>
        <w:t>Remerciements :</w:t>
      </w:r>
    </w:p>
    <w:p w:rsidR="005D7007" w:rsidRPr="005D7007" w:rsidRDefault="005D7007" w:rsidP="005D7007">
      <w:pPr>
        <w:rPr>
          <w:lang w:bidi="ar-MA"/>
        </w:rPr>
      </w:pPr>
    </w:p>
    <w:p w:rsidR="00867074" w:rsidRPr="002C634F" w:rsidRDefault="00867074" w:rsidP="00867074">
      <w:pPr>
        <w:rPr>
          <w:lang w:bidi="ar-MA"/>
        </w:rPr>
      </w:pPr>
      <w:r w:rsidRPr="002C634F">
        <w:rPr>
          <w:lang w:bidi="ar-MA"/>
        </w:rPr>
        <w:t>Je tiens à remercier tous les collab</w:t>
      </w:r>
      <w:r>
        <w:rPr>
          <w:lang w:bidi="ar-MA"/>
        </w:rPr>
        <w:t>orateurs qui m’ont accueilli</w:t>
      </w:r>
      <w:r w:rsidRPr="002C634F">
        <w:rPr>
          <w:lang w:bidi="ar-MA"/>
        </w:rPr>
        <w:t xml:space="preserve"> chaleureusement lors de mon passage chez eux, et n’ont pas manqué de me souhaiter la bienvenue ainsi qu’une très bonne réussite au sein de l’office.</w:t>
      </w:r>
    </w:p>
    <w:p w:rsidR="00867074" w:rsidRDefault="00867074" w:rsidP="00867074">
      <w:pPr>
        <w:rPr>
          <w:lang w:bidi="ar-MA"/>
        </w:rPr>
      </w:pPr>
      <w:r w:rsidRPr="002C634F">
        <w:rPr>
          <w:lang w:bidi="ar-MA"/>
        </w:rPr>
        <w:t>Je suis surtout reconnaissant parce qu’ils ont su nous réserver une partie de leur temps en dépit de leur programme très chargé, pour nous parler de la nature de leur travail, des projets en cours, des missions de leurs services et de donner réponse à toutes mes interrogations.</w:t>
      </w:r>
    </w:p>
    <w:p w:rsidR="00867074" w:rsidRPr="002C634F" w:rsidRDefault="00867074" w:rsidP="00867074">
      <w:pPr>
        <w:rPr>
          <w:lang w:bidi="ar-MA"/>
        </w:rPr>
      </w:pPr>
      <w:r>
        <w:rPr>
          <w:lang w:bidi="ar-MA"/>
        </w:rPr>
        <w:t xml:space="preserve">Je voudrais spécialement remercier le personnel du magasin général de Casablanca, qui m’ont beaucoup aidé à assimiler l’ensemble des taches constituant le processus achat, ainsi que  les membres de mon équipe qui m’ont permis une meilleure intégration, Mr Benjelloun, Mr </w:t>
      </w:r>
      <w:proofErr w:type="spellStart"/>
      <w:r>
        <w:rPr>
          <w:lang w:bidi="ar-MA"/>
        </w:rPr>
        <w:t>Kilali</w:t>
      </w:r>
      <w:proofErr w:type="spellEnd"/>
      <w:r>
        <w:rPr>
          <w:lang w:bidi="ar-MA"/>
        </w:rPr>
        <w:t xml:space="preserve">, Mr Bennani et Mr El </w:t>
      </w:r>
      <w:proofErr w:type="spellStart"/>
      <w:r>
        <w:rPr>
          <w:lang w:bidi="ar-MA"/>
        </w:rPr>
        <w:t>Kabli</w:t>
      </w:r>
      <w:proofErr w:type="spellEnd"/>
      <w:r>
        <w:rPr>
          <w:lang w:bidi="ar-MA"/>
        </w:rPr>
        <w:t>, je vous en suis reconnaissant …</w:t>
      </w:r>
    </w:p>
    <w:p w:rsidR="00867074" w:rsidRDefault="00867074" w:rsidP="00867074"/>
    <w:p w:rsidR="00867074" w:rsidRDefault="00867074" w:rsidP="00867074"/>
    <w:p w:rsidR="00867074" w:rsidRDefault="00867074" w:rsidP="00867074"/>
    <w:p w:rsidR="00867074" w:rsidRDefault="00867074" w:rsidP="00867074"/>
    <w:p w:rsidR="00867074" w:rsidRDefault="00867074" w:rsidP="00867074"/>
    <w:p w:rsidR="00867074" w:rsidRDefault="00867074" w:rsidP="00867074"/>
    <w:p w:rsidR="00867074" w:rsidRDefault="00867074" w:rsidP="00867074"/>
    <w:p w:rsidR="00867074" w:rsidRDefault="00867074" w:rsidP="00867074"/>
    <w:p w:rsidR="00867074" w:rsidRDefault="00867074" w:rsidP="00867074"/>
    <w:p w:rsidR="00867074" w:rsidRDefault="00867074" w:rsidP="00867074"/>
    <w:p w:rsidR="00867074" w:rsidRDefault="00867074" w:rsidP="00867074">
      <w:r>
        <w:br w:type="page"/>
      </w:r>
    </w:p>
    <w:p w:rsidR="00867074" w:rsidRDefault="00867074" w:rsidP="00880968">
      <w:pPr>
        <w:pStyle w:val="Heading1"/>
        <w:jc w:val="center"/>
      </w:pPr>
      <w:bookmarkStart w:id="3" w:name="_Toc392145087"/>
      <w:r>
        <w:lastRenderedPageBreak/>
        <w:t>Introduction :</w:t>
      </w:r>
      <w:bookmarkEnd w:id="3"/>
    </w:p>
    <w:p w:rsidR="00880968" w:rsidRPr="00880968" w:rsidRDefault="00880968" w:rsidP="00880968"/>
    <w:p w:rsidR="00867074" w:rsidRDefault="00867074" w:rsidP="00867074">
      <w:r>
        <w:t>Toute entreprise, quel que soit son activité, doit veiller à assurer une bonne gestion de son stock, ainsi qu’une efficacité dans la gestion des approvisionnements.</w:t>
      </w:r>
    </w:p>
    <w:p w:rsidR="00867074" w:rsidRDefault="00867074" w:rsidP="00867074">
      <w:r>
        <w:t>Pour ce faire, et pour accompagner son développement, il est absolument nécessaire de se doter d’un système d’information capable de gérer la totalité des opérations relatives aux processus d’approvisionnement et de gestion de stock.</w:t>
      </w:r>
    </w:p>
    <w:p w:rsidR="007D0155" w:rsidRDefault="005D7007" w:rsidP="00867074">
      <w:r>
        <w:t>Afin de faciliter mon intégration, et m’aider à mener à bien mes futures missions au sein du service « Achat et stock », mon stage d’</w:t>
      </w:r>
      <w:r w:rsidR="007D0155">
        <w:t>intégration a porté sur l’étude du processus achat et l’ensemble des applications qui le gèrent.</w:t>
      </w:r>
    </w:p>
    <w:p w:rsidR="00867074" w:rsidRDefault="00867074" w:rsidP="00867074">
      <w:r>
        <w:t xml:space="preserve">Ce travail </w:t>
      </w:r>
      <w:r w:rsidR="005D7007">
        <w:t>est</w:t>
      </w:r>
      <w:r>
        <w:t xml:space="preserve"> </w:t>
      </w:r>
      <w:r w:rsidR="007D0155">
        <w:t xml:space="preserve">donc </w:t>
      </w:r>
      <w:r>
        <w:t>une étude de l’existant, pour mettre l’accent sur les moyens actuellement mis en œuvre dans le processus des achats et gestion des accords au sein de l’ONCF, dans le but d’étudier les opportunités d’évolution vers un système plus complet, plus performent et qui intègre la totalité des opérations achat et gestion des accords.</w:t>
      </w:r>
    </w:p>
    <w:p w:rsidR="00867074" w:rsidRDefault="00867074" w:rsidP="00867074"/>
    <w:p w:rsidR="00867074" w:rsidRDefault="00867074" w:rsidP="00867074">
      <w:pPr>
        <w:rPr>
          <w:rFonts w:asciiTheme="majorHAnsi" w:eastAsiaTheme="majorEastAsia" w:hAnsiTheme="majorHAnsi" w:cstheme="majorBidi"/>
          <w:color w:val="B76E0B" w:themeColor="accent1" w:themeShade="BF"/>
          <w:sz w:val="32"/>
          <w:szCs w:val="32"/>
        </w:rPr>
      </w:pPr>
      <w:r>
        <w:br w:type="page"/>
      </w:r>
    </w:p>
    <w:p w:rsidR="009A5412" w:rsidRDefault="00867074" w:rsidP="00E03EDC">
      <w:pPr>
        <w:pStyle w:val="Heading1"/>
        <w:numPr>
          <w:ilvl w:val="0"/>
          <w:numId w:val="5"/>
        </w:numPr>
      </w:pPr>
      <w:bookmarkStart w:id="4" w:name="_Toc392145088"/>
      <w:r w:rsidRPr="00985373">
        <w:lastRenderedPageBreak/>
        <w:t>Le processus Achat au sein de l’ONCF</w:t>
      </w:r>
      <w:r w:rsidR="009A5412">
        <w:t> :</w:t>
      </w:r>
      <w:bookmarkEnd w:id="4"/>
    </w:p>
    <w:p w:rsidR="00836909" w:rsidRPr="00836909" w:rsidRDefault="00836909" w:rsidP="00836909"/>
    <w:p w:rsidR="00867074" w:rsidRDefault="00867074" w:rsidP="00867074">
      <w:r>
        <w:t>Vu que l’ONCF est un établissement public, son processus d’achat e</w:t>
      </w:r>
      <w:r w:rsidR="0051241F">
        <w:t>s</w:t>
      </w:r>
      <w:r>
        <w:t>t soumis à plusieurs contraintes règlementaires et législatives, spécialement les conditions du cahier des clauses générales (CCG.0004) applicables aux marchés passés pour le compte de l’office na</w:t>
      </w:r>
      <w:r w:rsidR="00CD06E3">
        <w:t>tional des chemins de fer dans s</w:t>
      </w:r>
      <w:r>
        <w:t>es deux sections :</w:t>
      </w:r>
    </w:p>
    <w:p w:rsidR="00867074" w:rsidRDefault="00867074" w:rsidP="00E62D54">
      <w:pPr>
        <w:pStyle w:val="ListParagraph"/>
        <w:numPr>
          <w:ilvl w:val="0"/>
          <w:numId w:val="35"/>
        </w:numPr>
      </w:pPr>
      <w:r>
        <w:t>CCGT : cahier des clauses générales applicables aux marchés de travaux et fournitures exécutés pour le compte de l’office national des chemins de fer.</w:t>
      </w:r>
    </w:p>
    <w:p w:rsidR="00867074" w:rsidRDefault="00867074" w:rsidP="00E62D54">
      <w:pPr>
        <w:pStyle w:val="ListParagraph"/>
        <w:numPr>
          <w:ilvl w:val="0"/>
          <w:numId w:val="35"/>
        </w:numPr>
      </w:pPr>
      <w:r>
        <w:t>CCGS : cahier des clauses générales applicables aux marchés de services portant sur les prestations d’études et de service passés pour le compte de l’office national des chemins de fer.</w:t>
      </w:r>
    </w:p>
    <w:p w:rsidR="00867074" w:rsidRDefault="00867074" w:rsidP="00867074">
      <w:r>
        <w:t xml:space="preserve">Le processus d’achat </w:t>
      </w:r>
      <w:r w:rsidR="000943CA">
        <w:t xml:space="preserve">et approvisionnement </w:t>
      </w:r>
      <w:r>
        <w:t>au sein de l’ONCF se déroule de la façon suivante :</w:t>
      </w:r>
    </w:p>
    <w:p w:rsidR="00867074" w:rsidRDefault="00867074" w:rsidP="00E62D54">
      <w:pPr>
        <w:pStyle w:val="ListParagraph"/>
        <w:numPr>
          <w:ilvl w:val="0"/>
          <w:numId w:val="36"/>
        </w:numPr>
      </w:pPr>
      <w:r>
        <w:t>Les établissements (Clients) expriment leurs besoins pour l’année suivante (A+1) en forme de prévisions, c’est équivalant à dire : « Pour l’année prochaine, nous aurons besoin de telle quantité d</w:t>
      </w:r>
      <w:r w:rsidR="00C0528D">
        <w:t xml:space="preserve">e </w:t>
      </w:r>
      <w:r>
        <w:t>te</w:t>
      </w:r>
      <w:r w:rsidR="00C0528D">
        <w:t>l</w:t>
      </w:r>
      <w:r>
        <w:t>l</w:t>
      </w:r>
      <w:r w:rsidR="00C0528D">
        <w:t>e</w:t>
      </w:r>
      <w:r>
        <w:t xml:space="preserve"> </w:t>
      </w:r>
      <w:r w:rsidR="00C0528D">
        <w:t>matière</w:t>
      </w:r>
      <w:r>
        <w:t>. »</w:t>
      </w:r>
    </w:p>
    <w:p w:rsidR="00867074" w:rsidRDefault="00867074" w:rsidP="00E62D54">
      <w:pPr>
        <w:pStyle w:val="ListParagraph"/>
        <w:numPr>
          <w:ilvl w:val="0"/>
          <w:numId w:val="36"/>
        </w:numPr>
      </w:pPr>
      <w:r>
        <w:t>Les demandes des utilisateurs sont regroupées et traité</w:t>
      </w:r>
      <w:r w:rsidR="00E42DDE">
        <w:t>es</w:t>
      </w:r>
      <w:r>
        <w:t xml:space="preserve"> au niveau central par le service de gestion, qui fournit à la direction des achats la liste des articles à acheter.</w:t>
      </w:r>
    </w:p>
    <w:p w:rsidR="00867074" w:rsidRDefault="00867074" w:rsidP="00E62D54">
      <w:pPr>
        <w:pStyle w:val="ListParagraph"/>
        <w:numPr>
          <w:ilvl w:val="0"/>
          <w:numId w:val="36"/>
        </w:numPr>
      </w:pPr>
      <w:r>
        <w:t>Au niveau de la direction des achats, les appels d’offre sont lancés puis les articles sont commandés chez le fournisseur qui a remporté l’appel d’offre.</w:t>
      </w:r>
    </w:p>
    <w:p w:rsidR="00867074" w:rsidRDefault="00867074" w:rsidP="00E62D54">
      <w:pPr>
        <w:pStyle w:val="ListParagraph"/>
        <w:numPr>
          <w:ilvl w:val="0"/>
          <w:numId w:val="36"/>
        </w:numPr>
      </w:pPr>
      <w:r>
        <w:t>Une fois la commande prête au niveau du fournisseur, celui-ci se charge de la livrer aux magasins généraux.</w:t>
      </w:r>
    </w:p>
    <w:p w:rsidR="00867074" w:rsidRDefault="00867074" w:rsidP="00E62D54">
      <w:pPr>
        <w:pStyle w:val="ListParagraph"/>
        <w:numPr>
          <w:ilvl w:val="0"/>
          <w:numId w:val="36"/>
        </w:numPr>
      </w:pPr>
      <w:r>
        <w:t>Enfin, les magasins généraux transmettent la commande au client qui l’a réclamée en échange d’une DM (Demande de matière).</w:t>
      </w:r>
    </w:p>
    <w:p w:rsidR="00867074" w:rsidRDefault="00867074" w:rsidP="00867074"/>
    <w:p w:rsidR="00867074" w:rsidRDefault="00867074" w:rsidP="00867074">
      <w:pPr>
        <w:keepNext/>
      </w:pPr>
      <w:r w:rsidRPr="00412B6B">
        <w:rPr>
          <w:noProof/>
          <w:lang w:eastAsia="fr-FR"/>
        </w:rPr>
        <w:lastRenderedPageBreak/>
        <w:drawing>
          <wp:inline distT="0" distB="0" distL="0" distR="0" wp14:anchorId="751E1E9B" wp14:editId="1F892083">
            <wp:extent cx="5760720" cy="4361826"/>
            <wp:effectExtent l="0" t="0" r="0" b="635"/>
            <wp:docPr id="34" name="Picture 34" descr="C:\Users\Kafil\Desktop\Gestion de stock\ProcessusA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fil\Desktop\Gestion de stock\ProcessusAch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61826"/>
                    </a:xfrm>
                    <a:prstGeom prst="rect">
                      <a:avLst/>
                    </a:prstGeom>
                    <a:noFill/>
                    <a:ln>
                      <a:noFill/>
                    </a:ln>
                  </pic:spPr>
                </pic:pic>
              </a:graphicData>
            </a:graphic>
          </wp:inline>
        </w:drawing>
      </w:r>
    </w:p>
    <w:p w:rsidR="00867074" w:rsidRDefault="00867074" w:rsidP="00867074">
      <w:pPr>
        <w:pStyle w:val="Caption"/>
        <w:jc w:val="center"/>
        <w:rPr>
          <w:noProof/>
        </w:rPr>
      </w:pPr>
      <w:bookmarkStart w:id="5" w:name="_Toc392065644"/>
      <w:r>
        <w:t xml:space="preserve">Figure </w:t>
      </w:r>
      <w:fldSimple w:instr=" SEQ Figure \* ARABIC ">
        <w:r w:rsidR="004076BA">
          <w:rPr>
            <w:noProof/>
          </w:rPr>
          <w:t>1</w:t>
        </w:r>
      </w:fldSimple>
      <w:r>
        <w:rPr>
          <w:noProof/>
        </w:rPr>
        <w:t>: Processus Achat ONCF</w:t>
      </w:r>
      <w:bookmarkEnd w:id="5"/>
    </w:p>
    <w:p w:rsidR="00867074" w:rsidRPr="00E47CA6" w:rsidRDefault="00867074" w:rsidP="00E62D54">
      <w:pPr>
        <w:pStyle w:val="Heading2"/>
        <w:numPr>
          <w:ilvl w:val="1"/>
          <w:numId w:val="32"/>
        </w:numPr>
      </w:pPr>
      <w:bookmarkStart w:id="6" w:name="_Toc392145089"/>
      <w:r w:rsidRPr="00E47CA6">
        <w:t>Les parties prenantes :</w:t>
      </w:r>
      <w:bookmarkEnd w:id="6"/>
    </w:p>
    <w:p w:rsidR="00867074" w:rsidRDefault="00867074" w:rsidP="00867074">
      <w:r>
        <w:t>Plusieurs entités au sein de l’ONCF sont concernées par le processus achat à savoir :</w:t>
      </w:r>
    </w:p>
    <w:p w:rsidR="00867074" w:rsidRDefault="00867074" w:rsidP="00E62D54">
      <w:pPr>
        <w:pStyle w:val="ListParagraph"/>
        <w:numPr>
          <w:ilvl w:val="0"/>
          <w:numId w:val="51"/>
        </w:numPr>
      </w:pPr>
      <w:r>
        <w:t xml:space="preserve">Direction des achats </w:t>
      </w:r>
    </w:p>
    <w:p w:rsidR="00867074" w:rsidRDefault="00867074" w:rsidP="00E62D54">
      <w:pPr>
        <w:pStyle w:val="ListParagraph"/>
        <w:numPr>
          <w:ilvl w:val="0"/>
          <w:numId w:val="51"/>
        </w:numPr>
      </w:pPr>
      <w:r>
        <w:t>Pôle infrastructure et circulation (PIC)</w:t>
      </w:r>
    </w:p>
    <w:p w:rsidR="00867074" w:rsidRDefault="00867074" w:rsidP="00E62D54">
      <w:pPr>
        <w:pStyle w:val="ListParagraph"/>
        <w:numPr>
          <w:ilvl w:val="0"/>
          <w:numId w:val="51"/>
        </w:numPr>
      </w:pPr>
      <w:r>
        <w:t>Pôle maintenance et matériel (PMM)</w:t>
      </w:r>
    </w:p>
    <w:p w:rsidR="00867074" w:rsidRDefault="00867074" w:rsidP="00E62D54">
      <w:pPr>
        <w:pStyle w:val="ListParagraph"/>
        <w:numPr>
          <w:ilvl w:val="0"/>
          <w:numId w:val="51"/>
        </w:numPr>
      </w:pPr>
      <w:r>
        <w:t>Direction Ressources Humaines (Imprimerie)</w:t>
      </w:r>
    </w:p>
    <w:p w:rsidR="00867074" w:rsidRDefault="00867074" w:rsidP="00E62D54">
      <w:pPr>
        <w:pStyle w:val="ListParagraph"/>
        <w:numPr>
          <w:ilvl w:val="0"/>
          <w:numId w:val="51"/>
        </w:numPr>
      </w:pPr>
      <w:r>
        <w:t>Magasin Général (PIC)</w:t>
      </w:r>
    </w:p>
    <w:p w:rsidR="00867074" w:rsidRDefault="00867074" w:rsidP="00E62D54">
      <w:pPr>
        <w:pStyle w:val="ListParagraph"/>
        <w:numPr>
          <w:ilvl w:val="0"/>
          <w:numId w:val="51"/>
        </w:numPr>
      </w:pPr>
      <w:r>
        <w:t>Magasin Général (PMM)</w:t>
      </w:r>
    </w:p>
    <w:p w:rsidR="00867074" w:rsidRDefault="00867074" w:rsidP="00E62D54">
      <w:pPr>
        <w:pStyle w:val="ListParagraph"/>
        <w:numPr>
          <w:ilvl w:val="0"/>
          <w:numId w:val="51"/>
        </w:numPr>
      </w:pPr>
      <w:r>
        <w:t>Dépôt d’Oujda (PMM)</w:t>
      </w:r>
    </w:p>
    <w:p w:rsidR="00867074" w:rsidRDefault="00867074" w:rsidP="00E62D54">
      <w:pPr>
        <w:pStyle w:val="ListParagraph"/>
        <w:numPr>
          <w:ilvl w:val="0"/>
          <w:numId w:val="51"/>
        </w:numPr>
      </w:pPr>
      <w:r>
        <w:t>Dépôt de Meknès (PMM)</w:t>
      </w:r>
    </w:p>
    <w:p w:rsidR="00867074" w:rsidRDefault="00867074" w:rsidP="00E62D54">
      <w:pPr>
        <w:pStyle w:val="ListParagraph"/>
        <w:numPr>
          <w:ilvl w:val="0"/>
          <w:numId w:val="51"/>
        </w:numPr>
      </w:pPr>
      <w:r>
        <w:t>Autres (tout</w:t>
      </w:r>
      <w:r w:rsidR="009A5412">
        <w:t>es Directions) pour consultation.</w:t>
      </w:r>
    </w:p>
    <w:p w:rsidR="009C656A" w:rsidRDefault="009C656A" w:rsidP="009C656A"/>
    <w:p w:rsidR="009C656A" w:rsidRDefault="009C656A" w:rsidP="009C656A"/>
    <w:p w:rsidR="000C629E" w:rsidRDefault="00867074" w:rsidP="00513469">
      <w:pPr>
        <w:pStyle w:val="Heading1"/>
        <w:numPr>
          <w:ilvl w:val="0"/>
          <w:numId w:val="5"/>
        </w:numPr>
      </w:pPr>
      <w:bookmarkStart w:id="7" w:name="_Toc392145090"/>
      <w:r w:rsidRPr="00985373">
        <w:lastRenderedPageBreak/>
        <w:t>Etude de l’existant SI Achat :</w:t>
      </w:r>
      <w:bookmarkEnd w:id="7"/>
    </w:p>
    <w:p w:rsidR="00513469" w:rsidRPr="00513469" w:rsidRDefault="00513469" w:rsidP="00513469"/>
    <w:p w:rsidR="00867074" w:rsidRDefault="00867074" w:rsidP="00867074">
      <w:r>
        <w:t>Le système d’information achat de l’ONCF repose actuellement sur deux applications et un portail:</w:t>
      </w:r>
    </w:p>
    <w:p w:rsidR="00867074" w:rsidRDefault="00867074" w:rsidP="005753E6">
      <w:pPr>
        <w:pStyle w:val="ListParagraph"/>
        <w:numPr>
          <w:ilvl w:val="0"/>
          <w:numId w:val="1"/>
        </w:numPr>
      </w:pPr>
      <w:r>
        <w:t>L’application gestion des achats, stock et approvisionnement « ESCALA »</w:t>
      </w:r>
    </w:p>
    <w:p w:rsidR="00867074" w:rsidRDefault="00867074" w:rsidP="005753E6">
      <w:pPr>
        <w:pStyle w:val="ListParagraph"/>
        <w:numPr>
          <w:ilvl w:val="0"/>
          <w:numId w:val="1"/>
        </w:numPr>
      </w:pPr>
      <w:r>
        <w:t>Gestion des Accords GA</w:t>
      </w:r>
    </w:p>
    <w:p w:rsidR="00867074" w:rsidRDefault="00867074" w:rsidP="005753E6">
      <w:pPr>
        <w:pStyle w:val="ListParagraph"/>
        <w:numPr>
          <w:ilvl w:val="0"/>
          <w:numId w:val="1"/>
        </w:numPr>
      </w:pPr>
      <w:r>
        <w:t xml:space="preserve">Le portail des Achats </w:t>
      </w:r>
    </w:p>
    <w:p w:rsidR="00867074" w:rsidRDefault="00867074" w:rsidP="00867074">
      <w:r>
        <w:t xml:space="preserve">Par la suite, une description détaillée de chaque application, pour traiter la totalité de </w:t>
      </w:r>
      <w:r w:rsidR="000B31C5">
        <w:t>leurs</w:t>
      </w:r>
      <w:r>
        <w:t xml:space="preserve"> fonctionnalités.</w:t>
      </w:r>
    </w:p>
    <w:p w:rsidR="00867074" w:rsidRDefault="00867074" w:rsidP="005753E6">
      <w:pPr>
        <w:pStyle w:val="Heading2"/>
        <w:numPr>
          <w:ilvl w:val="1"/>
          <w:numId w:val="2"/>
        </w:numPr>
      </w:pPr>
      <w:bookmarkStart w:id="8" w:name="_Toc392145091"/>
      <w:r>
        <w:rPr>
          <w:rStyle w:val="Heading2Char"/>
        </w:rPr>
        <w:t>Gestion des achats, stock et approvisionnement (</w:t>
      </w:r>
      <w:r w:rsidRPr="00B711F8">
        <w:rPr>
          <w:rStyle w:val="Heading2Char"/>
        </w:rPr>
        <w:t>Escala</w:t>
      </w:r>
      <w:r>
        <w:rPr>
          <w:rStyle w:val="Heading2Char"/>
        </w:rPr>
        <w:t>)</w:t>
      </w:r>
      <w:r>
        <w:t> :</w:t>
      </w:r>
      <w:bookmarkEnd w:id="8"/>
    </w:p>
    <w:p w:rsidR="00867074" w:rsidRPr="00985373" w:rsidRDefault="00867074" w:rsidP="005753E6">
      <w:pPr>
        <w:pStyle w:val="Heading3"/>
        <w:numPr>
          <w:ilvl w:val="2"/>
          <w:numId w:val="2"/>
        </w:numPr>
      </w:pPr>
      <w:bookmarkStart w:id="9" w:name="_Toc392145092"/>
      <w:r w:rsidRPr="00985373">
        <w:t>Etude technique :</w:t>
      </w:r>
      <w:bookmarkEnd w:id="9"/>
    </w:p>
    <w:p w:rsidR="00867074" w:rsidRPr="0097172F" w:rsidRDefault="00867074" w:rsidP="005753E6">
      <w:pPr>
        <w:pStyle w:val="Heading4"/>
        <w:numPr>
          <w:ilvl w:val="3"/>
          <w:numId w:val="2"/>
        </w:numPr>
      </w:pPr>
      <w:bookmarkStart w:id="10" w:name="_Toc392145093"/>
      <w:r>
        <w:t>Aperçu historique :</w:t>
      </w:r>
      <w:bookmarkEnd w:id="10"/>
    </w:p>
    <w:p w:rsidR="00867074" w:rsidRDefault="00867074" w:rsidP="00867074">
      <w:r>
        <w:t>L</w:t>
      </w:r>
      <w:r w:rsidRPr="0097172F">
        <w:t xml:space="preserve">a gestion de stock est une application développée en interne avec une base de données non relationnelle, et son cycle de vie a atteint les 20 ans d’existence. </w:t>
      </w:r>
    </w:p>
    <w:p w:rsidR="00867074" w:rsidRDefault="00867074" w:rsidP="00867074">
      <w:r>
        <w:t>Elle sert à traiter le processus achat, depuis le lancement des prévisions jusqu’à la comptabilité, en passant par l’approvisionnement, les achats, la réception et la livraison du matériel aux établissements.</w:t>
      </w:r>
    </w:p>
    <w:p w:rsidR="00867074" w:rsidRDefault="00867074" w:rsidP="005753E6">
      <w:pPr>
        <w:pStyle w:val="Heading4"/>
        <w:numPr>
          <w:ilvl w:val="3"/>
          <w:numId w:val="2"/>
        </w:numPr>
      </w:pPr>
      <w:bookmarkStart w:id="11" w:name="_Toc392145094"/>
      <w:r>
        <w:t>Vue technologique :</w:t>
      </w:r>
      <w:bookmarkEnd w:id="11"/>
    </w:p>
    <w:p w:rsidR="00867074" w:rsidRDefault="00867074" w:rsidP="00867074">
      <w:r>
        <w:t>Du point de vue technique, l’application bénéficie des technologies suivantes:</w:t>
      </w:r>
    </w:p>
    <w:p w:rsidR="00867074" w:rsidRDefault="00867074" w:rsidP="005753E6">
      <w:pPr>
        <w:pStyle w:val="ListParagraph"/>
        <w:numPr>
          <w:ilvl w:val="0"/>
          <w:numId w:val="3"/>
        </w:numPr>
      </w:pPr>
      <w:r>
        <w:t>Système d’exploitation : Unix AIX5L</w:t>
      </w:r>
    </w:p>
    <w:p w:rsidR="00867074" w:rsidRDefault="00867074" w:rsidP="00867074">
      <w:r>
        <w:t>C’est un système d’exploitation multitâches, multiutilisateurs, il fonctionne sur une machine BULL-ESCALA-PL860R qui est à base de processeur Power 5 d’IBM.</w:t>
      </w:r>
      <w:r w:rsidRPr="002D4678">
        <w:rPr>
          <w:rStyle w:val="IntenseEmphasis"/>
        </w:rPr>
        <w:t xml:space="preserve"> (Wikipédia)</w:t>
      </w:r>
    </w:p>
    <w:p w:rsidR="00867074" w:rsidRDefault="00867074" w:rsidP="005753E6">
      <w:pPr>
        <w:pStyle w:val="ListParagraph"/>
        <w:numPr>
          <w:ilvl w:val="0"/>
          <w:numId w:val="3"/>
        </w:numPr>
      </w:pPr>
      <w:r>
        <w:t>Base de données : Oracle 10g</w:t>
      </w:r>
    </w:p>
    <w:p w:rsidR="00867074" w:rsidRDefault="00867074" w:rsidP="00867074">
      <w:pPr>
        <w:rPr>
          <w:rStyle w:val="IntenseEmphasis"/>
        </w:rPr>
      </w:pPr>
      <w:r>
        <w:t xml:space="preserve">Oracle </w:t>
      </w:r>
      <w:proofErr w:type="spellStart"/>
      <w:r>
        <w:t>Database</w:t>
      </w:r>
      <w:proofErr w:type="spellEnd"/>
      <w:r>
        <w:t xml:space="preserve"> est un système de gestion de base de données relationnel (SGBDR) qui depuis l'introduction du support du modèle objet dans sa version 8 peut être aussi qualifié de système de gestion de base de données relationnel-objet (SGBDRO). Fourni par Oracle Corporation. </w:t>
      </w:r>
      <w:r w:rsidRPr="002D4678">
        <w:rPr>
          <w:rStyle w:val="IntenseEmphasis"/>
        </w:rPr>
        <w:t>(Wikipédia)</w:t>
      </w:r>
    </w:p>
    <w:p w:rsidR="008823B9" w:rsidRDefault="008823B9" w:rsidP="00867074">
      <w:pPr>
        <w:rPr>
          <w:rStyle w:val="IntenseEmphasis"/>
        </w:rPr>
      </w:pPr>
    </w:p>
    <w:p w:rsidR="008823B9" w:rsidRPr="00915D03" w:rsidRDefault="008823B9" w:rsidP="00867074">
      <w:pPr>
        <w:rPr>
          <w:i/>
          <w:iCs/>
          <w:color w:val="F09415" w:themeColor="accent1"/>
        </w:rPr>
      </w:pPr>
    </w:p>
    <w:p w:rsidR="00867074" w:rsidRDefault="00867074" w:rsidP="005753E6">
      <w:pPr>
        <w:pStyle w:val="ListParagraph"/>
        <w:numPr>
          <w:ilvl w:val="0"/>
          <w:numId w:val="3"/>
        </w:numPr>
      </w:pPr>
      <w:r>
        <w:lastRenderedPageBreak/>
        <w:t>Langage de programmation (Code Source) : COBOL</w:t>
      </w:r>
    </w:p>
    <w:p w:rsidR="00867074" w:rsidRDefault="00867074" w:rsidP="00867074">
      <w:r>
        <w:t xml:space="preserve">COBOL est un langage de programmation de troisième génération créé en 1959. Son nom est l'acronyme de </w:t>
      </w:r>
      <w:proofErr w:type="spellStart"/>
      <w:r>
        <w:t>COmmon</w:t>
      </w:r>
      <w:proofErr w:type="spellEnd"/>
      <w:r>
        <w:t xml:space="preserve"> Business </w:t>
      </w:r>
      <w:proofErr w:type="spellStart"/>
      <w:r>
        <w:t>Oriented</w:t>
      </w:r>
      <w:proofErr w:type="spellEnd"/>
      <w:r>
        <w:t xml:space="preserve"> </w:t>
      </w:r>
      <w:proofErr w:type="spellStart"/>
      <w:r>
        <w:t>Language</w:t>
      </w:r>
      <w:proofErr w:type="spellEnd"/>
      <w:r>
        <w:t xml:space="preserve"> qui révèle sa vocation originelle : être un langage commun pour la programmation d'applications de gestion.</w:t>
      </w:r>
    </w:p>
    <w:p w:rsidR="00867074" w:rsidRPr="00985373" w:rsidRDefault="00867074" w:rsidP="00867074">
      <w:pPr>
        <w:rPr>
          <w:i/>
          <w:iCs/>
          <w:color w:val="F09415" w:themeColor="accent1"/>
        </w:rPr>
      </w:pPr>
      <w:r>
        <w:t>Le langage COBOL était de loin le langage le plus employé des années 1960 à 1980, et reste très utilisé dans des grandes entreprises, notamment dans les institutions financières qui disposent (et développent encore) de nombreux logiciels et applications en COBOL2.</w:t>
      </w:r>
      <w:r w:rsidRPr="00C03C29">
        <w:rPr>
          <w:rStyle w:val="IntenseEmphasis"/>
        </w:rPr>
        <w:t xml:space="preserve"> </w:t>
      </w:r>
      <w:r w:rsidRPr="002D4678">
        <w:rPr>
          <w:rStyle w:val="IntenseEmphasis"/>
        </w:rPr>
        <w:t>(Wikipédia)</w:t>
      </w:r>
    </w:p>
    <w:p w:rsidR="00867074" w:rsidRDefault="00867074" w:rsidP="005753E6">
      <w:pPr>
        <w:pStyle w:val="ListParagraph"/>
        <w:numPr>
          <w:ilvl w:val="0"/>
          <w:numId w:val="3"/>
        </w:numPr>
      </w:pPr>
      <w:r>
        <w:t xml:space="preserve">Serveur d’application : </w:t>
      </w:r>
      <w:proofErr w:type="spellStart"/>
      <w:r>
        <w:t>JOnAs</w:t>
      </w:r>
      <w:proofErr w:type="spellEnd"/>
    </w:p>
    <w:p w:rsidR="00867074" w:rsidRDefault="00867074" w:rsidP="00867074">
      <w:proofErr w:type="spellStart"/>
      <w:r>
        <w:t>JOnAS</w:t>
      </w:r>
      <w:proofErr w:type="spellEnd"/>
      <w:r>
        <w:t>, qui signifie Java Open Application Server, est un serveur d'applications open source multiplateforme, et multi bases de données, permettant de bâtir des services applicatifs métier.</w:t>
      </w:r>
    </w:p>
    <w:p w:rsidR="00867074" w:rsidRDefault="00867074" w:rsidP="00867074">
      <w:r>
        <w:t>Il est développé au sein du consortium OW2, consortium dont les membres fondateurs sont l'INRIA, France Télécom et Bull.</w:t>
      </w:r>
      <w:r w:rsidRPr="00C03C29">
        <w:rPr>
          <w:rStyle w:val="IntenseEmphasis"/>
        </w:rPr>
        <w:t xml:space="preserve"> </w:t>
      </w:r>
      <w:r w:rsidRPr="002D4678">
        <w:rPr>
          <w:rStyle w:val="IntenseEmphasis"/>
        </w:rPr>
        <w:t>(Wikipédia)</w:t>
      </w:r>
      <w:r>
        <w:t xml:space="preserve"> </w:t>
      </w:r>
    </w:p>
    <w:p w:rsidR="00867074" w:rsidRDefault="00867074" w:rsidP="005753E6">
      <w:pPr>
        <w:pStyle w:val="ListParagraph"/>
        <w:numPr>
          <w:ilvl w:val="0"/>
          <w:numId w:val="3"/>
        </w:numPr>
      </w:pPr>
      <w:r>
        <w:t>Protocole de connexion: TCP/IP</w:t>
      </w:r>
    </w:p>
    <w:p w:rsidR="00867074" w:rsidRDefault="00867074" w:rsidP="00867074">
      <w:pPr>
        <w:rPr>
          <w:rStyle w:val="IntenseEmphasis"/>
        </w:rPr>
      </w:pPr>
      <w:r>
        <w:t>Le sigle TCP/IP désigne un protocole de communication utilisé sur Internet. Ce protocole définit les règles que les ordinateurs doivent respecter pour communiquer entre eux sur le réseau Internet.</w:t>
      </w:r>
      <w:r w:rsidRPr="00BC46C7">
        <w:rPr>
          <w:rStyle w:val="IntenseEmphasis"/>
        </w:rPr>
        <w:t xml:space="preserve"> </w:t>
      </w:r>
      <w:r w:rsidRPr="002D4678">
        <w:rPr>
          <w:rStyle w:val="IntenseEmphasis"/>
        </w:rPr>
        <w:t>(Wikipédia)</w:t>
      </w:r>
      <w:r>
        <w:rPr>
          <w:rStyle w:val="IntenseEmphasis"/>
        </w:rPr>
        <w:t>.</w:t>
      </w:r>
    </w:p>
    <w:p w:rsidR="00867074" w:rsidRDefault="00867074" w:rsidP="00F754D3">
      <w:r>
        <w:t>Ci-dessus un tableau regroupant des statistiques à propos du code source de l’application :</w:t>
      </w:r>
    </w:p>
    <w:p w:rsidR="00867074" w:rsidRPr="00472CD5" w:rsidRDefault="00867074" w:rsidP="00867074">
      <w:pPr>
        <w:pStyle w:val="NoSpacing"/>
        <w:rPr>
          <w:lang w:val="fr-FR"/>
        </w:rPr>
      </w:pPr>
    </w:p>
    <w:p w:rsidR="00867074" w:rsidRDefault="00867074" w:rsidP="00867074">
      <w:pPr>
        <w:pStyle w:val="Caption"/>
        <w:keepNext/>
        <w:jc w:val="center"/>
      </w:pPr>
      <w:bookmarkStart w:id="12" w:name="_Toc392063405"/>
      <w:r>
        <w:t xml:space="preserve">Tableau </w:t>
      </w:r>
      <w:fldSimple w:instr=" SEQ Tableau \* ARABIC ">
        <w:r w:rsidR="004076BA">
          <w:rPr>
            <w:noProof/>
          </w:rPr>
          <w:t>1</w:t>
        </w:r>
      </w:fldSimple>
      <w:r>
        <w:t>: Statistiques du code source ESCALA</w:t>
      </w:r>
      <w:bookmarkEnd w:id="12"/>
    </w:p>
    <w:tbl>
      <w:tblPr>
        <w:tblStyle w:val="GridTable1Light-Accent1"/>
        <w:tblW w:w="5484" w:type="dxa"/>
        <w:tblLook w:val="0400" w:firstRow="0" w:lastRow="0" w:firstColumn="0" w:lastColumn="0" w:noHBand="0" w:noVBand="1"/>
      </w:tblPr>
      <w:tblGrid>
        <w:gridCol w:w="4417"/>
        <w:gridCol w:w="1067"/>
      </w:tblGrid>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 xml:space="preserve">Nombre de programmes batch </w:t>
            </w:r>
          </w:p>
        </w:tc>
        <w:tc>
          <w:tcPr>
            <w:tcW w:w="1067" w:type="dxa"/>
            <w:hideMark/>
          </w:tcPr>
          <w:p w:rsidR="00867074" w:rsidRPr="009B30B1" w:rsidRDefault="00867074" w:rsidP="00C8131E">
            <w:pPr>
              <w:pStyle w:val="NoSpacing"/>
              <w:rPr>
                <w:lang w:val="fr-FR"/>
              </w:rPr>
            </w:pPr>
            <w:r w:rsidRPr="009B30B1">
              <w:rPr>
                <w:lang w:val="fr-FR"/>
              </w:rPr>
              <w:t xml:space="preserve">789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de programmes transactionnels</w:t>
            </w:r>
          </w:p>
        </w:tc>
        <w:tc>
          <w:tcPr>
            <w:tcW w:w="1067" w:type="dxa"/>
            <w:hideMark/>
          </w:tcPr>
          <w:p w:rsidR="00867074" w:rsidRPr="009B30B1" w:rsidRDefault="00867074" w:rsidP="00C8131E">
            <w:pPr>
              <w:pStyle w:val="NoSpacing"/>
              <w:rPr>
                <w:lang w:val="fr-FR"/>
              </w:rPr>
            </w:pPr>
            <w:r w:rsidRPr="009B30B1">
              <w:rPr>
                <w:lang w:val="fr-FR"/>
              </w:rPr>
              <w:t xml:space="preserve">1048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de lignes cobol batch</w:t>
            </w:r>
          </w:p>
        </w:tc>
        <w:tc>
          <w:tcPr>
            <w:tcW w:w="1067" w:type="dxa"/>
            <w:hideMark/>
          </w:tcPr>
          <w:p w:rsidR="00867074" w:rsidRPr="009B30B1" w:rsidRDefault="00867074" w:rsidP="00C8131E">
            <w:pPr>
              <w:pStyle w:val="NoSpacing"/>
              <w:rPr>
                <w:lang w:val="fr-FR"/>
              </w:rPr>
            </w:pPr>
            <w:r w:rsidRPr="009B30B1">
              <w:rPr>
                <w:lang w:val="fr-FR"/>
              </w:rPr>
              <w:t xml:space="preserve">384177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de lignes cobol transactionnel</w:t>
            </w:r>
          </w:p>
        </w:tc>
        <w:tc>
          <w:tcPr>
            <w:tcW w:w="1067" w:type="dxa"/>
            <w:hideMark/>
          </w:tcPr>
          <w:p w:rsidR="00867074" w:rsidRPr="009B30B1" w:rsidRDefault="00867074" w:rsidP="00C8131E">
            <w:pPr>
              <w:pStyle w:val="NoSpacing"/>
              <w:rPr>
                <w:lang w:val="fr-FR"/>
              </w:rPr>
            </w:pPr>
            <w:r w:rsidRPr="009B30B1">
              <w:rPr>
                <w:lang w:val="fr-FR"/>
              </w:rPr>
              <w:t xml:space="preserve">463900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de lignes copy + select</w:t>
            </w:r>
          </w:p>
        </w:tc>
        <w:tc>
          <w:tcPr>
            <w:tcW w:w="1067" w:type="dxa"/>
            <w:hideMark/>
          </w:tcPr>
          <w:p w:rsidR="00867074" w:rsidRPr="009B30B1" w:rsidRDefault="00867074" w:rsidP="00C8131E">
            <w:pPr>
              <w:pStyle w:val="NoSpacing"/>
              <w:rPr>
                <w:lang w:val="fr-FR"/>
              </w:rPr>
            </w:pPr>
            <w:r w:rsidRPr="009B30B1">
              <w:rPr>
                <w:lang w:val="fr-FR"/>
              </w:rPr>
              <w:t xml:space="preserve">9222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Total lignes cobol</w:t>
            </w:r>
          </w:p>
        </w:tc>
        <w:tc>
          <w:tcPr>
            <w:tcW w:w="1067" w:type="dxa"/>
            <w:hideMark/>
          </w:tcPr>
          <w:p w:rsidR="00867074" w:rsidRPr="009B30B1" w:rsidRDefault="00867074" w:rsidP="00C8131E">
            <w:pPr>
              <w:pStyle w:val="NoSpacing"/>
              <w:rPr>
                <w:lang w:val="fr-FR"/>
              </w:rPr>
            </w:pPr>
            <w:r w:rsidRPr="009B30B1">
              <w:rPr>
                <w:lang w:val="fr-FR"/>
              </w:rPr>
              <w:t xml:space="preserve">857299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de programmes JCL</w:t>
            </w:r>
          </w:p>
        </w:tc>
        <w:tc>
          <w:tcPr>
            <w:tcW w:w="1067" w:type="dxa"/>
            <w:hideMark/>
          </w:tcPr>
          <w:p w:rsidR="00867074" w:rsidRPr="009B30B1" w:rsidRDefault="00867074" w:rsidP="00C8131E">
            <w:pPr>
              <w:pStyle w:val="NoSpacing"/>
              <w:rPr>
                <w:lang w:val="fr-FR"/>
              </w:rPr>
            </w:pPr>
            <w:r w:rsidRPr="009B30B1">
              <w:rPr>
                <w:lang w:val="fr-FR"/>
              </w:rPr>
              <w:t xml:space="preserve">559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lastRenderedPageBreak/>
              <w:t>Nombre de lignes JCL</w:t>
            </w:r>
          </w:p>
        </w:tc>
        <w:tc>
          <w:tcPr>
            <w:tcW w:w="1067" w:type="dxa"/>
            <w:hideMark/>
          </w:tcPr>
          <w:p w:rsidR="00867074" w:rsidRPr="009B30B1" w:rsidRDefault="00867074" w:rsidP="00C8131E">
            <w:pPr>
              <w:pStyle w:val="NoSpacing"/>
              <w:rPr>
                <w:lang w:val="fr-FR"/>
              </w:rPr>
            </w:pPr>
            <w:r w:rsidRPr="009B30B1">
              <w:rPr>
                <w:lang w:val="fr-FR"/>
              </w:rPr>
              <w:t xml:space="preserve">6817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d’écrans FORMS</w:t>
            </w:r>
          </w:p>
        </w:tc>
        <w:tc>
          <w:tcPr>
            <w:tcW w:w="1067" w:type="dxa"/>
            <w:hideMark/>
          </w:tcPr>
          <w:p w:rsidR="00867074" w:rsidRPr="009B30B1" w:rsidRDefault="00867074" w:rsidP="00C8131E">
            <w:pPr>
              <w:pStyle w:val="NoSpacing"/>
              <w:rPr>
                <w:lang w:val="fr-FR"/>
              </w:rPr>
            </w:pPr>
            <w:r w:rsidRPr="009B30B1">
              <w:rPr>
                <w:lang w:val="fr-FR"/>
              </w:rPr>
              <w:t xml:space="preserve">972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d’états</w:t>
            </w:r>
          </w:p>
        </w:tc>
        <w:tc>
          <w:tcPr>
            <w:tcW w:w="1067" w:type="dxa"/>
            <w:hideMark/>
          </w:tcPr>
          <w:p w:rsidR="00867074" w:rsidRPr="009B30B1" w:rsidRDefault="00867074" w:rsidP="00C8131E">
            <w:pPr>
              <w:pStyle w:val="NoSpacing"/>
              <w:rPr>
                <w:lang w:val="fr-FR"/>
              </w:rPr>
            </w:pPr>
            <w:r w:rsidRPr="009B30B1">
              <w:rPr>
                <w:lang w:val="fr-FR"/>
              </w:rPr>
              <w:t xml:space="preserve">100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de tables ORACLE</w:t>
            </w:r>
          </w:p>
        </w:tc>
        <w:tc>
          <w:tcPr>
            <w:tcW w:w="1067" w:type="dxa"/>
            <w:hideMark/>
          </w:tcPr>
          <w:p w:rsidR="00867074" w:rsidRPr="009B30B1" w:rsidRDefault="00867074" w:rsidP="00C8131E">
            <w:pPr>
              <w:pStyle w:val="NoSpacing"/>
              <w:rPr>
                <w:lang w:val="fr-FR"/>
              </w:rPr>
            </w:pPr>
            <w:r w:rsidRPr="009B30B1">
              <w:rPr>
                <w:lang w:val="fr-FR"/>
              </w:rPr>
              <w:t xml:space="preserve">291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Volume de données</w:t>
            </w:r>
          </w:p>
        </w:tc>
        <w:tc>
          <w:tcPr>
            <w:tcW w:w="1067" w:type="dxa"/>
            <w:hideMark/>
          </w:tcPr>
          <w:p w:rsidR="00867074" w:rsidRPr="009B30B1" w:rsidRDefault="00867074" w:rsidP="00C8131E">
            <w:pPr>
              <w:pStyle w:val="NoSpacing"/>
              <w:rPr>
                <w:lang w:val="fr-FR"/>
              </w:rPr>
            </w:pPr>
            <w:r w:rsidRPr="009B30B1">
              <w:rPr>
                <w:lang w:val="fr-FR"/>
              </w:rPr>
              <w:t>25</w:t>
            </w:r>
            <w:r>
              <w:rPr>
                <w:lang w:val="fr-FR"/>
              </w:rPr>
              <w:t xml:space="preserve"> </w:t>
            </w:r>
            <w:r w:rsidRPr="009B30B1">
              <w:rPr>
                <w:lang w:val="fr-FR"/>
              </w:rPr>
              <w:t>G</w:t>
            </w:r>
            <w:r>
              <w:rPr>
                <w:lang w:val="fr-FR"/>
              </w:rPr>
              <w:t>o</w:t>
            </w:r>
            <w:r w:rsidRPr="009B30B1">
              <w:rPr>
                <w:lang w:val="fr-FR"/>
              </w:rPr>
              <w:t xml:space="preserve">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d’utilisateurs global</w:t>
            </w:r>
          </w:p>
        </w:tc>
        <w:tc>
          <w:tcPr>
            <w:tcW w:w="1067" w:type="dxa"/>
            <w:hideMark/>
          </w:tcPr>
          <w:p w:rsidR="00867074" w:rsidRPr="009B30B1" w:rsidRDefault="00867074" w:rsidP="00C8131E">
            <w:pPr>
              <w:pStyle w:val="NoSpacing"/>
              <w:rPr>
                <w:lang w:val="fr-FR"/>
              </w:rPr>
            </w:pPr>
            <w:r w:rsidRPr="009B30B1">
              <w:rPr>
                <w:lang w:val="fr-FR"/>
              </w:rPr>
              <w:t xml:space="preserve">250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d’utilisateurs distants</w:t>
            </w:r>
          </w:p>
        </w:tc>
        <w:tc>
          <w:tcPr>
            <w:tcW w:w="1067" w:type="dxa"/>
            <w:hideMark/>
          </w:tcPr>
          <w:p w:rsidR="00867074" w:rsidRPr="009B30B1" w:rsidRDefault="00867074" w:rsidP="00C8131E">
            <w:pPr>
              <w:pStyle w:val="NoSpacing"/>
              <w:rPr>
                <w:lang w:val="fr-FR"/>
              </w:rPr>
            </w:pPr>
            <w:r w:rsidRPr="009B30B1">
              <w:rPr>
                <w:lang w:val="fr-FR"/>
              </w:rPr>
              <w:t xml:space="preserve">100 </w:t>
            </w:r>
          </w:p>
        </w:tc>
      </w:tr>
      <w:tr w:rsidR="00867074" w:rsidRPr="009B30B1" w:rsidTr="00C8131E">
        <w:trPr>
          <w:trHeight w:val="430"/>
        </w:trPr>
        <w:tc>
          <w:tcPr>
            <w:tcW w:w="4417" w:type="dxa"/>
            <w:hideMark/>
          </w:tcPr>
          <w:p w:rsidR="00867074" w:rsidRPr="009B30B1" w:rsidRDefault="00867074" w:rsidP="00C8131E">
            <w:pPr>
              <w:pStyle w:val="NoSpacing"/>
              <w:rPr>
                <w:lang w:val="fr-FR"/>
              </w:rPr>
            </w:pPr>
            <w:r w:rsidRPr="009B30B1">
              <w:rPr>
                <w:lang w:val="fr-FR"/>
              </w:rPr>
              <w:t>Nombre de transactions TDS/jour</w:t>
            </w:r>
          </w:p>
        </w:tc>
        <w:tc>
          <w:tcPr>
            <w:tcW w:w="1067" w:type="dxa"/>
            <w:hideMark/>
          </w:tcPr>
          <w:p w:rsidR="00867074" w:rsidRPr="009B30B1" w:rsidRDefault="00867074" w:rsidP="00C8131E">
            <w:pPr>
              <w:pStyle w:val="NoSpacing"/>
              <w:rPr>
                <w:lang w:val="fr-FR"/>
              </w:rPr>
            </w:pPr>
            <w:r w:rsidRPr="009B30B1">
              <w:rPr>
                <w:lang w:val="fr-FR"/>
              </w:rPr>
              <w:t xml:space="preserve">20000 </w:t>
            </w:r>
          </w:p>
        </w:tc>
      </w:tr>
    </w:tbl>
    <w:p w:rsidR="00867074" w:rsidRDefault="00867074" w:rsidP="00867074"/>
    <w:p w:rsidR="00867074" w:rsidRPr="00D8106A" w:rsidRDefault="00867074" w:rsidP="005753E6">
      <w:pPr>
        <w:pStyle w:val="Heading3"/>
        <w:numPr>
          <w:ilvl w:val="2"/>
          <w:numId w:val="2"/>
        </w:numPr>
      </w:pPr>
      <w:bookmarkStart w:id="13" w:name="_Toc392145095"/>
      <w:r w:rsidRPr="00D8106A">
        <w:t>Etude fonctionnelle :</w:t>
      </w:r>
      <w:bookmarkEnd w:id="13"/>
    </w:p>
    <w:p w:rsidR="00867074" w:rsidRDefault="00867074" w:rsidP="00867074">
      <w:r>
        <w:t>L’application « achats et approvisionnement »a été  développée en interne pour le traitement de tout achat transitant par le stock. On peut y gérer les éléments suivants:</w:t>
      </w:r>
    </w:p>
    <w:p w:rsidR="00867074" w:rsidRDefault="00867074" w:rsidP="005753E6">
      <w:pPr>
        <w:pStyle w:val="ListParagraph"/>
        <w:numPr>
          <w:ilvl w:val="0"/>
          <w:numId w:val="11"/>
        </w:numPr>
      </w:pPr>
      <w:r>
        <w:t>Stocks (articles, prévisions, consommation, rotations, couvertures…)</w:t>
      </w:r>
    </w:p>
    <w:p w:rsidR="00867074" w:rsidRDefault="00867074" w:rsidP="005753E6">
      <w:pPr>
        <w:pStyle w:val="ListParagraph"/>
        <w:numPr>
          <w:ilvl w:val="0"/>
          <w:numId w:val="11"/>
        </w:numPr>
      </w:pPr>
      <w:r>
        <w:t>Achats (Lancement et suivi des appels d’offres, ouverture des offres, passation de commandes, situation de livraison…)</w:t>
      </w:r>
    </w:p>
    <w:p w:rsidR="00867074" w:rsidRDefault="00867074" w:rsidP="005753E6">
      <w:pPr>
        <w:pStyle w:val="ListParagraph"/>
        <w:numPr>
          <w:ilvl w:val="0"/>
          <w:numId w:val="11"/>
        </w:numPr>
      </w:pPr>
      <w:r>
        <w:t>Magasins (gestion des entrées et sorties, Inventaire, transit matériel, achats de dépannage, suivi des cessions…)</w:t>
      </w:r>
    </w:p>
    <w:p w:rsidR="00867074" w:rsidRDefault="00867074" w:rsidP="005753E6">
      <w:pPr>
        <w:pStyle w:val="ListParagraph"/>
        <w:numPr>
          <w:ilvl w:val="0"/>
          <w:numId w:val="11"/>
        </w:numPr>
      </w:pPr>
      <w:r>
        <w:t>Factures (prise en charge, rapprochement, fiches de mandatement, situation de paiement)</w:t>
      </w:r>
    </w:p>
    <w:p w:rsidR="00867074" w:rsidRDefault="00867074" w:rsidP="005753E6">
      <w:pPr>
        <w:pStyle w:val="ListParagraph"/>
        <w:numPr>
          <w:ilvl w:val="0"/>
          <w:numId w:val="11"/>
        </w:numPr>
      </w:pPr>
      <w:r>
        <w:t>Comptabilité stock</w:t>
      </w:r>
    </w:p>
    <w:p w:rsidR="00867074" w:rsidRDefault="00867074" w:rsidP="00867074">
      <w:r>
        <w:t>Cette application sert principalement à tracer le processus achats du déclenchement du besoin au paiement pour les articles stockés et à la comptabilisation de la matière à l’utilisateur.</w:t>
      </w:r>
    </w:p>
    <w:p w:rsidR="009C656A" w:rsidRPr="00E30B48" w:rsidRDefault="00867074" w:rsidP="00867074">
      <w:r>
        <w:t>Elle permet de suivre l’acte d’achat, mais sert essentiellement à la gestion des stocks (suivi d’un article en stocks, situation d’un article en cours d’</w:t>
      </w:r>
      <w:r w:rsidR="00F1270C">
        <w:t>AO</w:t>
      </w:r>
      <w:r>
        <w:t xml:space="preserve"> ou de livraison, historique des prix pour un article…)</w:t>
      </w:r>
    </w:p>
    <w:p w:rsidR="00867074" w:rsidRDefault="00867074" w:rsidP="00867074">
      <w:r>
        <w:t>Du point de vue fonctionnel, l’application peut être divisée en trois grands modules, à savoir :</w:t>
      </w:r>
    </w:p>
    <w:p w:rsidR="00867074" w:rsidRDefault="00867074" w:rsidP="005753E6">
      <w:pPr>
        <w:pStyle w:val="ListParagraph"/>
        <w:numPr>
          <w:ilvl w:val="0"/>
          <w:numId w:val="4"/>
        </w:numPr>
      </w:pPr>
      <w:r>
        <w:t>Gestion des approvisionnements</w:t>
      </w:r>
    </w:p>
    <w:p w:rsidR="00867074" w:rsidRDefault="00867074" w:rsidP="005753E6">
      <w:pPr>
        <w:pStyle w:val="ListParagraph"/>
        <w:numPr>
          <w:ilvl w:val="0"/>
          <w:numId w:val="4"/>
        </w:numPr>
      </w:pPr>
      <w:r>
        <w:t>Gestion des Achats</w:t>
      </w:r>
    </w:p>
    <w:p w:rsidR="00867074" w:rsidRDefault="00867074" w:rsidP="005753E6">
      <w:pPr>
        <w:pStyle w:val="ListParagraph"/>
        <w:numPr>
          <w:ilvl w:val="0"/>
          <w:numId w:val="4"/>
        </w:numPr>
      </w:pPr>
      <w:r>
        <w:lastRenderedPageBreak/>
        <w:t xml:space="preserve">Gestion des entrés sorties </w:t>
      </w:r>
      <w:r w:rsidR="00513469">
        <w:br/>
      </w:r>
    </w:p>
    <w:p w:rsidR="00F754D3" w:rsidRDefault="00867074" w:rsidP="00836EA9">
      <w:r>
        <w:t>Par la suite, une étude détaillée de</w:t>
      </w:r>
      <w:r w:rsidR="00F754D3">
        <w:t xml:space="preserve"> toutes les fonctionnalités de </w:t>
      </w:r>
      <w:r w:rsidR="000B31C5">
        <w:t>c</w:t>
      </w:r>
      <w:r w:rsidR="00836EA9">
        <w:t>es modules.</w:t>
      </w:r>
    </w:p>
    <w:p w:rsidR="00867074" w:rsidRPr="00867074" w:rsidRDefault="00867074" w:rsidP="00E62D54">
      <w:pPr>
        <w:pStyle w:val="ListParagraph"/>
        <w:keepNext/>
        <w:keepLines/>
        <w:numPr>
          <w:ilvl w:val="0"/>
          <w:numId w:val="33"/>
        </w:numPr>
        <w:spacing w:before="40" w:after="0"/>
        <w:contextualSpacing w:val="0"/>
        <w:outlineLvl w:val="3"/>
        <w:rPr>
          <w:rFonts w:asciiTheme="majorHAnsi" w:eastAsiaTheme="majorEastAsia" w:hAnsiTheme="majorHAnsi" w:cstheme="majorBidi"/>
          <w:i/>
          <w:iCs/>
          <w:vanish/>
          <w:color w:val="B76E0B" w:themeColor="accent1" w:themeShade="BF"/>
        </w:rPr>
      </w:pPr>
      <w:bookmarkStart w:id="14" w:name="_Toc391630032"/>
      <w:bookmarkStart w:id="15" w:name="_Toc391630375"/>
      <w:bookmarkStart w:id="16" w:name="_Toc391630841"/>
      <w:bookmarkStart w:id="17" w:name="_Toc391632151"/>
      <w:bookmarkStart w:id="18" w:name="_Toc391881447"/>
      <w:bookmarkStart w:id="19" w:name="_Toc391881491"/>
      <w:bookmarkStart w:id="20" w:name="_Toc391887008"/>
      <w:bookmarkStart w:id="21" w:name="_Toc391897691"/>
      <w:bookmarkStart w:id="22" w:name="_Toc391970827"/>
      <w:bookmarkStart w:id="23" w:name="_Toc392063364"/>
      <w:bookmarkStart w:id="24" w:name="_Toc392145096"/>
      <w:bookmarkEnd w:id="14"/>
      <w:bookmarkEnd w:id="15"/>
      <w:bookmarkEnd w:id="16"/>
      <w:bookmarkEnd w:id="17"/>
      <w:bookmarkEnd w:id="18"/>
      <w:bookmarkEnd w:id="19"/>
      <w:bookmarkEnd w:id="20"/>
      <w:bookmarkEnd w:id="21"/>
      <w:bookmarkEnd w:id="22"/>
      <w:bookmarkEnd w:id="23"/>
      <w:bookmarkEnd w:id="24"/>
    </w:p>
    <w:p w:rsidR="00867074" w:rsidRPr="00867074" w:rsidRDefault="00867074" w:rsidP="00E62D54">
      <w:pPr>
        <w:pStyle w:val="ListParagraph"/>
        <w:keepNext/>
        <w:keepLines/>
        <w:numPr>
          <w:ilvl w:val="0"/>
          <w:numId w:val="33"/>
        </w:numPr>
        <w:spacing w:before="40" w:after="0"/>
        <w:contextualSpacing w:val="0"/>
        <w:outlineLvl w:val="3"/>
        <w:rPr>
          <w:rFonts w:asciiTheme="majorHAnsi" w:eastAsiaTheme="majorEastAsia" w:hAnsiTheme="majorHAnsi" w:cstheme="majorBidi"/>
          <w:i/>
          <w:iCs/>
          <w:vanish/>
          <w:color w:val="B76E0B" w:themeColor="accent1" w:themeShade="BF"/>
        </w:rPr>
      </w:pPr>
      <w:bookmarkStart w:id="25" w:name="_Toc391630033"/>
      <w:bookmarkStart w:id="26" w:name="_Toc391630376"/>
      <w:bookmarkStart w:id="27" w:name="_Toc391630842"/>
      <w:bookmarkStart w:id="28" w:name="_Toc391632152"/>
      <w:bookmarkStart w:id="29" w:name="_Toc391881448"/>
      <w:bookmarkStart w:id="30" w:name="_Toc391881492"/>
      <w:bookmarkStart w:id="31" w:name="_Toc391887009"/>
      <w:bookmarkStart w:id="32" w:name="_Toc391897692"/>
      <w:bookmarkStart w:id="33" w:name="_Toc391970828"/>
      <w:bookmarkStart w:id="34" w:name="_Toc392063365"/>
      <w:bookmarkStart w:id="35" w:name="_Toc392145097"/>
      <w:bookmarkEnd w:id="25"/>
      <w:bookmarkEnd w:id="26"/>
      <w:bookmarkEnd w:id="27"/>
      <w:bookmarkEnd w:id="28"/>
      <w:bookmarkEnd w:id="29"/>
      <w:bookmarkEnd w:id="30"/>
      <w:bookmarkEnd w:id="31"/>
      <w:bookmarkEnd w:id="32"/>
      <w:bookmarkEnd w:id="33"/>
      <w:bookmarkEnd w:id="34"/>
      <w:bookmarkEnd w:id="35"/>
    </w:p>
    <w:p w:rsidR="00867074" w:rsidRPr="00867074" w:rsidRDefault="00867074" w:rsidP="00E62D54">
      <w:pPr>
        <w:pStyle w:val="ListParagraph"/>
        <w:keepNext/>
        <w:keepLines/>
        <w:numPr>
          <w:ilvl w:val="1"/>
          <w:numId w:val="33"/>
        </w:numPr>
        <w:spacing w:before="40" w:after="0"/>
        <w:contextualSpacing w:val="0"/>
        <w:outlineLvl w:val="3"/>
        <w:rPr>
          <w:rFonts w:asciiTheme="majorHAnsi" w:eastAsiaTheme="majorEastAsia" w:hAnsiTheme="majorHAnsi" w:cstheme="majorBidi"/>
          <w:i/>
          <w:iCs/>
          <w:vanish/>
          <w:color w:val="B76E0B" w:themeColor="accent1" w:themeShade="BF"/>
        </w:rPr>
      </w:pPr>
      <w:bookmarkStart w:id="36" w:name="_Toc391630034"/>
      <w:bookmarkStart w:id="37" w:name="_Toc391630377"/>
      <w:bookmarkStart w:id="38" w:name="_Toc391630843"/>
      <w:bookmarkStart w:id="39" w:name="_Toc391632153"/>
      <w:bookmarkStart w:id="40" w:name="_Toc391881449"/>
      <w:bookmarkStart w:id="41" w:name="_Toc391881493"/>
      <w:bookmarkStart w:id="42" w:name="_Toc391887010"/>
      <w:bookmarkStart w:id="43" w:name="_Toc391897693"/>
      <w:bookmarkStart w:id="44" w:name="_Toc391970829"/>
      <w:bookmarkStart w:id="45" w:name="_Toc392063366"/>
      <w:bookmarkStart w:id="46" w:name="_Toc392145098"/>
      <w:bookmarkEnd w:id="36"/>
      <w:bookmarkEnd w:id="37"/>
      <w:bookmarkEnd w:id="38"/>
      <w:bookmarkEnd w:id="39"/>
      <w:bookmarkEnd w:id="40"/>
      <w:bookmarkEnd w:id="41"/>
      <w:bookmarkEnd w:id="42"/>
      <w:bookmarkEnd w:id="43"/>
      <w:bookmarkEnd w:id="44"/>
      <w:bookmarkEnd w:id="45"/>
      <w:bookmarkEnd w:id="46"/>
    </w:p>
    <w:p w:rsidR="00867074" w:rsidRPr="00867074" w:rsidRDefault="00867074" w:rsidP="00E62D54">
      <w:pPr>
        <w:pStyle w:val="ListParagraph"/>
        <w:keepNext/>
        <w:keepLines/>
        <w:numPr>
          <w:ilvl w:val="2"/>
          <w:numId w:val="33"/>
        </w:numPr>
        <w:spacing w:before="40" w:after="0"/>
        <w:contextualSpacing w:val="0"/>
        <w:outlineLvl w:val="3"/>
        <w:rPr>
          <w:rFonts w:asciiTheme="majorHAnsi" w:eastAsiaTheme="majorEastAsia" w:hAnsiTheme="majorHAnsi" w:cstheme="majorBidi"/>
          <w:i/>
          <w:iCs/>
          <w:vanish/>
          <w:color w:val="B76E0B" w:themeColor="accent1" w:themeShade="BF"/>
        </w:rPr>
      </w:pPr>
      <w:bookmarkStart w:id="47" w:name="_Toc391630035"/>
      <w:bookmarkStart w:id="48" w:name="_Toc391630378"/>
      <w:bookmarkStart w:id="49" w:name="_Toc391630844"/>
      <w:bookmarkStart w:id="50" w:name="_Toc391632154"/>
      <w:bookmarkStart w:id="51" w:name="_Toc391881450"/>
      <w:bookmarkStart w:id="52" w:name="_Toc391881494"/>
      <w:bookmarkStart w:id="53" w:name="_Toc391887011"/>
      <w:bookmarkStart w:id="54" w:name="_Toc391897694"/>
      <w:bookmarkStart w:id="55" w:name="_Toc391970830"/>
      <w:bookmarkStart w:id="56" w:name="_Toc392063367"/>
      <w:bookmarkStart w:id="57" w:name="_Toc392145099"/>
      <w:bookmarkEnd w:id="47"/>
      <w:bookmarkEnd w:id="48"/>
      <w:bookmarkEnd w:id="49"/>
      <w:bookmarkEnd w:id="50"/>
      <w:bookmarkEnd w:id="51"/>
      <w:bookmarkEnd w:id="52"/>
      <w:bookmarkEnd w:id="53"/>
      <w:bookmarkEnd w:id="54"/>
      <w:bookmarkEnd w:id="55"/>
      <w:bookmarkEnd w:id="56"/>
      <w:bookmarkEnd w:id="57"/>
    </w:p>
    <w:p w:rsidR="00867074" w:rsidRPr="00867074" w:rsidRDefault="00867074" w:rsidP="00E62D54">
      <w:pPr>
        <w:pStyle w:val="ListParagraph"/>
        <w:keepNext/>
        <w:keepLines/>
        <w:numPr>
          <w:ilvl w:val="2"/>
          <w:numId w:val="33"/>
        </w:numPr>
        <w:spacing w:before="40" w:after="0"/>
        <w:contextualSpacing w:val="0"/>
        <w:outlineLvl w:val="3"/>
        <w:rPr>
          <w:rFonts w:asciiTheme="majorHAnsi" w:eastAsiaTheme="majorEastAsia" w:hAnsiTheme="majorHAnsi" w:cstheme="majorBidi"/>
          <w:i/>
          <w:iCs/>
          <w:vanish/>
          <w:color w:val="B76E0B" w:themeColor="accent1" w:themeShade="BF"/>
        </w:rPr>
      </w:pPr>
      <w:bookmarkStart w:id="58" w:name="_Toc391630036"/>
      <w:bookmarkStart w:id="59" w:name="_Toc391630379"/>
      <w:bookmarkStart w:id="60" w:name="_Toc391630845"/>
      <w:bookmarkStart w:id="61" w:name="_Toc391632155"/>
      <w:bookmarkStart w:id="62" w:name="_Toc391881451"/>
      <w:bookmarkStart w:id="63" w:name="_Toc391881495"/>
      <w:bookmarkStart w:id="64" w:name="_Toc391887012"/>
      <w:bookmarkStart w:id="65" w:name="_Toc391897695"/>
      <w:bookmarkStart w:id="66" w:name="_Toc391970831"/>
      <w:bookmarkStart w:id="67" w:name="_Toc392063368"/>
      <w:bookmarkStart w:id="68" w:name="_Toc392145100"/>
      <w:bookmarkEnd w:id="58"/>
      <w:bookmarkEnd w:id="59"/>
      <w:bookmarkEnd w:id="60"/>
      <w:bookmarkEnd w:id="61"/>
      <w:bookmarkEnd w:id="62"/>
      <w:bookmarkEnd w:id="63"/>
      <w:bookmarkEnd w:id="64"/>
      <w:bookmarkEnd w:id="65"/>
      <w:bookmarkEnd w:id="66"/>
      <w:bookmarkEnd w:id="67"/>
      <w:bookmarkEnd w:id="68"/>
    </w:p>
    <w:p w:rsidR="00867074" w:rsidRDefault="00867074" w:rsidP="00E62D54">
      <w:pPr>
        <w:pStyle w:val="Heading4"/>
        <w:numPr>
          <w:ilvl w:val="3"/>
          <w:numId w:val="33"/>
        </w:numPr>
      </w:pPr>
      <w:bookmarkStart w:id="69" w:name="_Toc392145101"/>
      <w:r w:rsidRPr="00D8106A">
        <w:t>Gestion des approvisionnements :</w:t>
      </w:r>
      <w:bookmarkEnd w:id="69"/>
    </w:p>
    <w:p w:rsidR="00F754D3" w:rsidRPr="00F754D3" w:rsidRDefault="00F754D3" w:rsidP="00F754D3">
      <w:r>
        <w:t xml:space="preserve">C’est le module qui permet principalement de gérer les opérations en rapport avec la gestion des approvisionnements, il se constitue des </w:t>
      </w:r>
      <w:r w:rsidR="000B31C5">
        <w:t>sous-</w:t>
      </w:r>
      <w:r>
        <w:t>modules suivants :</w:t>
      </w:r>
    </w:p>
    <w:p w:rsidR="00F754D3" w:rsidRPr="00F754D3" w:rsidRDefault="00F754D3" w:rsidP="00E62D54">
      <w:pPr>
        <w:pStyle w:val="Heading5"/>
        <w:numPr>
          <w:ilvl w:val="0"/>
          <w:numId w:val="37"/>
        </w:numPr>
      </w:pPr>
      <w:r w:rsidRPr="00F754D3">
        <w:t>Gestion des prévisions</w:t>
      </w:r>
      <w:r>
        <w:t> :</w:t>
      </w:r>
    </w:p>
    <w:p w:rsidR="00F754D3" w:rsidRPr="00A90DBC" w:rsidRDefault="00F754D3" w:rsidP="00867074">
      <w:r>
        <w:t xml:space="preserve">C’est le module responsable de </w:t>
      </w:r>
      <w:r w:rsidR="00867074" w:rsidRPr="00A90DBC">
        <w:t xml:space="preserve">la gestion des prévisions des articles stockables de l’année </w:t>
      </w:r>
      <w:r>
        <w:t>suivante (</w:t>
      </w:r>
      <w:r w:rsidR="00867074" w:rsidRPr="00A90DBC">
        <w:t>A+1</w:t>
      </w:r>
      <w:r>
        <w:t>).</w:t>
      </w:r>
    </w:p>
    <w:p w:rsidR="00867074" w:rsidRPr="00A90DBC" w:rsidRDefault="00F754D3" w:rsidP="00867074">
      <w:r>
        <w:t>Ce module offre à son utilisateur les fonctionnalités suivantes :</w:t>
      </w:r>
    </w:p>
    <w:p w:rsidR="00867074" w:rsidRPr="00A90DBC" w:rsidRDefault="00867074" w:rsidP="00E62D54">
      <w:pPr>
        <w:numPr>
          <w:ilvl w:val="0"/>
          <w:numId w:val="38"/>
        </w:numPr>
        <w:spacing w:after="0" w:line="240" w:lineRule="auto"/>
      </w:pPr>
      <w:r w:rsidRPr="00A90DBC">
        <w:t xml:space="preserve">Prise en charge des prévisions au niveau des établissements </w:t>
      </w:r>
    </w:p>
    <w:p w:rsidR="00867074" w:rsidRPr="00A90DBC" w:rsidRDefault="00867074" w:rsidP="00E62D54">
      <w:pPr>
        <w:numPr>
          <w:ilvl w:val="0"/>
          <w:numId w:val="38"/>
        </w:numPr>
        <w:spacing w:after="0" w:line="240" w:lineRule="auto"/>
      </w:pPr>
      <w:r w:rsidRPr="00A90DBC">
        <w:t>Simulation des prévisions</w:t>
      </w:r>
    </w:p>
    <w:p w:rsidR="00867074" w:rsidRPr="00A90DBC" w:rsidRDefault="00867074" w:rsidP="00E62D54">
      <w:pPr>
        <w:numPr>
          <w:ilvl w:val="0"/>
          <w:numId w:val="38"/>
        </w:numPr>
        <w:spacing w:after="0" w:line="240" w:lineRule="auto"/>
      </w:pPr>
      <w:r w:rsidRPr="00A90DBC">
        <w:t>Redressement des prévisions</w:t>
      </w:r>
    </w:p>
    <w:p w:rsidR="00867074" w:rsidRPr="00A90DBC" w:rsidRDefault="00867074" w:rsidP="00E62D54">
      <w:pPr>
        <w:numPr>
          <w:ilvl w:val="0"/>
          <w:numId w:val="38"/>
        </w:numPr>
        <w:spacing w:after="0" w:line="240" w:lineRule="auto"/>
      </w:pPr>
      <w:r w:rsidRPr="00A90DBC">
        <w:t>Édition des prévisions</w:t>
      </w:r>
    </w:p>
    <w:p w:rsidR="00867074" w:rsidRPr="00A90DBC" w:rsidRDefault="00867074" w:rsidP="00E62D54">
      <w:pPr>
        <w:numPr>
          <w:ilvl w:val="0"/>
          <w:numId w:val="38"/>
        </w:numPr>
        <w:spacing w:after="0" w:line="240" w:lineRule="auto"/>
      </w:pPr>
      <w:r w:rsidRPr="00A90DBC">
        <w:t>Consolidation des prévisions au niveau central</w:t>
      </w:r>
    </w:p>
    <w:p w:rsidR="00867074" w:rsidRPr="00A90DBC" w:rsidRDefault="00867074" w:rsidP="00F754D3">
      <w:pPr>
        <w:numPr>
          <w:ilvl w:val="0"/>
          <w:numId w:val="38"/>
        </w:numPr>
        <w:spacing w:after="0" w:line="240" w:lineRule="auto"/>
      </w:pPr>
      <w:r w:rsidRPr="00A90DBC">
        <w:t>Prise en charge des prévisions par l’application stock</w:t>
      </w:r>
      <w:r w:rsidR="00222207">
        <w:br/>
      </w:r>
    </w:p>
    <w:p w:rsidR="00867074" w:rsidRPr="00A90DBC" w:rsidRDefault="00F754D3" w:rsidP="00E62D54">
      <w:pPr>
        <w:pStyle w:val="Heading5"/>
        <w:numPr>
          <w:ilvl w:val="0"/>
          <w:numId w:val="39"/>
        </w:numPr>
      </w:pPr>
      <w:r w:rsidRPr="00A90DBC">
        <w:t>Gestion des fascicules</w:t>
      </w:r>
      <w:r w:rsidR="00B20407">
        <w:t> :</w:t>
      </w:r>
      <w:r w:rsidR="00867074" w:rsidRPr="00A90DBC">
        <w:t xml:space="preserve"> </w:t>
      </w:r>
    </w:p>
    <w:p w:rsidR="00867074" w:rsidRPr="00A90DBC" w:rsidRDefault="00F754D3" w:rsidP="00867074">
      <w:r>
        <w:t>Ce module permet la</w:t>
      </w:r>
      <w:r w:rsidR="00867074" w:rsidRPr="00A90DBC">
        <w:t xml:space="preserve"> consultation des articles stockables</w:t>
      </w:r>
      <w:r>
        <w:t>, par le biais des fonctionnalités suivantes :</w:t>
      </w:r>
    </w:p>
    <w:p w:rsidR="00867074" w:rsidRPr="00A90DBC" w:rsidRDefault="00867074" w:rsidP="00E62D54">
      <w:pPr>
        <w:numPr>
          <w:ilvl w:val="0"/>
          <w:numId w:val="40"/>
        </w:numPr>
        <w:spacing w:after="0" w:line="240" w:lineRule="auto"/>
      </w:pPr>
      <w:r w:rsidRPr="00A90DBC">
        <w:t>Consultation prix par article</w:t>
      </w:r>
    </w:p>
    <w:p w:rsidR="00867074" w:rsidRPr="00A90DBC" w:rsidRDefault="00867074" w:rsidP="00E62D54">
      <w:pPr>
        <w:numPr>
          <w:ilvl w:val="0"/>
          <w:numId w:val="40"/>
        </w:numPr>
        <w:spacing w:after="0" w:line="240" w:lineRule="auto"/>
      </w:pPr>
      <w:r w:rsidRPr="00A90DBC">
        <w:t>Consultation  par chapitre</w:t>
      </w:r>
    </w:p>
    <w:p w:rsidR="00867074" w:rsidRPr="00A90DBC" w:rsidRDefault="00867074" w:rsidP="004E46F9">
      <w:pPr>
        <w:numPr>
          <w:ilvl w:val="0"/>
          <w:numId w:val="40"/>
        </w:numPr>
        <w:spacing w:after="0" w:line="240" w:lineRule="auto"/>
      </w:pPr>
      <w:r w:rsidRPr="00A90DBC">
        <w:t xml:space="preserve">Consultation  par </w:t>
      </w:r>
      <w:r w:rsidR="004E46F9">
        <w:t>libelle</w:t>
      </w:r>
      <w:r w:rsidRPr="00A90DBC">
        <w:t xml:space="preserve"> </w:t>
      </w:r>
    </w:p>
    <w:p w:rsidR="00867074" w:rsidRPr="00A90DBC" w:rsidRDefault="00867074" w:rsidP="00867074">
      <w:pPr>
        <w:pStyle w:val="ListParagraph"/>
        <w:ind w:left="820"/>
      </w:pPr>
    </w:p>
    <w:p w:rsidR="00867074" w:rsidRDefault="001E778D" w:rsidP="00E62D54">
      <w:pPr>
        <w:pStyle w:val="Heading5"/>
        <w:numPr>
          <w:ilvl w:val="0"/>
          <w:numId w:val="39"/>
        </w:numPr>
      </w:pPr>
      <w:r w:rsidRPr="001E778D">
        <w:t>Gestion réapprovisionnement</w:t>
      </w:r>
      <w:r>
        <w:t> :</w:t>
      </w:r>
    </w:p>
    <w:p w:rsidR="001E778D" w:rsidRDefault="001E778D" w:rsidP="001E778D">
      <w:r>
        <w:t>Le réapprovisionnement, c’est la détermination des quantités de pièces ou matières à mettre à la disposition des utilisateurs quand ils en ont besoin.</w:t>
      </w:r>
    </w:p>
    <w:p w:rsidR="001E778D" w:rsidRDefault="001E778D" w:rsidP="001E778D">
      <w:r>
        <w:t xml:space="preserve"> Il consiste donc à fixer les quantités à exprimer globalement.</w:t>
      </w:r>
    </w:p>
    <w:p w:rsidR="004C66DD" w:rsidRDefault="001E778D" w:rsidP="001E778D">
      <w:r>
        <w:t>Il</w:t>
      </w:r>
      <w:r w:rsidR="004C66DD">
        <w:t xml:space="preserve"> répond aux questions:</w:t>
      </w:r>
    </w:p>
    <w:p w:rsidR="004C66DD" w:rsidRDefault="004C66DD" w:rsidP="00E62D54">
      <w:pPr>
        <w:pStyle w:val="ListParagraph"/>
        <w:numPr>
          <w:ilvl w:val="0"/>
          <w:numId w:val="42"/>
        </w:numPr>
      </w:pPr>
      <w:r>
        <w:t>Combien commander?</w:t>
      </w:r>
      <w:r w:rsidR="00096F21">
        <w:t xml:space="preserve"> </w:t>
      </w:r>
    </w:p>
    <w:p w:rsidR="004C66DD" w:rsidRDefault="00096F21" w:rsidP="00E62D54">
      <w:pPr>
        <w:pStyle w:val="ListParagraph"/>
        <w:numPr>
          <w:ilvl w:val="0"/>
          <w:numId w:val="42"/>
        </w:numPr>
      </w:pPr>
      <w:r>
        <w:t>Quand commander?</w:t>
      </w:r>
    </w:p>
    <w:p w:rsidR="001B06A4" w:rsidRDefault="001E778D" w:rsidP="006012F6">
      <w:pPr>
        <w:pStyle w:val="ListParagraph"/>
        <w:numPr>
          <w:ilvl w:val="0"/>
          <w:numId w:val="42"/>
        </w:numPr>
      </w:pPr>
      <w:r>
        <w:lastRenderedPageBreak/>
        <w:t xml:space="preserve">Quand </w:t>
      </w:r>
      <w:r w:rsidRPr="006E5131">
        <w:t>et comment</w:t>
      </w:r>
      <w:r>
        <w:t xml:space="preserve"> faire livrer?</w:t>
      </w:r>
    </w:p>
    <w:p w:rsidR="001E778D" w:rsidRDefault="001E778D" w:rsidP="001E778D">
      <w:r>
        <w:t xml:space="preserve">    Pour répondre à ces questions, le réapprovisionnement sera basé sur:</w:t>
      </w:r>
    </w:p>
    <w:p w:rsidR="001E778D" w:rsidRDefault="001E778D" w:rsidP="00E62D54">
      <w:pPr>
        <w:pStyle w:val="ListParagraph"/>
        <w:numPr>
          <w:ilvl w:val="0"/>
          <w:numId w:val="41"/>
        </w:numPr>
      </w:pPr>
      <w:r>
        <w:t>L’analyse ABC, pour répartir les articles en fonction de leur chiffre d’affaires.</w:t>
      </w:r>
    </w:p>
    <w:p w:rsidR="001E778D" w:rsidRDefault="001E778D" w:rsidP="00E62D54">
      <w:pPr>
        <w:pStyle w:val="ListParagraph"/>
        <w:numPr>
          <w:ilvl w:val="0"/>
          <w:numId w:val="41"/>
        </w:numPr>
      </w:pPr>
      <w:r>
        <w:t>Le choix de la périodicité de réapprovisionnement</w:t>
      </w:r>
    </w:p>
    <w:p w:rsidR="001E778D" w:rsidRDefault="00096F21" w:rsidP="00E62D54">
      <w:pPr>
        <w:pStyle w:val="ListParagraph"/>
        <w:numPr>
          <w:ilvl w:val="0"/>
          <w:numId w:val="41"/>
        </w:numPr>
      </w:pPr>
      <w:r>
        <w:t>L</w:t>
      </w:r>
      <w:r w:rsidR="001E778D">
        <w:t>e choix de la méthode de réapprovisionnement</w:t>
      </w:r>
    </w:p>
    <w:p w:rsidR="001E778D" w:rsidRDefault="001E778D" w:rsidP="00E62D54">
      <w:pPr>
        <w:pStyle w:val="ListParagraph"/>
        <w:numPr>
          <w:ilvl w:val="0"/>
          <w:numId w:val="41"/>
        </w:numPr>
      </w:pPr>
      <w:r>
        <w:t>Le mode d’achat</w:t>
      </w:r>
    </w:p>
    <w:p w:rsidR="00D23F21" w:rsidRDefault="00455D50" w:rsidP="00D23F21">
      <w:pPr>
        <w:ind w:left="360"/>
      </w:pPr>
      <w:r>
        <w:t>Ce module dispose des fonctionnalités suivantes :</w:t>
      </w:r>
    </w:p>
    <w:p w:rsidR="00455D50" w:rsidRPr="00A90DBC" w:rsidRDefault="00455D50" w:rsidP="00455D50">
      <w:pPr>
        <w:pStyle w:val="ListParagraph"/>
        <w:numPr>
          <w:ilvl w:val="0"/>
          <w:numId w:val="9"/>
        </w:numPr>
        <w:spacing w:after="0" w:line="240" w:lineRule="auto"/>
        <w:rPr>
          <w:b/>
          <w:bCs/>
        </w:rPr>
      </w:pPr>
      <w:r>
        <w:t>D</w:t>
      </w:r>
      <w:r w:rsidRPr="00A90DBC">
        <w:t>emande d’approvisionnement Projet</w:t>
      </w:r>
    </w:p>
    <w:p w:rsidR="00455D50" w:rsidRPr="00A90DBC" w:rsidRDefault="00455D50" w:rsidP="00455D50">
      <w:pPr>
        <w:pStyle w:val="ListParagraph"/>
        <w:numPr>
          <w:ilvl w:val="0"/>
          <w:numId w:val="9"/>
        </w:numPr>
        <w:spacing w:after="0" w:line="240" w:lineRule="auto"/>
        <w:rPr>
          <w:b/>
          <w:bCs/>
        </w:rPr>
      </w:pPr>
      <w:r>
        <w:t>Modification périodicité article</w:t>
      </w:r>
    </w:p>
    <w:p w:rsidR="00455D50" w:rsidRPr="00A90DBC" w:rsidRDefault="00455D50" w:rsidP="00455D50">
      <w:pPr>
        <w:pStyle w:val="ListParagraph"/>
        <w:numPr>
          <w:ilvl w:val="0"/>
          <w:numId w:val="9"/>
        </w:numPr>
        <w:spacing w:after="0" w:line="240" w:lineRule="auto"/>
        <w:rPr>
          <w:b/>
          <w:bCs/>
        </w:rPr>
      </w:pPr>
      <w:r>
        <w:t>Arbitrage d’approvisionnement</w:t>
      </w:r>
    </w:p>
    <w:p w:rsidR="00455D50" w:rsidRPr="00B930A3" w:rsidRDefault="00455D50" w:rsidP="00455D50">
      <w:pPr>
        <w:pStyle w:val="ListParagraph"/>
        <w:numPr>
          <w:ilvl w:val="0"/>
          <w:numId w:val="9"/>
        </w:numPr>
        <w:spacing w:after="0" w:line="240" w:lineRule="auto"/>
        <w:rPr>
          <w:b/>
          <w:bCs/>
        </w:rPr>
      </w:pPr>
      <w:r>
        <w:t>Réapprovisionnement des articles réclamés ou nouveau</w:t>
      </w:r>
      <w:r w:rsidR="00636A64">
        <w:t>x</w:t>
      </w:r>
    </w:p>
    <w:p w:rsidR="00455D50" w:rsidRPr="00B930A3" w:rsidRDefault="00455D50" w:rsidP="00455D50">
      <w:pPr>
        <w:pStyle w:val="ListParagraph"/>
        <w:numPr>
          <w:ilvl w:val="0"/>
          <w:numId w:val="9"/>
        </w:numPr>
        <w:spacing w:after="0" w:line="240" w:lineRule="auto"/>
        <w:rPr>
          <w:b/>
          <w:bCs/>
        </w:rPr>
      </w:pPr>
      <w:r>
        <w:t>Modification délai de regroupement</w:t>
      </w:r>
    </w:p>
    <w:p w:rsidR="00455D50" w:rsidRPr="00B930A3" w:rsidRDefault="00455D50" w:rsidP="00636A64">
      <w:pPr>
        <w:pStyle w:val="ListParagraph"/>
        <w:numPr>
          <w:ilvl w:val="0"/>
          <w:numId w:val="9"/>
        </w:numPr>
        <w:spacing w:after="0" w:line="240" w:lineRule="auto"/>
        <w:rPr>
          <w:b/>
          <w:bCs/>
        </w:rPr>
      </w:pPr>
      <w:r>
        <w:t xml:space="preserve">Lancement </w:t>
      </w:r>
      <w:r w:rsidR="00636A64">
        <w:t xml:space="preserve">des </w:t>
      </w:r>
      <w:r>
        <w:t>articles en R</w:t>
      </w:r>
      <w:r w:rsidR="0057276C">
        <w:t>etard</w:t>
      </w:r>
    </w:p>
    <w:p w:rsidR="00455D50" w:rsidRPr="00B930A3" w:rsidRDefault="00455D50" w:rsidP="00455D50">
      <w:pPr>
        <w:pStyle w:val="ListParagraph"/>
        <w:numPr>
          <w:ilvl w:val="0"/>
          <w:numId w:val="9"/>
        </w:numPr>
        <w:spacing w:after="0" w:line="240" w:lineRule="auto"/>
        <w:rPr>
          <w:b/>
          <w:bCs/>
        </w:rPr>
      </w:pPr>
      <w:r>
        <w:t>Estimation P</w:t>
      </w:r>
      <w:r w:rsidR="00636A64">
        <w:t xml:space="preserve">rix </w:t>
      </w:r>
      <w:r>
        <w:t>U</w:t>
      </w:r>
      <w:r w:rsidR="00636A64">
        <w:t>nitaire</w:t>
      </w:r>
      <w:r>
        <w:t xml:space="preserve"> article 1ere commande</w:t>
      </w:r>
    </w:p>
    <w:p w:rsidR="00455D50" w:rsidRPr="00B930A3" w:rsidRDefault="00455D50" w:rsidP="00455D50">
      <w:pPr>
        <w:pStyle w:val="ListParagraph"/>
        <w:numPr>
          <w:ilvl w:val="0"/>
          <w:numId w:val="9"/>
        </w:numPr>
        <w:spacing w:after="0" w:line="240" w:lineRule="auto"/>
        <w:rPr>
          <w:b/>
          <w:bCs/>
        </w:rPr>
      </w:pPr>
      <w:r>
        <w:t>Demande d’approvisionnement sur OL</w:t>
      </w:r>
    </w:p>
    <w:p w:rsidR="00455D50" w:rsidRPr="001E5947" w:rsidRDefault="00455D50" w:rsidP="001E5947">
      <w:pPr>
        <w:pStyle w:val="ListParagraph"/>
        <w:numPr>
          <w:ilvl w:val="0"/>
          <w:numId w:val="9"/>
        </w:numPr>
        <w:spacing w:after="0" w:line="240" w:lineRule="auto"/>
        <w:rPr>
          <w:b/>
          <w:bCs/>
        </w:rPr>
      </w:pPr>
      <w:r>
        <w:t>Réapprovisionnement quantité O.L urgent</w:t>
      </w:r>
      <w:r w:rsidR="00222207">
        <w:br/>
      </w:r>
    </w:p>
    <w:p w:rsidR="00867074" w:rsidRDefault="00867074" w:rsidP="00E62D54">
      <w:pPr>
        <w:pStyle w:val="Heading5"/>
        <w:numPr>
          <w:ilvl w:val="0"/>
          <w:numId w:val="39"/>
        </w:numPr>
      </w:pPr>
      <w:r w:rsidRPr="00A90DBC">
        <w:t>Gestion de la nomenclature générale</w:t>
      </w:r>
      <w:r w:rsidR="001D115B">
        <w:t> :</w:t>
      </w:r>
    </w:p>
    <w:p w:rsidR="00836EA9" w:rsidRPr="00836EA9" w:rsidRDefault="00836EA9" w:rsidP="00836EA9">
      <w:r>
        <w:t xml:space="preserve">Il s’agit de gérer les articles classés dans la nomenclature générale par le biais des fonctionnalités suivantes : </w:t>
      </w:r>
    </w:p>
    <w:p w:rsidR="00867074" w:rsidRPr="00A90DBC" w:rsidRDefault="00867074" w:rsidP="005753E6">
      <w:pPr>
        <w:pStyle w:val="ListParagraph"/>
        <w:numPr>
          <w:ilvl w:val="0"/>
          <w:numId w:val="7"/>
        </w:numPr>
        <w:spacing w:after="0" w:line="240" w:lineRule="auto"/>
        <w:rPr>
          <w:b/>
          <w:bCs/>
        </w:rPr>
      </w:pPr>
      <w:r w:rsidRPr="00A90DBC">
        <w:t>Création des articles</w:t>
      </w:r>
    </w:p>
    <w:p w:rsidR="00867074" w:rsidRPr="00A90DBC" w:rsidRDefault="00867074" w:rsidP="005753E6">
      <w:pPr>
        <w:pStyle w:val="ListParagraph"/>
        <w:numPr>
          <w:ilvl w:val="0"/>
          <w:numId w:val="7"/>
        </w:numPr>
        <w:spacing w:after="0" w:line="240" w:lineRule="auto"/>
      </w:pPr>
      <w:r w:rsidRPr="00A90DBC">
        <w:t xml:space="preserve">M.A.J </w:t>
      </w:r>
      <w:r w:rsidR="000035B7">
        <w:t xml:space="preserve">des </w:t>
      </w:r>
      <w:r w:rsidRPr="00A90DBC">
        <w:t>informations de base</w:t>
      </w:r>
    </w:p>
    <w:p w:rsidR="00867074" w:rsidRDefault="000035B7" w:rsidP="005753E6">
      <w:pPr>
        <w:pStyle w:val="ListParagraph"/>
        <w:numPr>
          <w:ilvl w:val="0"/>
          <w:numId w:val="7"/>
        </w:numPr>
        <w:spacing w:after="0" w:line="240" w:lineRule="auto"/>
      </w:pPr>
      <w:r>
        <w:t>M</w:t>
      </w:r>
      <w:r w:rsidR="00867074" w:rsidRPr="00A90DBC">
        <w:t>odification libellé article</w:t>
      </w:r>
    </w:p>
    <w:p w:rsidR="00867074" w:rsidRDefault="000035B7" w:rsidP="005753E6">
      <w:pPr>
        <w:pStyle w:val="ListParagraph"/>
        <w:numPr>
          <w:ilvl w:val="0"/>
          <w:numId w:val="7"/>
        </w:numPr>
        <w:spacing w:after="0" w:line="240" w:lineRule="auto"/>
      </w:pPr>
      <w:r>
        <w:t>M</w:t>
      </w:r>
      <w:r w:rsidR="00867074">
        <w:t>odification composition article</w:t>
      </w:r>
    </w:p>
    <w:p w:rsidR="00867074" w:rsidRDefault="000035B7" w:rsidP="005753E6">
      <w:pPr>
        <w:pStyle w:val="ListParagraph"/>
        <w:numPr>
          <w:ilvl w:val="0"/>
          <w:numId w:val="7"/>
        </w:numPr>
        <w:spacing w:after="0" w:line="240" w:lineRule="auto"/>
      </w:pPr>
      <w:r>
        <w:t>A</w:t>
      </w:r>
      <w:r w:rsidR="00867074">
        <w:t>nnulation et confirmation annulation</w:t>
      </w:r>
    </w:p>
    <w:p w:rsidR="006C0928" w:rsidRPr="00A90DBC" w:rsidRDefault="000035B7" w:rsidP="000E4FCA">
      <w:pPr>
        <w:pStyle w:val="ListParagraph"/>
        <w:numPr>
          <w:ilvl w:val="0"/>
          <w:numId w:val="7"/>
        </w:numPr>
        <w:spacing w:after="0" w:line="240" w:lineRule="auto"/>
      </w:pPr>
      <w:r>
        <w:t>S</w:t>
      </w:r>
      <w:r w:rsidR="00867074">
        <w:t>uppression annulation</w:t>
      </w:r>
      <w:r w:rsidR="00222207">
        <w:br/>
      </w:r>
    </w:p>
    <w:p w:rsidR="00867074" w:rsidRDefault="00867074" w:rsidP="00E62D54">
      <w:pPr>
        <w:pStyle w:val="Heading5"/>
        <w:numPr>
          <w:ilvl w:val="0"/>
          <w:numId w:val="39"/>
        </w:numPr>
      </w:pPr>
      <w:r w:rsidRPr="00A90DBC">
        <w:t>Gestion des projets</w:t>
      </w:r>
      <w:r w:rsidR="006C0928">
        <w:t> :</w:t>
      </w:r>
    </w:p>
    <w:p w:rsidR="006C0928" w:rsidRPr="006C0928" w:rsidRDefault="006C0928" w:rsidP="006C0928">
      <w:r>
        <w:t>Pour gérer les projets, et lier les articles aux projets auxquels ils appartiennent, l’utilisateur de ce module dispose des fonctionnalités suivantes :</w:t>
      </w:r>
    </w:p>
    <w:p w:rsidR="00867074" w:rsidRPr="00B930A3" w:rsidRDefault="000035B7" w:rsidP="005753E6">
      <w:pPr>
        <w:pStyle w:val="ListParagraph"/>
        <w:numPr>
          <w:ilvl w:val="0"/>
          <w:numId w:val="8"/>
        </w:numPr>
        <w:spacing w:after="0" w:line="240" w:lineRule="auto"/>
        <w:rPr>
          <w:b/>
          <w:bCs/>
        </w:rPr>
      </w:pPr>
      <w:r>
        <w:t>C</w:t>
      </w:r>
      <w:r w:rsidR="00867074">
        <w:t xml:space="preserve">réation </w:t>
      </w:r>
      <w:r w:rsidR="00867074" w:rsidRPr="00A90DBC">
        <w:t>des projets</w:t>
      </w:r>
    </w:p>
    <w:p w:rsidR="00867074" w:rsidRPr="00A90DBC" w:rsidRDefault="000035B7" w:rsidP="005753E6">
      <w:pPr>
        <w:pStyle w:val="ListParagraph"/>
        <w:numPr>
          <w:ilvl w:val="0"/>
          <w:numId w:val="8"/>
        </w:numPr>
        <w:spacing w:after="0" w:line="240" w:lineRule="auto"/>
        <w:rPr>
          <w:b/>
          <w:bCs/>
        </w:rPr>
      </w:pPr>
      <w:r>
        <w:t>M</w:t>
      </w:r>
      <w:r w:rsidR="00867074">
        <w:t>odification projets</w:t>
      </w:r>
    </w:p>
    <w:p w:rsidR="00867074" w:rsidRPr="00B930A3" w:rsidRDefault="000035B7" w:rsidP="005753E6">
      <w:pPr>
        <w:pStyle w:val="ListParagraph"/>
        <w:numPr>
          <w:ilvl w:val="0"/>
          <w:numId w:val="8"/>
        </w:numPr>
        <w:spacing w:after="0" w:line="240" w:lineRule="auto"/>
        <w:rPr>
          <w:b/>
          <w:bCs/>
        </w:rPr>
      </w:pPr>
      <w:r>
        <w:t>M</w:t>
      </w:r>
      <w:r w:rsidR="00867074">
        <w:t>odification élément article / projets</w:t>
      </w:r>
    </w:p>
    <w:p w:rsidR="00867074" w:rsidRPr="00B930A3" w:rsidRDefault="000035B7" w:rsidP="005753E6">
      <w:pPr>
        <w:pStyle w:val="ListParagraph"/>
        <w:numPr>
          <w:ilvl w:val="0"/>
          <w:numId w:val="8"/>
        </w:numPr>
        <w:spacing w:after="0" w:line="240" w:lineRule="auto"/>
      </w:pPr>
      <w:r>
        <w:t>M</w:t>
      </w:r>
      <w:r w:rsidR="00867074" w:rsidRPr="00B930A3">
        <w:t>odification article / projet</w:t>
      </w:r>
    </w:p>
    <w:p w:rsidR="00867074" w:rsidRPr="00B930A3" w:rsidRDefault="000035B7" w:rsidP="005753E6">
      <w:pPr>
        <w:pStyle w:val="ListParagraph"/>
        <w:numPr>
          <w:ilvl w:val="0"/>
          <w:numId w:val="8"/>
        </w:numPr>
        <w:spacing w:after="0" w:line="240" w:lineRule="auto"/>
        <w:rPr>
          <w:b/>
          <w:bCs/>
        </w:rPr>
      </w:pPr>
      <w:r>
        <w:lastRenderedPageBreak/>
        <w:t>A</w:t>
      </w:r>
      <w:r w:rsidR="00867074">
        <w:t>nnulation article / projet</w:t>
      </w:r>
    </w:p>
    <w:p w:rsidR="00867074" w:rsidRPr="00B930A3" w:rsidRDefault="000035B7" w:rsidP="005753E6">
      <w:pPr>
        <w:pStyle w:val="ListParagraph"/>
        <w:numPr>
          <w:ilvl w:val="0"/>
          <w:numId w:val="8"/>
        </w:numPr>
        <w:spacing w:after="0" w:line="240" w:lineRule="auto"/>
        <w:rPr>
          <w:b/>
          <w:bCs/>
        </w:rPr>
      </w:pPr>
      <w:r>
        <w:t>C</w:t>
      </w:r>
      <w:r w:rsidR="00867074">
        <w:t>onfirmation d’annulation</w:t>
      </w:r>
    </w:p>
    <w:p w:rsidR="00867074" w:rsidRPr="00B930A3" w:rsidRDefault="000035B7" w:rsidP="005753E6">
      <w:pPr>
        <w:pStyle w:val="ListParagraph"/>
        <w:numPr>
          <w:ilvl w:val="0"/>
          <w:numId w:val="8"/>
        </w:numPr>
        <w:spacing w:after="0" w:line="240" w:lineRule="auto"/>
        <w:rPr>
          <w:b/>
          <w:bCs/>
        </w:rPr>
      </w:pPr>
      <w:r>
        <w:t>S</w:t>
      </w:r>
      <w:r w:rsidR="00867074">
        <w:t>uppression annulation</w:t>
      </w:r>
    </w:p>
    <w:p w:rsidR="00867074" w:rsidRPr="00B930A3" w:rsidRDefault="000035B7" w:rsidP="005753E6">
      <w:pPr>
        <w:pStyle w:val="ListParagraph"/>
        <w:numPr>
          <w:ilvl w:val="0"/>
          <w:numId w:val="8"/>
        </w:numPr>
        <w:spacing w:after="0" w:line="240" w:lineRule="auto"/>
      </w:pPr>
      <w:r>
        <w:t>A</w:t>
      </w:r>
      <w:r w:rsidR="00867074" w:rsidRPr="00B930A3">
        <w:t>nnulation projet</w:t>
      </w:r>
      <w:r w:rsidR="006C0928">
        <w:br/>
      </w:r>
    </w:p>
    <w:p w:rsidR="00867074" w:rsidRDefault="00867074" w:rsidP="00E62D54">
      <w:pPr>
        <w:pStyle w:val="Heading5"/>
        <w:numPr>
          <w:ilvl w:val="0"/>
          <w:numId w:val="39"/>
        </w:numPr>
      </w:pPr>
      <w:r w:rsidRPr="00A90DBC">
        <w:t>Gestion des références</w:t>
      </w:r>
      <w:r w:rsidR="006C0928">
        <w:t> :</w:t>
      </w:r>
    </w:p>
    <w:p w:rsidR="00046C84" w:rsidRPr="00046C84" w:rsidRDefault="00046C84" w:rsidP="00046C84">
      <w:r>
        <w:t>Ce module dispose des fonctionnalités suivantes :</w:t>
      </w:r>
    </w:p>
    <w:p w:rsidR="00867074" w:rsidRPr="00A90DBC" w:rsidRDefault="00046C84" w:rsidP="005753E6">
      <w:pPr>
        <w:pStyle w:val="ListParagraph"/>
        <w:numPr>
          <w:ilvl w:val="0"/>
          <w:numId w:val="9"/>
        </w:numPr>
        <w:spacing w:after="0" w:line="240" w:lineRule="auto"/>
        <w:rPr>
          <w:b/>
          <w:bCs/>
        </w:rPr>
      </w:pPr>
      <w:r>
        <w:t>Création</w:t>
      </w:r>
      <w:r w:rsidR="00867074" w:rsidRPr="00A90DBC">
        <w:t xml:space="preserve"> des  références</w:t>
      </w:r>
    </w:p>
    <w:p w:rsidR="00867074" w:rsidRPr="007906CB" w:rsidRDefault="00046C84" w:rsidP="005753E6">
      <w:pPr>
        <w:pStyle w:val="ListParagraph"/>
        <w:numPr>
          <w:ilvl w:val="0"/>
          <w:numId w:val="9"/>
        </w:numPr>
        <w:spacing w:after="0" w:line="240" w:lineRule="auto"/>
        <w:rPr>
          <w:b/>
          <w:bCs/>
        </w:rPr>
      </w:pPr>
      <w:r>
        <w:t>Modification</w:t>
      </w:r>
      <w:r w:rsidR="00867074" w:rsidRPr="00A90DBC">
        <w:t xml:space="preserve"> des  références </w:t>
      </w:r>
    </w:p>
    <w:p w:rsidR="00867074" w:rsidRPr="00A90DBC" w:rsidRDefault="00046C84" w:rsidP="005753E6">
      <w:pPr>
        <w:pStyle w:val="ListParagraph"/>
        <w:numPr>
          <w:ilvl w:val="0"/>
          <w:numId w:val="9"/>
        </w:numPr>
        <w:spacing w:after="0" w:line="240" w:lineRule="auto"/>
        <w:rPr>
          <w:b/>
          <w:bCs/>
        </w:rPr>
      </w:pPr>
      <w:r>
        <w:t>Création</w:t>
      </w:r>
      <w:r w:rsidR="00867074" w:rsidRPr="00A90DBC">
        <w:t xml:space="preserve"> des codes origine</w:t>
      </w:r>
    </w:p>
    <w:p w:rsidR="00867074" w:rsidRPr="00A90DBC" w:rsidRDefault="00046C84" w:rsidP="005753E6">
      <w:pPr>
        <w:pStyle w:val="ListParagraph"/>
        <w:numPr>
          <w:ilvl w:val="0"/>
          <w:numId w:val="9"/>
        </w:numPr>
        <w:spacing w:after="0" w:line="240" w:lineRule="auto"/>
        <w:rPr>
          <w:b/>
          <w:bCs/>
        </w:rPr>
      </w:pPr>
      <w:r>
        <w:t>Modification</w:t>
      </w:r>
      <w:r w:rsidR="00867074" w:rsidRPr="00A90DBC">
        <w:t xml:space="preserve"> des codes origine</w:t>
      </w:r>
    </w:p>
    <w:p w:rsidR="00867074" w:rsidRPr="007906CB" w:rsidRDefault="00046C84" w:rsidP="005753E6">
      <w:pPr>
        <w:pStyle w:val="ListParagraph"/>
        <w:numPr>
          <w:ilvl w:val="0"/>
          <w:numId w:val="9"/>
        </w:numPr>
        <w:spacing w:after="0" w:line="240" w:lineRule="auto"/>
      </w:pPr>
      <w:r w:rsidRPr="007906CB">
        <w:t>Annulation référence d’un article</w:t>
      </w:r>
    </w:p>
    <w:p w:rsidR="00867074" w:rsidRPr="007906CB" w:rsidRDefault="00046C84" w:rsidP="005753E6">
      <w:pPr>
        <w:pStyle w:val="ListParagraph"/>
        <w:numPr>
          <w:ilvl w:val="0"/>
          <w:numId w:val="9"/>
        </w:numPr>
        <w:spacing w:after="0" w:line="240" w:lineRule="auto"/>
        <w:rPr>
          <w:b/>
          <w:bCs/>
        </w:rPr>
      </w:pPr>
      <w:r>
        <w:t>Annulation code origine</w:t>
      </w:r>
    </w:p>
    <w:p w:rsidR="00867074" w:rsidRPr="007906CB" w:rsidRDefault="00046C84" w:rsidP="005753E6">
      <w:pPr>
        <w:pStyle w:val="ListParagraph"/>
        <w:numPr>
          <w:ilvl w:val="0"/>
          <w:numId w:val="9"/>
        </w:numPr>
        <w:spacing w:after="0" w:line="240" w:lineRule="auto"/>
        <w:rPr>
          <w:b/>
          <w:bCs/>
        </w:rPr>
      </w:pPr>
      <w:r>
        <w:t>Modification code dessin</w:t>
      </w:r>
      <w:r>
        <w:br/>
      </w:r>
    </w:p>
    <w:p w:rsidR="00867074" w:rsidRDefault="00867074" w:rsidP="00E62D54">
      <w:pPr>
        <w:pStyle w:val="Heading5"/>
        <w:numPr>
          <w:ilvl w:val="0"/>
          <w:numId w:val="39"/>
        </w:numPr>
      </w:pPr>
      <w:r w:rsidRPr="00A90DBC">
        <w:t>Gestion de la mutation</w:t>
      </w:r>
      <w:r w:rsidR="00046C84">
        <w:t> :</w:t>
      </w:r>
    </w:p>
    <w:p w:rsidR="00046C84" w:rsidRPr="00046C84" w:rsidRDefault="00046C84" w:rsidP="00046C84">
      <w:r>
        <w:t>Ce module dispose des fonctionnalités suivantes :</w:t>
      </w:r>
    </w:p>
    <w:p w:rsidR="00867074" w:rsidRPr="00A90DBC" w:rsidRDefault="00046C84" w:rsidP="005753E6">
      <w:pPr>
        <w:pStyle w:val="ListParagraph"/>
        <w:numPr>
          <w:ilvl w:val="0"/>
          <w:numId w:val="10"/>
        </w:numPr>
        <w:spacing w:after="0" w:line="240" w:lineRule="auto"/>
        <w:rPr>
          <w:b/>
          <w:bCs/>
        </w:rPr>
      </w:pPr>
      <w:r>
        <w:t>Mutation et changement unité de distribution</w:t>
      </w:r>
    </w:p>
    <w:p w:rsidR="00867074" w:rsidRPr="007906CB" w:rsidRDefault="00046C84" w:rsidP="005753E6">
      <w:pPr>
        <w:pStyle w:val="ListParagraph"/>
        <w:numPr>
          <w:ilvl w:val="0"/>
          <w:numId w:val="10"/>
        </w:numPr>
        <w:spacing w:after="0" w:line="240" w:lineRule="auto"/>
        <w:rPr>
          <w:b/>
          <w:bCs/>
        </w:rPr>
      </w:pPr>
      <w:r w:rsidRPr="00A90DBC">
        <w:t>Confirmation mutation</w:t>
      </w:r>
    </w:p>
    <w:p w:rsidR="00867074" w:rsidRPr="00A90DBC" w:rsidRDefault="00046C84" w:rsidP="005753E6">
      <w:pPr>
        <w:pStyle w:val="ListParagraph"/>
        <w:numPr>
          <w:ilvl w:val="0"/>
          <w:numId w:val="10"/>
        </w:numPr>
        <w:spacing w:after="0" w:line="240" w:lineRule="auto"/>
        <w:rPr>
          <w:b/>
          <w:bCs/>
        </w:rPr>
      </w:pPr>
      <w:r>
        <w:t>Annulation mutation</w:t>
      </w:r>
    </w:p>
    <w:p w:rsidR="009C656A" w:rsidRPr="009C656A" w:rsidRDefault="000E4FCA" w:rsidP="000E4FCA">
      <w:pPr>
        <w:pStyle w:val="ListParagraph"/>
        <w:numPr>
          <w:ilvl w:val="0"/>
          <w:numId w:val="10"/>
        </w:numPr>
        <w:rPr>
          <w:b/>
          <w:bCs/>
        </w:rPr>
      </w:pPr>
      <w:r>
        <w:t>Comptabilisation mutation</w:t>
      </w:r>
    </w:p>
    <w:p w:rsidR="00867074" w:rsidRPr="00867074" w:rsidRDefault="00867074" w:rsidP="00E62D54">
      <w:pPr>
        <w:pStyle w:val="Heading4"/>
        <w:numPr>
          <w:ilvl w:val="3"/>
          <w:numId w:val="33"/>
        </w:numPr>
      </w:pPr>
      <w:bookmarkStart w:id="70" w:name="_Toc392145102"/>
      <w:r w:rsidRPr="00867074">
        <w:t>Gestion des Achats :</w:t>
      </w:r>
      <w:bookmarkEnd w:id="70"/>
      <w:r w:rsidRPr="00867074">
        <w:t xml:space="preserve"> </w:t>
      </w:r>
    </w:p>
    <w:p w:rsidR="00867074" w:rsidRDefault="00867074" w:rsidP="00B20407">
      <w:r>
        <w:t xml:space="preserve">Le projet achats est un ensemble de modules enchaînés entre eux, de la création de l’appel d’offre jusqu’à la </w:t>
      </w:r>
      <w:r w:rsidR="000B31C5">
        <w:t>livraison</w:t>
      </w:r>
      <w:r>
        <w:t xml:space="preserve"> de la commande par le fournisseur. </w:t>
      </w:r>
    </w:p>
    <w:p w:rsidR="00867074" w:rsidRDefault="00867074" w:rsidP="00B20407">
      <w:r>
        <w:rPr>
          <w:b/>
          <w:bCs/>
        </w:rPr>
        <w:t>Ce projet est composé des modules suivants:</w:t>
      </w:r>
      <w:r>
        <w:t xml:space="preserve"> </w:t>
      </w:r>
    </w:p>
    <w:p w:rsidR="00867074" w:rsidRDefault="00867074" w:rsidP="00E62D54">
      <w:pPr>
        <w:pStyle w:val="ListParagraph"/>
        <w:numPr>
          <w:ilvl w:val="0"/>
          <w:numId w:val="43"/>
        </w:numPr>
      </w:pPr>
      <w:r>
        <w:t>Gestion des Familles.</w:t>
      </w:r>
    </w:p>
    <w:p w:rsidR="00867074" w:rsidRDefault="00867074" w:rsidP="00E62D54">
      <w:pPr>
        <w:pStyle w:val="ListParagraph"/>
        <w:numPr>
          <w:ilvl w:val="0"/>
          <w:numId w:val="43"/>
        </w:numPr>
      </w:pPr>
      <w:r>
        <w:t xml:space="preserve">Traitement des </w:t>
      </w:r>
      <w:r w:rsidR="00F1270C">
        <w:t>AO</w:t>
      </w:r>
      <w:r>
        <w:t>.</w:t>
      </w:r>
    </w:p>
    <w:p w:rsidR="00867074" w:rsidRDefault="00867074" w:rsidP="00E62D54">
      <w:pPr>
        <w:pStyle w:val="ListParagraph"/>
        <w:numPr>
          <w:ilvl w:val="0"/>
          <w:numId w:val="43"/>
        </w:numPr>
      </w:pPr>
      <w:r>
        <w:t>Décision de Commission.</w:t>
      </w:r>
    </w:p>
    <w:p w:rsidR="00867074" w:rsidRDefault="00867074" w:rsidP="00E62D54">
      <w:pPr>
        <w:pStyle w:val="ListParagraph"/>
        <w:numPr>
          <w:ilvl w:val="0"/>
          <w:numId w:val="43"/>
        </w:numPr>
      </w:pPr>
      <w:r>
        <w:t>Dépouillement et édition PV de dépouillement.</w:t>
      </w:r>
    </w:p>
    <w:p w:rsidR="00867074" w:rsidRDefault="00867074" w:rsidP="00E62D54">
      <w:pPr>
        <w:pStyle w:val="ListParagraph"/>
        <w:numPr>
          <w:ilvl w:val="0"/>
          <w:numId w:val="43"/>
        </w:numPr>
      </w:pPr>
      <w:r>
        <w:t>Décision passer commande.</w:t>
      </w:r>
    </w:p>
    <w:p w:rsidR="004C3D97" w:rsidRDefault="00867074" w:rsidP="00E62D54">
      <w:pPr>
        <w:pStyle w:val="ListParagraph"/>
        <w:numPr>
          <w:ilvl w:val="0"/>
          <w:numId w:val="43"/>
        </w:numPr>
      </w:pPr>
      <w:r w:rsidRPr="00591277">
        <w:t>Passation et édition de la commande/marché</w:t>
      </w:r>
      <w:r>
        <w:t>.</w:t>
      </w:r>
    </w:p>
    <w:p w:rsidR="00867074" w:rsidRPr="009C0022" w:rsidRDefault="00867074" w:rsidP="00E62D54">
      <w:pPr>
        <w:pStyle w:val="Heading5"/>
        <w:numPr>
          <w:ilvl w:val="0"/>
          <w:numId w:val="44"/>
        </w:numPr>
      </w:pPr>
      <w:bookmarkStart w:id="71" w:name="_Toc377648752"/>
      <w:r>
        <w:lastRenderedPageBreak/>
        <w:t>Gestion des familles</w:t>
      </w:r>
      <w:bookmarkEnd w:id="71"/>
      <w:r w:rsidR="001D115B">
        <w:t> :</w:t>
      </w:r>
      <w:r w:rsidRPr="00F6676B">
        <w:rPr>
          <w:color w:val="FF0000"/>
        </w:rPr>
        <w:t xml:space="preserve">        </w:t>
      </w:r>
    </w:p>
    <w:p w:rsidR="00867074" w:rsidRDefault="008F29C4" w:rsidP="003301B8">
      <w:r>
        <w:rPr>
          <w:noProof/>
          <w:lang w:eastAsia="fr-FR"/>
        </w:rPr>
        <mc:AlternateContent>
          <mc:Choice Requires="wps">
            <w:drawing>
              <wp:anchor distT="0" distB="0" distL="114300" distR="114300" simplePos="0" relativeHeight="251677696" behindDoc="0" locked="0" layoutInCell="1" allowOverlap="1" wp14:anchorId="6AB11356" wp14:editId="263FAA9A">
                <wp:simplePos x="0" y="0"/>
                <wp:positionH relativeFrom="column">
                  <wp:posOffset>-99695</wp:posOffset>
                </wp:positionH>
                <wp:positionV relativeFrom="paragraph">
                  <wp:posOffset>3686175</wp:posOffset>
                </wp:positionV>
                <wp:extent cx="56959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a:effectLst/>
                      </wps:spPr>
                      <wps:txbx>
                        <w:txbxContent>
                          <w:p w:rsidR="00B42454" w:rsidRPr="00E3221C" w:rsidRDefault="00B42454" w:rsidP="008F29C4">
                            <w:pPr>
                              <w:pStyle w:val="Caption"/>
                              <w:jc w:val="center"/>
                              <w:rPr>
                                <w:noProof/>
                                <w:sz w:val="28"/>
                              </w:rPr>
                            </w:pPr>
                            <w:bookmarkStart w:id="72" w:name="_Toc392065645"/>
                            <w:r>
                              <w:t xml:space="preserve">Figure </w:t>
                            </w:r>
                            <w:fldSimple w:instr=" SEQ Figure \* ARABIC ">
                              <w:r>
                                <w:rPr>
                                  <w:noProof/>
                                </w:rPr>
                                <w:t>2</w:t>
                              </w:r>
                            </w:fldSimple>
                            <w:r>
                              <w:t>: Grille des fonctionnalités du module Achats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11356" id="_x0000_t202" coordsize="21600,21600" o:spt="202" path="m,l,21600r21600,l21600,xe">
                <v:stroke joinstyle="miter"/>
                <v:path gradientshapeok="t" o:connecttype="rect"/>
              </v:shapetype>
              <v:shape id="Text Box 1" o:spid="_x0000_s1026" type="#_x0000_t202" style="position:absolute;margin-left:-7.85pt;margin-top:290.25pt;width:44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QQLwIAAGsEAAAOAAAAZHJzL2Uyb0RvYy54bWysVMFu2zAMvQ/YPwi6L046JFiN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" stroked="f">
                <v:textbox style="mso-fit-shape-to-text:t" inset="0,0,0,0">
                  <w:txbxContent>
                    <w:p w:rsidR="00B42454" w:rsidRPr="00E3221C" w:rsidRDefault="00B42454" w:rsidP="008F29C4">
                      <w:pPr>
                        <w:pStyle w:val="Caption"/>
                        <w:jc w:val="center"/>
                        <w:rPr>
                          <w:noProof/>
                          <w:sz w:val="28"/>
                        </w:rPr>
                      </w:pPr>
                      <w:bookmarkStart w:id="73" w:name="_Toc392065645"/>
                      <w:r>
                        <w:t xml:space="preserve">Figure </w:t>
                      </w:r>
                      <w:fldSimple w:instr=" SEQ Figure \* ARABIC ">
                        <w:r>
                          <w:rPr>
                            <w:noProof/>
                          </w:rPr>
                          <w:t>2</w:t>
                        </w:r>
                      </w:fldSimple>
                      <w:r>
                        <w:t>: Grille des fonctionnalités du module Achats</w:t>
                      </w:r>
                      <w:bookmarkEnd w:id="73"/>
                    </w:p>
                  </w:txbxContent>
                </v:textbox>
                <w10:wrap type="square"/>
              </v:shape>
            </w:pict>
          </mc:Fallback>
        </mc:AlternateContent>
      </w:r>
      <w:r w:rsidRPr="008327A3">
        <w:rPr>
          <w:noProof/>
          <w:lang w:eastAsia="fr-FR"/>
        </w:rPr>
        <w:drawing>
          <wp:anchor distT="0" distB="0" distL="114300" distR="114300" simplePos="0" relativeHeight="251675648" behindDoc="0" locked="0" layoutInCell="1" allowOverlap="1" wp14:anchorId="7380A00C" wp14:editId="2888DEDA">
            <wp:simplePos x="0" y="0"/>
            <wp:positionH relativeFrom="column">
              <wp:posOffset>-99695</wp:posOffset>
            </wp:positionH>
            <wp:positionV relativeFrom="paragraph">
              <wp:posOffset>342900</wp:posOffset>
            </wp:positionV>
            <wp:extent cx="5695950" cy="3286125"/>
            <wp:effectExtent l="0" t="0" r="0" b="9525"/>
            <wp:wrapSquare wrapText="bothSides"/>
            <wp:docPr id="8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grayscl/>
                      <a:extLst>
                        <a:ext uri="{28A0092B-C50C-407E-A947-70E740481C1C}">
                          <a14:useLocalDpi xmlns:a14="http://schemas.microsoft.com/office/drawing/2010/main" val="0"/>
                        </a:ext>
                      </a:extLst>
                    </a:blip>
                    <a:srcRect l="3519" t="11305" r="19032" b="12912"/>
                    <a:stretch/>
                  </pic:blipFill>
                  <pic:spPr bwMode="auto">
                    <a:xfrm>
                      <a:off x="0" y="0"/>
                      <a:ext cx="5695950" cy="328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7074" w:rsidRPr="00213A2F">
        <w:t>Le menu détaillant</w:t>
      </w:r>
      <w:r w:rsidR="00867074">
        <w:t xml:space="preserve"> les transactions </w:t>
      </w:r>
      <w:r w:rsidR="00867074" w:rsidRPr="00213A2F">
        <w:t>d</w:t>
      </w:r>
      <w:r w:rsidR="00867074">
        <w:t xml:space="preserve">e ce </w:t>
      </w:r>
      <w:r w:rsidR="00867074" w:rsidRPr="00213A2F">
        <w:t>module</w:t>
      </w:r>
      <w:r w:rsidR="00867074">
        <w:t xml:space="preserve"> est : </w:t>
      </w:r>
      <w:r w:rsidR="00867074" w:rsidRPr="0070000C">
        <w:rPr>
          <w:b/>
          <w:bCs/>
          <w:color w:val="FF0000"/>
        </w:rPr>
        <w:t xml:space="preserve"> </w:t>
      </w:r>
    </w:p>
    <w:p w:rsidR="00867074" w:rsidRPr="00865D9A" w:rsidRDefault="00867074" w:rsidP="00E62D54">
      <w:pPr>
        <w:pStyle w:val="Heading5"/>
        <w:numPr>
          <w:ilvl w:val="0"/>
          <w:numId w:val="44"/>
        </w:numPr>
      </w:pPr>
      <w:r w:rsidRPr="00865D9A">
        <w:t>Mise à jour Liaison Article Fournisseur</w:t>
      </w:r>
      <w:r w:rsidR="001D115B">
        <w:t> :</w:t>
      </w:r>
    </w:p>
    <w:p w:rsidR="00867074" w:rsidRDefault="00867074" w:rsidP="003301B8">
      <w:r w:rsidRPr="006E5131">
        <w:t>Cette partie consiste à faire des liens entre un article et les fournisseurs, mettre à jour les familles des articles, et mettre à jour les fournisseurs des approvisionnements. Ceci pour que dans le prochain regroupement, le programme prend en considération ces mises à jour.</w:t>
      </w:r>
      <w:r w:rsidR="003301B8">
        <w:br/>
      </w:r>
      <w:r w:rsidRPr="006E5131">
        <w:t>Chaque article est lié directement aux fournisseurs correspondants.</w:t>
      </w:r>
    </w:p>
    <w:p w:rsidR="00867074" w:rsidRPr="003301B8" w:rsidRDefault="00867074" w:rsidP="003301B8">
      <w:r w:rsidRPr="006E5131">
        <w:t xml:space="preserve"> Dans le fichier article / fournisseurs, chaque article est lié à une famille qui correspond à un domaine de fabrication précis ou à une spécialité déterminée.</w:t>
      </w:r>
    </w:p>
    <w:p w:rsidR="00867074" w:rsidRPr="006E5131" w:rsidRDefault="00867074" w:rsidP="00431E94">
      <w:r w:rsidRPr="006E5131">
        <w:t>Suite aux changements qui interviennent sans cesse sur le marché (nouveaux fournisseurs, fin d’activité de fournisseurs, ..), les mises à jour des familles se font via l’application par le biais de panneaux rése</w:t>
      </w:r>
      <w:r w:rsidR="00E506BE">
        <w:t>rvés à cet effet et concernent :</w:t>
      </w:r>
    </w:p>
    <w:p w:rsidR="00867074" w:rsidRDefault="00867074" w:rsidP="00E62D54">
      <w:pPr>
        <w:pStyle w:val="ListParagraph"/>
        <w:numPr>
          <w:ilvl w:val="0"/>
          <w:numId w:val="45"/>
        </w:numPr>
      </w:pPr>
      <w:r w:rsidRPr="006E5131">
        <w:t>Création liaison article / fournisseur.</w:t>
      </w:r>
    </w:p>
    <w:p w:rsidR="00867074" w:rsidRDefault="00867074" w:rsidP="00E62D54">
      <w:pPr>
        <w:pStyle w:val="ListParagraph"/>
        <w:numPr>
          <w:ilvl w:val="0"/>
          <w:numId w:val="45"/>
        </w:numPr>
      </w:pPr>
      <w:r w:rsidRPr="006E5131">
        <w:t>Suppression de la liste des fournisseurs d’un article.</w:t>
      </w:r>
    </w:p>
    <w:p w:rsidR="00867074" w:rsidRDefault="00867074" w:rsidP="00E62D54">
      <w:pPr>
        <w:pStyle w:val="ListParagraph"/>
        <w:numPr>
          <w:ilvl w:val="0"/>
          <w:numId w:val="45"/>
        </w:numPr>
      </w:pPr>
      <w:r w:rsidRPr="006E5131">
        <w:t>Suspension d’un fournisseur.</w:t>
      </w:r>
    </w:p>
    <w:p w:rsidR="00867074" w:rsidRDefault="00867074" w:rsidP="00E62D54">
      <w:pPr>
        <w:pStyle w:val="ListParagraph"/>
        <w:numPr>
          <w:ilvl w:val="0"/>
          <w:numId w:val="45"/>
        </w:numPr>
      </w:pPr>
      <w:r w:rsidRPr="000A1412">
        <w:t>Modification de la famille d’un fournisseur.</w:t>
      </w:r>
    </w:p>
    <w:p w:rsidR="00867074" w:rsidRDefault="00867074" w:rsidP="00E62D54">
      <w:pPr>
        <w:pStyle w:val="ListParagraph"/>
        <w:numPr>
          <w:ilvl w:val="0"/>
          <w:numId w:val="45"/>
        </w:numPr>
      </w:pPr>
      <w:r w:rsidRPr="000A1412">
        <w:t>Création d’une nouvelle Famille.</w:t>
      </w:r>
    </w:p>
    <w:p w:rsidR="00867074" w:rsidRDefault="00867074" w:rsidP="00E62D54">
      <w:pPr>
        <w:pStyle w:val="ListParagraph"/>
        <w:numPr>
          <w:ilvl w:val="0"/>
          <w:numId w:val="45"/>
        </w:numPr>
      </w:pPr>
      <w:r w:rsidRPr="000A1412">
        <w:lastRenderedPageBreak/>
        <w:t>Modification des éléments d’une famille.</w:t>
      </w:r>
    </w:p>
    <w:p w:rsidR="00867074" w:rsidRDefault="00867074" w:rsidP="00E62D54">
      <w:pPr>
        <w:pStyle w:val="ListParagraph"/>
        <w:numPr>
          <w:ilvl w:val="0"/>
          <w:numId w:val="45"/>
        </w:numPr>
      </w:pPr>
      <w:r w:rsidRPr="000A1412">
        <w:t>Annulation d’une famille</w:t>
      </w:r>
      <w:r w:rsidRPr="00431E94">
        <w:rPr>
          <w:rFonts w:ascii="Cambria" w:eastAsia="Cambria" w:hAnsi="Cambria" w:cs="Cambria"/>
          <w:color w:val="000000"/>
        </w:rPr>
        <w:t>.</w:t>
      </w:r>
    </w:p>
    <w:p w:rsidR="00867074" w:rsidRDefault="00867074" w:rsidP="00E62D54">
      <w:pPr>
        <w:pStyle w:val="Heading5"/>
        <w:numPr>
          <w:ilvl w:val="0"/>
          <w:numId w:val="44"/>
        </w:numPr>
      </w:pPr>
      <w:bookmarkStart w:id="74" w:name="_Toc377648753"/>
      <w:r>
        <w:t xml:space="preserve">Traitement des </w:t>
      </w:r>
      <w:r w:rsidR="00F1270C">
        <w:t>AO</w:t>
      </w:r>
      <w:bookmarkEnd w:id="74"/>
      <w:r w:rsidRPr="00F6676B">
        <w:rPr>
          <w:color w:val="FF0000"/>
        </w:rPr>
        <w:t xml:space="preserve">  </w:t>
      </w:r>
    </w:p>
    <w:p w:rsidR="00867074" w:rsidRDefault="00F73C3C" w:rsidP="00E62D54">
      <w:pPr>
        <w:pStyle w:val="Heading6"/>
        <w:numPr>
          <w:ilvl w:val="0"/>
          <w:numId w:val="48"/>
        </w:numPr>
      </w:pPr>
      <w:r>
        <w:t xml:space="preserve">Création des </w:t>
      </w:r>
      <w:r w:rsidR="00F1270C">
        <w:t>AO</w:t>
      </w:r>
      <w:r w:rsidR="00867074" w:rsidRPr="007D668E">
        <w:t xml:space="preserve"> :</w:t>
      </w:r>
    </w:p>
    <w:p w:rsidR="00867074" w:rsidRDefault="00867074" w:rsidP="00F73C3C">
      <w:r w:rsidRPr="000A1412">
        <w:t xml:space="preserve">Une fois le regroupement des </w:t>
      </w:r>
      <w:r w:rsidR="00F1270C" w:rsidRPr="000A1412">
        <w:t>AO</w:t>
      </w:r>
      <w:r w:rsidRPr="000A1412">
        <w:t xml:space="preserve"> est effectué, un état des demandes d’achat est édité donnant la liste des </w:t>
      </w:r>
      <w:r w:rsidR="00F1270C" w:rsidRPr="000A1412">
        <w:t>AO</w:t>
      </w:r>
      <w:r w:rsidRPr="000A1412">
        <w:t xml:space="preserve"> à lancer. </w:t>
      </w:r>
    </w:p>
    <w:p w:rsidR="00867074" w:rsidRDefault="00867074" w:rsidP="001F2F91">
      <w:r w:rsidRPr="000A1412">
        <w:t>Il existe deux types d’</w:t>
      </w:r>
      <w:r w:rsidR="00F1270C" w:rsidRPr="000A1412">
        <w:t>AO</w:t>
      </w:r>
      <w:r w:rsidRPr="000A1412">
        <w:t xml:space="preserve"> :</w:t>
      </w:r>
    </w:p>
    <w:p w:rsidR="00867074" w:rsidRDefault="00F1270C" w:rsidP="00E62D54">
      <w:pPr>
        <w:pStyle w:val="ListParagraph"/>
        <w:numPr>
          <w:ilvl w:val="1"/>
          <w:numId w:val="46"/>
        </w:numPr>
      </w:pPr>
      <w:r w:rsidRPr="000A1412">
        <w:t>AO</w:t>
      </w:r>
      <w:r w:rsidR="00867074" w:rsidRPr="000A1412">
        <w:t xml:space="preserve"> «simple» pour les </w:t>
      </w:r>
      <w:r w:rsidRPr="000A1412">
        <w:t>AO</w:t>
      </w:r>
      <w:r w:rsidR="00867074" w:rsidRPr="000A1412">
        <w:t xml:space="preserve"> dont le montant estimé est inférieur à M (M = Montant paramétré).</w:t>
      </w:r>
    </w:p>
    <w:p w:rsidR="00867074" w:rsidRDefault="00F1270C" w:rsidP="00E62D54">
      <w:pPr>
        <w:pStyle w:val="ListParagraph"/>
        <w:numPr>
          <w:ilvl w:val="1"/>
          <w:numId w:val="46"/>
        </w:numPr>
      </w:pPr>
      <w:r w:rsidRPr="000A1412">
        <w:t>AO</w:t>
      </w:r>
      <w:r w:rsidR="00867074" w:rsidRPr="000A1412">
        <w:t xml:space="preserve"> «avec Cahier des Charges» dont le montant est supérieur à M (M = Montant paramétré).</w:t>
      </w:r>
    </w:p>
    <w:p w:rsidR="00867074" w:rsidRDefault="00867074" w:rsidP="001F2F91">
      <w:r w:rsidRPr="000A1412">
        <w:t>Et il existe deux formes d’</w:t>
      </w:r>
      <w:r w:rsidR="00F1270C" w:rsidRPr="000A1412">
        <w:t>AO</w:t>
      </w:r>
      <w:r w:rsidRPr="000A1412">
        <w:t xml:space="preserve"> :</w:t>
      </w:r>
    </w:p>
    <w:p w:rsidR="00867074" w:rsidRDefault="00F1270C" w:rsidP="00E62D54">
      <w:pPr>
        <w:pStyle w:val="ListParagraph"/>
        <w:numPr>
          <w:ilvl w:val="1"/>
          <w:numId w:val="47"/>
        </w:numPr>
      </w:pPr>
      <w:r w:rsidRPr="000A1412">
        <w:t>AO</w:t>
      </w:r>
      <w:r w:rsidR="00867074" w:rsidRPr="000A1412">
        <w:t xml:space="preserve"> ouvert : lorsqu’il est ouvert au public.</w:t>
      </w:r>
    </w:p>
    <w:p w:rsidR="00867074" w:rsidRDefault="00F1270C" w:rsidP="00E62D54">
      <w:pPr>
        <w:pStyle w:val="ListParagraph"/>
        <w:numPr>
          <w:ilvl w:val="1"/>
          <w:numId w:val="47"/>
        </w:numPr>
      </w:pPr>
      <w:r w:rsidRPr="000A1412">
        <w:t>AO</w:t>
      </w:r>
      <w:r w:rsidR="00867074" w:rsidRPr="000A1412">
        <w:t xml:space="preserve"> restreint : lorsqu’il ne s’adresse qu’aux fournisseurs que l’acheteur décide de consulter.</w:t>
      </w:r>
    </w:p>
    <w:p w:rsidR="00867074" w:rsidRDefault="00867074" w:rsidP="0021109B">
      <w:r w:rsidRPr="000A1412">
        <w:t xml:space="preserve">L’utilisateur prépare ces </w:t>
      </w:r>
      <w:r w:rsidR="00F1270C" w:rsidRPr="000A1412">
        <w:t>AO</w:t>
      </w:r>
      <w:r w:rsidRPr="000A1412">
        <w:t xml:space="preserve"> récemment créés pour le lancement en passant obligatoirement par le choix des fournisseurs, le choix des postes pour chaque fournisseur, estimation du prix unitaire pour les articles de première commande ou la précédente commande est très ancienne par exemple.</w:t>
      </w:r>
    </w:p>
    <w:p w:rsidR="00867074" w:rsidRDefault="00867074" w:rsidP="00E62D54">
      <w:pPr>
        <w:pStyle w:val="Heading6"/>
        <w:numPr>
          <w:ilvl w:val="0"/>
          <w:numId w:val="48"/>
        </w:numPr>
      </w:pPr>
      <w:r>
        <w:t>Mise à jour avant Lancement</w:t>
      </w:r>
      <w:r w:rsidR="001D115B">
        <w:t> :</w:t>
      </w:r>
    </w:p>
    <w:p w:rsidR="00867074" w:rsidRPr="000A1412" w:rsidRDefault="00C76399" w:rsidP="0021109B">
      <w:r>
        <w:t>C</w:t>
      </w:r>
      <w:r w:rsidR="00867074" w:rsidRPr="000A1412">
        <w:t xml:space="preserve">ette partie finalise les </w:t>
      </w:r>
      <w:r w:rsidR="00F1270C" w:rsidRPr="000A1412">
        <w:t>AO</w:t>
      </w:r>
      <w:r w:rsidR="00867074" w:rsidRPr="000A1412">
        <w:t xml:space="preserve"> avant de demander le</w:t>
      </w:r>
      <w:r>
        <w:t>ur</w:t>
      </w:r>
      <w:r w:rsidR="00867074" w:rsidRPr="000A1412">
        <w:t xml:space="preserve"> lancement.</w:t>
      </w:r>
    </w:p>
    <w:p w:rsidR="00867074" w:rsidRPr="000A1412" w:rsidRDefault="00867074" w:rsidP="0021109B">
      <w:r w:rsidRPr="000A1412">
        <w:t>L’utilisateur peut faire les opérations suivantes :</w:t>
      </w:r>
    </w:p>
    <w:p w:rsidR="00867074" w:rsidRPr="000A1412" w:rsidRDefault="00867074" w:rsidP="0021109B">
      <w:r w:rsidRPr="000A1412">
        <w:t xml:space="preserve">Ajouter / supprimer des poste pour un fournisseur. Modifier le choix des fournisseurs pour un </w:t>
      </w:r>
      <w:r w:rsidR="00F1270C" w:rsidRPr="000A1412">
        <w:t>AO</w:t>
      </w:r>
      <w:r w:rsidRPr="000A1412">
        <w:t xml:space="preserve">, pour un poste, la quantité, le prix, … </w:t>
      </w:r>
      <w:r w:rsidR="0021109B" w:rsidRPr="000A1412">
        <w:t>etc.</w:t>
      </w:r>
    </w:p>
    <w:p w:rsidR="00867074" w:rsidRPr="0021109B" w:rsidRDefault="00867074" w:rsidP="00E62D54">
      <w:pPr>
        <w:pStyle w:val="Heading6"/>
        <w:numPr>
          <w:ilvl w:val="0"/>
          <w:numId w:val="48"/>
        </w:numPr>
      </w:pPr>
      <w:r w:rsidRPr="004F09F8">
        <w:t xml:space="preserve">Lancement des </w:t>
      </w:r>
      <w:r w:rsidR="00F1270C">
        <w:t>AO</w:t>
      </w:r>
      <w:r w:rsidRPr="004F09F8">
        <w:t xml:space="preserve"> :</w:t>
      </w:r>
    </w:p>
    <w:p w:rsidR="00867074" w:rsidRDefault="00867074" w:rsidP="0021109B">
      <w:r w:rsidRPr="000A1412">
        <w:t>Une fois l’</w:t>
      </w:r>
      <w:r w:rsidR="00F1270C" w:rsidRPr="000A1412">
        <w:t>AO</w:t>
      </w:r>
      <w:r w:rsidRPr="000A1412">
        <w:t xml:space="preserve"> est prêt, l’utilisateur procède à son lancement. Il formule la demande (104) qui provoquera l’exécution d’un batch en fin de journée. La liste des demandes est décrite dans une table (556).</w:t>
      </w:r>
    </w:p>
    <w:p w:rsidR="001B06A4" w:rsidRDefault="001B06A4" w:rsidP="0021109B"/>
    <w:p w:rsidR="00867074" w:rsidRDefault="00867074" w:rsidP="001F2F91">
      <w:r w:rsidRPr="000A1412">
        <w:lastRenderedPageBreak/>
        <w:t>Cette phase consiste aussi à l’édition des états suivants :</w:t>
      </w:r>
    </w:p>
    <w:p w:rsidR="00867074" w:rsidRDefault="00867074" w:rsidP="00E62D54">
      <w:pPr>
        <w:pStyle w:val="ListParagraph"/>
        <w:numPr>
          <w:ilvl w:val="0"/>
          <w:numId w:val="52"/>
        </w:numPr>
      </w:pPr>
      <w:r w:rsidRPr="000A1412">
        <w:t xml:space="preserve">Liste </w:t>
      </w:r>
      <w:r w:rsidR="00610A5E">
        <w:t>du matériel</w:t>
      </w:r>
      <w:r w:rsidRPr="000A1412">
        <w:t xml:space="preserve"> à commander.  </w:t>
      </w:r>
    </w:p>
    <w:p w:rsidR="00867074" w:rsidRDefault="00867074" w:rsidP="00E62D54">
      <w:pPr>
        <w:pStyle w:val="ListParagraph"/>
        <w:numPr>
          <w:ilvl w:val="0"/>
          <w:numId w:val="52"/>
        </w:numPr>
      </w:pPr>
      <w:r w:rsidRPr="000A1412">
        <w:t xml:space="preserve">Chemise dossier des </w:t>
      </w:r>
      <w:r w:rsidR="00F1270C" w:rsidRPr="000A1412">
        <w:t>AO</w:t>
      </w:r>
      <w:r w:rsidRPr="000A1412">
        <w:t xml:space="preserve">.  </w:t>
      </w:r>
    </w:p>
    <w:p w:rsidR="00867074" w:rsidRDefault="00867074" w:rsidP="00E62D54">
      <w:pPr>
        <w:pStyle w:val="ListParagraph"/>
        <w:numPr>
          <w:ilvl w:val="0"/>
          <w:numId w:val="52"/>
        </w:numPr>
      </w:pPr>
      <w:r w:rsidRPr="000A1412">
        <w:t>Liste des fournisseurs consultés.</w:t>
      </w:r>
    </w:p>
    <w:p w:rsidR="00867074" w:rsidRDefault="00E506BE" w:rsidP="00E62D54">
      <w:pPr>
        <w:pStyle w:val="ListParagraph"/>
        <w:numPr>
          <w:ilvl w:val="0"/>
          <w:numId w:val="52"/>
        </w:numPr>
      </w:pPr>
      <w:r>
        <w:t>L</w:t>
      </w:r>
      <w:r w:rsidR="00867074" w:rsidRPr="000A1412">
        <w:t>ettre de correspondance à envoyer aux fournisseurs : «</w:t>
      </w:r>
      <w:r w:rsidR="00867074" w:rsidRPr="00704FCD">
        <w:rPr>
          <w:sz w:val="24"/>
        </w:rPr>
        <w:t xml:space="preserve">lettre d’envoi </w:t>
      </w:r>
      <w:r w:rsidR="00F1270C" w:rsidRPr="00704FCD">
        <w:rPr>
          <w:sz w:val="24"/>
        </w:rPr>
        <w:t>AO</w:t>
      </w:r>
      <w:r w:rsidR="00867074" w:rsidRPr="00704FCD">
        <w:rPr>
          <w:sz w:val="24"/>
        </w:rPr>
        <w:t xml:space="preserve"> simple </w:t>
      </w:r>
      <w:r w:rsidR="00867074" w:rsidRPr="000A1412">
        <w:t>».</w:t>
      </w:r>
    </w:p>
    <w:p w:rsidR="00867074" w:rsidRDefault="00867074" w:rsidP="006C708F">
      <w:r w:rsidRPr="000A1412">
        <w:t>Les lettres de correspondance sont formulées dans le module GSCC (Gestion des Cahiers des Charges).</w:t>
      </w:r>
    </w:p>
    <w:p w:rsidR="00867074" w:rsidRDefault="00867074" w:rsidP="001F2F91">
      <w:r w:rsidRPr="000A1412">
        <w:t>Remarque :</w:t>
      </w:r>
      <w:r>
        <w:t xml:space="preserve"> Le module GSCC, est un module permettant de générer des lettres de correspondances avec les fournisseurs. </w:t>
      </w:r>
    </w:p>
    <w:p w:rsidR="00867074" w:rsidRDefault="00867074" w:rsidP="00DC12E6">
      <w:r>
        <w:t>En cas de besoin, le traitement achats, fait appel à une procédure qui génère la lettre en question suiva</w:t>
      </w:r>
      <w:r w:rsidR="00DC12E6">
        <w:t>nt le cas.</w:t>
      </w:r>
    </w:p>
    <w:p w:rsidR="00867074" w:rsidRDefault="00867074" w:rsidP="00E62D54">
      <w:pPr>
        <w:pStyle w:val="Heading6"/>
        <w:numPr>
          <w:ilvl w:val="0"/>
          <w:numId w:val="48"/>
        </w:numPr>
      </w:pPr>
      <w:r>
        <w:t xml:space="preserve">Mise à jour </w:t>
      </w:r>
      <w:r w:rsidR="00F1270C">
        <w:t>AO</w:t>
      </w:r>
      <w:r>
        <w:t xml:space="preserve"> après lancement :</w:t>
      </w:r>
    </w:p>
    <w:p w:rsidR="00535490" w:rsidRDefault="00610A5E" w:rsidP="006842FD">
      <w:r>
        <w:t>Il s’agit</w:t>
      </w:r>
      <w:r w:rsidR="00C76399">
        <w:t xml:space="preserve"> de</w:t>
      </w:r>
      <w:r w:rsidR="00867074" w:rsidRPr="000A1412">
        <w:t xml:space="preserve"> mettre à jour un </w:t>
      </w:r>
      <w:r w:rsidR="00F1270C" w:rsidRPr="000A1412">
        <w:t>AO</w:t>
      </w:r>
      <w:r w:rsidR="00867074" w:rsidRPr="000A1412">
        <w:t xml:space="preserve"> déjà lancé comme modifier la date limite de réponse, modifier le prix, annuler un poste de l’</w:t>
      </w:r>
      <w:r w:rsidR="00F1270C" w:rsidRPr="000A1412">
        <w:t>AO</w:t>
      </w:r>
      <w:r w:rsidR="00867074" w:rsidRPr="000A1412">
        <w:t xml:space="preserve">, étendre un </w:t>
      </w:r>
      <w:r w:rsidR="00F1270C" w:rsidRPr="000A1412">
        <w:t>AO</w:t>
      </w:r>
      <w:r w:rsidR="00867074" w:rsidRPr="000A1412">
        <w:t xml:space="preserve"> en cas de manque de réponses de la part des fournisseurs. </w:t>
      </w:r>
    </w:p>
    <w:p w:rsidR="000E4FCA" w:rsidRDefault="000E4FCA" w:rsidP="006842FD"/>
    <w:p w:rsidR="000E4FCA" w:rsidRDefault="000E4FCA" w:rsidP="006842FD"/>
    <w:p w:rsidR="000E4FCA" w:rsidRDefault="000E4FCA" w:rsidP="006842FD"/>
    <w:p w:rsidR="000E4FCA" w:rsidRDefault="000E4FCA" w:rsidP="006842FD"/>
    <w:p w:rsidR="000E4FCA" w:rsidRDefault="000E4FCA" w:rsidP="006842FD"/>
    <w:p w:rsidR="000E4FCA" w:rsidRDefault="000E4FCA" w:rsidP="006842FD"/>
    <w:p w:rsidR="000E4FCA" w:rsidRDefault="000E4FCA" w:rsidP="006842FD"/>
    <w:p w:rsidR="000E4FCA" w:rsidRDefault="000E4FCA" w:rsidP="006842FD"/>
    <w:p w:rsidR="000E4FCA" w:rsidRDefault="000E4FCA" w:rsidP="006842FD"/>
    <w:p w:rsidR="000E4FCA" w:rsidRDefault="000E4FCA" w:rsidP="006842FD"/>
    <w:p w:rsidR="000E4FCA" w:rsidRDefault="000E4FCA" w:rsidP="006842FD"/>
    <w:p w:rsidR="00867074" w:rsidRDefault="00867074" w:rsidP="00E62D54">
      <w:pPr>
        <w:pStyle w:val="Heading5"/>
        <w:numPr>
          <w:ilvl w:val="0"/>
          <w:numId w:val="44"/>
        </w:numPr>
      </w:pPr>
      <w:bookmarkStart w:id="75" w:name="_Toc377648754"/>
      <w:r w:rsidRPr="006C708F">
        <w:lastRenderedPageBreak/>
        <w:t>Décision de</w:t>
      </w:r>
      <w:r w:rsidR="008D3682" w:rsidRPr="008D3682">
        <w:rPr>
          <w:color w:val="002060"/>
        </w:rPr>
        <w:t xml:space="preserve"> </w:t>
      </w:r>
      <w:r w:rsidRPr="006C708F">
        <w:t>commission</w:t>
      </w:r>
      <w:bookmarkEnd w:id="75"/>
      <w:r w:rsidRPr="00F6676B">
        <w:t xml:space="preserve">                        </w:t>
      </w:r>
    </w:p>
    <w:p w:rsidR="00867074" w:rsidRDefault="00867074" w:rsidP="00DD7F58">
      <w:r w:rsidRPr="00DD7F58">
        <w:t>Cette partie e</w:t>
      </w:r>
      <w:r w:rsidR="008D3682">
        <w:t xml:space="preserve">st traitée par le bureau COD </w:t>
      </w:r>
      <w:r w:rsidRPr="00DD7F58">
        <w:t>(Commission d’Ouverture des Offres)</w:t>
      </w:r>
    </w:p>
    <w:p w:rsidR="00867074" w:rsidRPr="00251139" w:rsidRDefault="00DD7F58" w:rsidP="00251139">
      <w:pPr>
        <w:rPr>
          <w:b/>
          <w:bCs/>
          <w:color w:val="FF0000"/>
        </w:rPr>
      </w:pPr>
      <w:r>
        <w:rPr>
          <w:noProof/>
          <w:lang w:eastAsia="fr-FR"/>
        </w:rPr>
        <mc:AlternateContent>
          <mc:Choice Requires="wps">
            <w:drawing>
              <wp:anchor distT="0" distB="0" distL="114300" distR="114300" simplePos="0" relativeHeight="251680768" behindDoc="0" locked="0" layoutInCell="1" allowOverlap="1" wp14:anchorId="25DA19A7" wp14:editId="3B16E7F2">
                <wp:simplePos x="0" y="0"/>
                <wp:positionH relativeFrom="column">
                  <wp:posOffset>138430</wp:posOffset>
                </wp:positionH>
                <wp:positionV relativeFrom="paragraph">
                  <wp:posOffset>3797300</wp:posOffset>
                </wp:positionV>
                <wp:extent cx="56959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a:effectLst/>
                      </wps:spPr>
                      <wps:txbx>
                        <w:txbxContent>
                          <w:p w:rsidR="00B42454" w:rsidRPr="00107E34" w:rsidRDefault="00B42454" w:rsidP="00DD7F58">
                            <w:pPr>
                              <w:pStyle w:val="Caption"/>
                              <w:jc w:val="center"/>
                              <w:rPr>
                                <w:noProof/>
                                <w:sz w:val="28"/>
                              </w:rPr>
                            </w:pPr>
                            <w:bookmarkStart w:id="76" w:name="_Toc392065646"/>
                            <w:r>
                              <w:t xml:space="preserve">Figure </w:t>
                            </w:r>
                            <w:fldSimple w:instr=" SEQ Figure \* ARABIC ">
                              <w:r>
                                <w:rPr>
                                  <w:noProof/>
                                </w:rPr>
                                <w:t>3</w:t>
                              </w:r>
                            </w:fldSimple>
                            <w:r>
                              <w:t>: Grille des traitements C.O.D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A19A7" id="Text Box 2" o:spid="_x0000_s1027" type="#_x0000_t202" style="position:absolute;margin-left:10.9pt;margin-top:299pt;width:44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jOMgIAAHIEAAAOAAAAZHJzL2Uyb0RvYy54bWysVFGP2jAMfp+0/xDlfRSYQLu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" stroked="f">
                <v:textbox style="mso-fit-shape-to-text:t" inset="0,0,0,0">
                  <w:txbxContent>
                    <w:p w:rsidR="00B42454" w:rsidRPr="00107E34" w:rsidRDefault="00B42454" w:rsidP="00DD7F58">
                      <w:pPr>
                        <w:pStyle w:val="Caption"/>
                        <w:jc w:val="center"/>
                        <w:rPr>
                          <w:noProof/>
                          <w:sz w:val="28"/>
                        </w:rPr>
                      </w:pPr>
                      <w:bookmarkStart w:id="77" w:name="_Toc392065646"/>
                      <w:r>
                        <w:t xml:space="preserve">Figure </w:t>
                      </w:r>
                      <w:fldSimple w:instr=" SEQ Figure \* ARABIC ">
                        <w:r>
                          <w:rPr>
                            <w:noProof/>
                          </w:rPr>
                          <w:t>3</w:t>
                        </w:r>
                      </w:fldSimple>
                      <w:r>
                        <w:t>: Grille des traitements C.O.D</w:t>
                      </w:r>
                      <w:bookmarkEnd w:id="77"/>
                    </w:p>
                  </w:txbxContent>
                </v:textbox>
                <w10:wrap type="topAndBottom"/>
              </v:shape>
            </w:pict>
          </mc:Fallback>
        </mc:AlternateContent>
      </w:r>
      <w:r w:rsidRPr="00674761">
        <w:rPr>
          <w:noProof/>
          <w:lang w:eastAsia="fr-FR"/>
        </w:rPr>
        <w:drawing>
          <wp:anchor distT="0" distB="0" distL="114300" distR="114300" simplePos="0" relativeHeight="251678720" behindDoc="0" locked="0" layoutInCell="1" allowOverlap="1" wp14:anchorId="78CD054E" wp14:editId="6C516BBB">
            <wp:simplePos x="0" y="0"/>
            <wp:positionH relativeFrom="column">
              <wp:posOffset>138430</wp:posOffset>
            </wp:positionH>
            <wp:positionV relativeFrom="paragraph">
              <wp:posOffset>358775</wp:posOffset>
            </wp:positionV>
            <wp:extent cx="5695950" cy="3381375"/>
            <wp:effectExtent l="0" t="0" r="0" b="9525"/>
            <wp:wrapTopAndBottom/>
            <wp:docPr id="81" name="Image 3"/>
            <wp:cNvGraphicFramePr/>
            <a:graphic xmlns:a="http://schemas.openxmlformats.org/drawingml/2006/main">
              <a:graphicData uri="http://schemas.openxmlformats.org/drawingml/2006/picture">
                <pic:pic xmlns:pic="http://schemas.openxmlformats.org/drawingml/2006/picture">
                  <pic:nvPicPr>
                    <pic:cNvPr id="63490" name="Picture 2"/>
                    <pic:cNvPicPr>
                      <a:picLocks noChangeAspect="1" noChangeArrowheads="1"/>
                    </pic:cNvPicPr>
                  </pic:nvPicPr>
                  <pic:blipFill rotWithShape="1">
                    <a:blip r:embed="rId28" cstate="print">
                      <a:grayscl/>
                      <a:extLst>
                        <a:ext uri="{28A0092B-C50C-407E-A947-70E740481C1C}">
                          <a14:useLocalDpi xmlns:a14="http://schemas.microsoft.com/office/drawing/2010/main" val="0"/>
                        </a:ext>
                      </a:extLst>
                    </a:blip>
                    <a:srcRect l="2457" t="9142" r="17790" b="10746"/>
                    <a:stretch/>
                  </pic:blipFill>
                  <pic:spPr bwMode="auto">
                    <a:xfrm>
                      <a:off x="0" y="0"/>
                      <a:ext cx="5695950"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074" w:rsidRPr="00213A2F">
        <w:t>Le menu détaillant</w:t>
      </w:r>
      <w:r w:rsidR="00867074">
        <w:t xml:space="preserve"> les transactions </w:t>
      </w:r>
      <w:r w:rsidR="00867074" w:rsidRPr="00213A2F">
        <w:t>d</w:t>
      </w:r>
      <w:r w:rsidR="00867074">
        <w:t xml:space="preserve">e ce </w:t>
      </w:r>
      <w:r w:rsidR="00867074" w:rsidRPr="00213A2F">
        <w:t>module</w:t>
      </w:r>
      <w:r w:rsidR="00867074">
        <w:t xml:space="preserve"> est : </w:t>
      </w:r>
      <w:r w:rsidR="00867074" w:rsidRPr="0070000C">
        <w:rPr>
          <w:b/>
          <w:bCs/>
          <w:color w:val="FF0000"/>
        </w:rPr>
        <w:t xml:space="preserve"> </w:t>
      </w:r>
    </w:p>
    <w:p w:rsidR="00867074" w:rsidRDefault="00867074" w:rsidP="00E62D54">
      <w:pPr>
        <w:pStyle w:val="Heading6"/>
        <w:numPr>
          <w:ilvl w:val="0"/>
          <w:numId w:val="49"/>
        </w:numPr>
      </w:pPr>
      <w:r>
        <w:t>Réception et prise en charge des offres :</w:t>
      </w:r>
    </w:p>
    <w:p w:rsidR="00867074" w:rsidRDefault="00867074" w:rsidP="00251139">
      <w:r w:rsidRPr="000A1412">
        <w:t>Le bureau de la Commission d’Ouverture et de Décision (COD) reçoit les offres des fournisseurs consultés et procède à leur prise en charge dans le système.</w:t>
      </w:r>
    </w:p>
    <w:p w:rsidR="005015AC" w:rsidRDefault="00867074" w:rsidP="00A714C6">
      <w:r w:rsidRPr="000A1412">
        <w:t>La date d’ouverture  des offres est fixée par programme. Avec possibilité de mise à jour.</w:t>
      </w:r>
    </w:p>
    <w:p w:rsidR="00867074" w:rsidRDefault="00867074" w:rsidP="00E62D54">
      <w:pPr>
        <w:pStyle w:val="Heading6"/>
        <w:numPr>
          <w:ilvl w:val="0"/>
          <w:numId w:val="49"/>
        </w:numPr>
      </w:pPr>
      <w:r>
        <w:t>Ouverture des offres :</w:t>
      </w:r>
    </w:p>
    <w:p w:rsidR="00867074" w:rsidRDefault="00867074" w:rsidP="00762ECE">
      <w:r w:rsidRPr="000A1412">
        <w:t>Le calendrier des réunions de commissions ainsi que les dates d’ouverture sont</w:t>
      </w:r>
      <w:r w:rsidR="00C76399">
        <w:t xml:space="preserve"> en </w:t>
      </w:r>
      <w:r w:rsidRPr="000A1412">
        <w:t xml:space="preserve"> fonction des montants des </w:t>
      </w:r>
      <w:r w:rsidR="00F1270C" w:rsidRPr="000A1412">
        <w:t>AO</w:t>
      </w:r>
      <w:r w:rsidRPr="000A1412">
        <w:t xml:space="preserve">. Ils sont reflétés sur le tableau </w:t>
      </w:r>
      <w:r w:rsidR="00762ECE">
        <w:t>suivant</w:t>
      </w:r>
      <w:r w:rsidRPr="000A1412">
        <w:t> :</w:t>
      </w:r>
    </w:p>
    <w:p w:rsidR="00762ECE" w:rsidRDefault="00762ECE" w:rsidP="001F2F91"/>
    <w:p w:rsidR="00762ECE" w:rsidRDefault="00762ECE" w:rsidP="001F2F91"/>
    <w:p w:rsidR="00762ECE" w:rsidRDefault="00762ECE" w:rsidP="001F2F91"/>
    <w:p w:rsidR="00762ECE" w:rsidRDefault="00762ECE" w:rsidP="001F2F91"/>
    <w:p w:rsidR="00D95AA5" w:rsidRDefault="00D95AA5" w:rsidP="00D95AA5">
      <w:pPr>
        <w:pStyle w:val="Caption"/>
        <w:keepNext/>
        <w:jc w:val="center"/>
      </w:pPr>
      <w:bookmarkStart w:id="78" w:name="_Toc392063406"/>
      <w:r>
        <w:lastRenderedPageBreak/>
        <w:t xml:space="preserve">Tableau </w:t>
      </w:r>
      <w:fldSimple w:instr=" SEQ Tableau \* ARABIC ">
        <w:r w:rsidR="004076BA">
          <w:rPr>
            <w:noProof/>
          </w:rPr>
          <w:t>2</w:t>
        </w:r>
      </w:fldSimple>
      <w:r>
        <w:t>: Tableau AO</w:t>
      </w:r>
      <w:bookmarkEnd w:id="78"/>
    </w:p>
    <w:tbl>
      <w:tblPr>
        <w:tblStyle w:val="TableGridLight"/>
        <w:tblW w:w="10314" w:type="dxa"/>
        <w:tblInd w:w="-572" w:type="dxa"/>
        <w:tblLook w:val="04A0" w:firstRow="1" w:lastRow="0" w:firstColumn="1" w:lastColumn="0" w:noHBand="0" w:noVBand="1"/>
      </w:tblPr>
      <w:tblGrid>
        <w:gridCol w:w="2802"/>
        <w:gridCol w:w="1842"/>
        <w:gridCol w:w="1560"/>
        <w:gridCol w:w="2126"/>
        <w:gridCol w:w="1984"/>
      </w:tblGrid>
      <w:tr w:rsidR="00B57A63" w:rsidRPr="005E06B3" w:rsidTr="00B57A63">
        <w:trPr>
          <w:trHeight w:val="758"/>
        </w:trPr>
        <w:tc>
          <w:tcPr>
            <w:tcW w:w="2802" w:type="dxa"/>
            <w:hideMark/>
          </w:tcPr>
          <w:p w:rsidR="00B57A63" w:rsidRPr="005E06B3" w:rsidRDefault="00B57A63" w:rsidP="00C76399">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Montant A</w:t>
            </w:r>
            <w:r w:rsidR="00C76399">
              <w:rPr>
                <w:rFonts w:ascii="Calibri" w:eastAsia="Times New Roman" w:hAnsi="Calibri" w:cs="Arial"/>
                <w:i/>
                <w:iCs/>
                <w:color w:val="000000"/>
                <w:kern w:val="24"/>
                <w:szCs w:val="28"/>
                <w:lang w:eastAsia="fr-FR"/>
              </w:rPr>
              <w:t>O</w:t>
            </w:r>
            <w:r w:rsidRPr="005E06B3">
              <w:rPr>
                <w:rFonts w:ascii="Calibri" w:eastAsia="Times New Roman" w:hAnsi="Calibri" w:cs="Arial"/>
                <w:i/>
                <w:iCs/>
                <w:color w:val="000000"/>
                <w:kern w:val="24"/>
                <w:szCs w:val="28"/>
                <w:lang w:eastAsia="fr-FR"/>
              </w:rPr>
              <w:t xml:space="preserve"> en million de centimes</w:t>
            </w:r>
            <w:r w:rsidRPr="005E06B3">
              <w:rPr>
                <w:rFonts w:ascii="Times New Roman" w:eastAsia="Times New Roman" w:hAnsi="Times New Roman" w:cs="Times New Roman"/>
                <w:i/>
                <w:iCs/>
                <w:color w:val="000000"/>
                <w:kern w:val="24"/>
                <w:szCs w:val="28"/>
                <w:lang w:eastAsia="fr-FR"/>
              </w:rPr>
              <w:t xml:space="preserve"> </w:t>
            </w:r>
          </w:p>
        </w:tc>
        <w:tc>
          <w:tcPr>
            <w:tcW w:w="7512" w:type="dxa"/>
            <w:gridSpan w:val="4"/>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lang w:eastAsia="fr-FR"/>
              </w:rPr>
              <w:t xml:space="preserve">                              </w:t>
            </w:r>
          </w:p>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 xml:space="preserve">                        M1                            M2                            M3</w:t>
            </w:r>
          </w:p>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lang w:eastAsia="fr-FR"/>
              </w:rPr>
              <w:t xml:space="preserve">                                                                                                   </w:t>
            </w:r>
          </w:p>
        </w:tc>
      </w:tr>
      <w:tr w:rsidR="00B57A63" w:rsidRPr="005E06B3" w:rsidTr="00B57A63">
        <w:trPr>
          <w:trHeight w:val="505"/>
        </w:trPr>
        <w:tc>
          <w:tcPr>
            <w:tcW w:w="2802"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Commission ONCF</w:t>
            </w:r>
          </w:p>
        </w:tc>
        <w:tc>
          <w:tcPr>
            <w:tcW w:w="1842"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Chaque jour</w:t>
            </w:r>
          </w:p>
        </w:tc>
        <w:tc>
          <w:tcPr>
            <w:tcW w:w="1560"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2 fois par semaine</w:t>
            </w:r>
          </w:p>
        </w:tc>
        <w:tc>
          <w:tcPr>
            <w:tcW w:w="2126" w:type="dxa"/>
            <w:hideMark/>
          </w:tcPr>
          <w:p w:rsidR="00B57A63" w:rsidRPr="005E06B3" w:rsidRDefault="00B57A63" w:rsidP="009F7697">
            <w:pPr>
              <w:rPr>
                <w:rFonts w:ascii="Arial" w:eastAsia="Times New Roman" w:hAnsi="Arial" w:cs="Arial"/>
                <w:sz w:val="36"/>
                <w:szCs w:val="36"/>
                <w:lang w:eastAsia="fr-FR"/>
              </w:rPr>
            </w:pPr>
          </w:p>
        </w:tc>
        <w:tc>
          <w:tcPr>
            <w:tcW w:w="1984" w:type="dxa"/>
            <w:hideMark/>
          </w:tcPr>
          <w:p w:rsidR="00B57A63" w:rsidRPr="005E06B3" w:rsidRDefault="00B57A63" w:rsidP="009F7697">
            <w:pPr>
              <w:rPr>
                <w:rFonts w:ascii="Arial" w:eastAsia="Times New Roman" w:hAnsi="Arial" w:cs="Arial"/>
                <w:sz w:val="36"/>
                <w:szCs w:val="36"/>
                <w:lang w:eastAsia="fr-FR"/>
              </w:rPr>
            </w:pPr>
          </w:p>
        </w:tc>
      </w:tr>
      <w:tr w:rsidR="00B57A63" w:rsidRPr="005E06B3" w:rsidTr="00B57A63">
        <w:trPr>
          <w:trHeight w:val="758"/>
        </w:trPr>
        <w:tc>
          <w:tcPr>
            <w:tcW w:w="2802"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Commission Mixte</w:t>
            </w:r>
          </w:p>
        </w:tc>
        <w:tc>
          <w:tcPr>
            <w:tcW w:w="1842" w:type="dxa"/>
            <w:hideMark/>
          </w:tcPr>
          <w:p w:rsidR="00B57A63" w:rsidRPr="005E06B3" w:rsidRDefault="00B57A63" w:rsidP="009F7697">
            <w:pPr>
              <w:rPr>
                <w:rFonts w:ascii="Arial" w:eastAsia="Times New Roman" w:hAnsi="Arial" w:cs="Arial"/>
                <w:sz w:val="36"/>
                <w:szCs w:val="36"/>
                <w:lang w:eastAsia="fr-FR"/>
              </w:rPr>
            </w:pPr>
          </w:p>
        </w:tc>
        <w:tc>
          <w:tcPr>
            <w:tcW w:w="1560" w:type="dxa"/>
            <w:hideMark/>
          </w:tcPr>
          <w:p w:rsidR="00B57A63" w:rsidRPr="005E06B3" w:rsidRDefault="00B57A63" w:rsidP="009F7697">
            <w:pPr>
              <w:rPr>
                <w:rFonts w:ascii="Arial" w:eastAsia="Times New Roman" w:hAnsi="Arial" w:cs="Arial"/>
                <w:sz w:val="36"/>
                <w:szCs w:val="36"/>
                <w:lang w:eastAsia="fr-FR"/>
              </w:rPr>
            </w:pPr>
          </w:p>
        </w:tc>
        <w:tc>
          <w:tcPr>
            <w:tcW w:w="2126"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1 fois par semaine</w:t>
            </w:r>
          </w:p>
        </w:tc>
        <w:tc>
          <w:tcPr>
            <w:tcW w:w="1984"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A chaque dossier suivant décision du DG</w:t>
            </w:r>
          </w:p>
        </w:tc>
      </w:tr>
      <w:tr w:rsidR="00B57A63" w:rsidRPr="005E06B3" w:rsidTr="00B57A63">
        <w:trPr>
          <w:trHeight w:val="678"/>
        </w:trPr>
        <w:tc>
          <w:tcPr>
            <w:tcW w:w="2802"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Date d’ouverture</w:t>
            </w:r>
          </w:p>
        </w:tc>
        <w:tc>
          <w:tcPr>
            <w:tcW w:w="1842"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Date limite  + 5 jours</w:t>
            </w:r>
          </w:p>
        </w:tc>
        <w:tc>
          <w:tcPr>
            <w:tcW w:w="1560"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Date limite         + 2 jours</w:t>
            </w:r>
          </w:p>
        </w:tc>
        <w:tc>
          <w:tcPr>
            <w:tcW w:w="2126"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szCs w:val="28"/>
                <w:lang w:eastAsia="fr-FR"/>
              </w:rPr>
              <w:t xml:space="preserve">Date limite         + 2 jours </w:t>
            </w:r>
          </w:p>
        </w:tc>
        <w:tc>
          <w:tcPr>
            <w:tcW w:w="1984" w:type="dxa"/>
            <w:hideMark/>
          </w:tcPr>
          <w:p w:rsidR="00B57A63" w:rsidRPr="005E06B3" w:rsidRDefault="00B57A63" w:rsidP="009F7697">
            <w:pPr>
              <w:rPr>
                <w:rFonts w:ascii="Arial" w:eastAsia="Times New Roman" w:hAnsi="Arial" w:cs="Arial"/>
                <w:sz w:val="36"/>
                <w:szCs w:val="36"/>
                <w:lang w:eastAsia="fr-FR"/>
              </w:rPr>
            </w:pPr>
            <w:r w:rsidRPr="005E06B3">
              <w:rPr>
                <w:rFonts w:ascii="Calibri" w:eastAsia="Times New Roman" w:hAnsi="Calibri" w:cs="Arial"/>
                <w:i/>
                <w:iCs/>
                <w:color w:val="000000"/>
                <w:kern w:val="24"/>
                <w:lang w:eastAsia="fr-FR"/>
              </w:rPr>
              <w:t>S</w:t>
            </w:r>
            <w:r w:rsidRPr="005E06B3">
              <w:rPr>
                <w:rFonts w:ascii="Calibri" w:eastAsia="Times New Roman" w:hAnsi="Calibri" w:cs="Arial"/>
                <w:i/>
                <w:iCs/>
                <w:color w:val="000000"/>
                <w:kern w:val="24"/>
                <w:szCs w:val="28"/>
                <w:lang w:eastAsia="fr-FR"/>
              </w:rPr>
              <w:t>uivant Décision de DG</w:t>
            </w:r>
          </w:p>
        </w:tc>
      </w:tr>
    </w:tbl>
    <w:p w:rsidR="00867074" w:rsidRPr="005015AC" w:rsidRDefault="00867074" w:rsidP="001F2F91">
      <w:pPr>
        <w:rPr>
          <w:rFonts w:ascii="Constantia" w:eastAsia="Constantia" w:hAnsi="Constantia" w:cs="Constantia"/>
          <w:color w:val="000000"/>
        </w:rPr>
      </w:pPr>
    </w:p>
    <w:p w:rsidR="00867074" w:rsidRPr="00D65A81" w:rsidRDefault="00867074" w:rsidP="001F2F91">
      <w:pPr>
        <w:rPr>
          <w:rFonts w:eastAsia="Constantia" w:cs="Constantia"/>
          <w:color w:val="000000"/>
        </w:rPr>
      </w:pPr>
      <w:r w:rsidRPr="00D65A81">
        <w:rPr>
          <w:rFonts w:eastAsia="Constantia" w:cs="Constantia"/>
          <w:color w:val="000000"/>
        </w:rPr>
        <w:t>Les montants M1, M2, M3 et les délais sont paramétrés.</w:t>
      </w:r>
    </w:p>
    <w:p w:rsidR="00867074" w:rsidRPr="00D65A81" w:rsidRDefault="00867074" w:rsidP="00250F06">
      <w:pPr>
        <w:rPr>
          <w:rFonts w:eastAsia="Constantia" w:cs="Constantia"/>
          <w:color w:val="000000"/>
        </w:rPr>
      </w:pPr>
      <w:r w:rsidRPr="00D65A81">
        <w:rPr>
          <w:rFonts w:eastAsia="Constantia" w:cs="Constantia"/>
          <w:color w:val="000000"/>
        </w:rPr>
        <w:t>Il existe un fichier paramètres où sont stockées les différentes valeurs qu’utilise l’application.</w:t>
      </w:r>
    </w:p>
    <w:p w:rsidR="00867074" w:rsidRDefault="00867074" w:rsidP="00E62D54">
      <w:pPr>
        <w:pStyle w:val="Heading6"/>
        <w:numPr>
          <w:ilvl w:val="0"/>
          <w:numId w:val="49"/>
        </w:numPr>
      </w:pPr>
      <w:r>
        <w:t xml:space="preserve">Décision Ouverture des </w:t>
      </w:r>
      <w:r w:rsidR="00F1270C">
        <w:t>AO</w:t>
      </w:r>
      <w:r>
        <w:t xml:space="preserve"> :</w:t>
      </w:r>
    </w:p>
    <w:p w:rsidR="00867074" w:rsidRPr="00D65A81" w:rsidRDefault="00867074" w:rsidP="001F2F91">
      <w:pPr>
        <w:rPr>
          <w:rFonts w:eastAsia="Constantia" w:cs="Constantia"/>
          <w:color w:val="000000"/>
        </w:rPr>
      </w:pPr>
      <w:r w:rsidRPr="00D65A81">
        <w:rPr>
          <w:rFonts w:eastAsia="Constantia" w:cs="Constantia"/>
          <w:color w:val="000000"/>
        </w:rPr>
        <w:t xml:space="preserve">La commission d’ouverture des </w:t>
      </w:r>
      <w:r w:rsidR="00F1270C" w:rsidRPr="00D65A81">
        <w:rPr>
          <w:rFonts w:eastAsia="Constantia" w:cs="Constantia"/>
          <w:color w:val="000000"/>
        </w:rPr>
        <w:t>AO</w:t>
      </w:r>
      <w:r w:rsidRPr="00D65A81">
        <w:rPr>
          <w:rFonts w:eastAsia="Constantia" w:cs="Constantia"/>
          <w:color w:val="000000"/>
        </w:rPr>
        <w:t xml:space="preserve"> peut décider soit :</w:t>
      </w:r>
    </w:p>
    <w:p w:rsidR="00867074" w:rsidRPr="00D65A81" w:rsidRDefault="00867074" w:rsidP="00E62D54">
      <w:pPr>
        <w:pStyle w:val="ListParagraph"/>
        <w:numPr>
          <w:ilvl w:val="0"/>
          <w:numId w:val="50"/>
        </w:numPr>
        <w:rPr>
          <w:rFonts w:eastAsia="Constantia" w:cs="Constantia"/>
          <w:color w:val="000000"/>
        </w:rPr>
      </w:pPr>
      <w:r w:rsidRPr="00D65A81">
        <w:rPr>
          <w:rFonts w:eastAsia="Constantia" w:cs="Constantia"/>
          <w:color w:val="000000"/>
        </w:rPr>
        <w:t>D’ouvrir l’</w:t>
      </w:r>
      <w:r w:rsidR="00F1270C" w:rsidRPr="00D65A81">
        <w:rPr>
          <w:rFonts w:eastAsia="Constantia" w:cs="Constantia"/>
          <w:color w:val="000000"/>
        </w:rPr>
        <w:t>AO</w:t>
      </w:r>
      <w:r w:rsidRPr="00D65A81">
        <w:rPr>
          <w:rFonts w:eastAsia="Constantia" w:cs="Constantia"/>
          <w:color w:val="000000"/>
        </w:rPr>
        <w:t>.</w:t>
      </w:r>
    </w:p>
    <w:p w:rsidR="00867074" w:rsidRPr="00D65A81" w:rsidRDefault="00867074" w:rsidP="00E62D54">
      <w:pPr>
        <w:pStyle w:val="ListParagraph"/>
        <w:numPr>
          <w:ilvl w:val="0"/>
          <w:numId w:val="50"/>
        </w:numPr>
        <w:rPr>
          <w:rFonts w:eastAsia="Constantia" w:cs="Constantia"/>
          <w:color w:val="000000"/>
        </w:rPr>
      </w:pPr>
      <w:r w:rsidRPr="00D65A81">
        <w:rPr>
          <w:rFonts w:eastAsia="Constantia" w:cs="Constantia"/>
          <w:color w:val="000000"/>
        </w:rPr>
        <w:t>De rappeler les fournisseurs qui n’ont pas encore répondu.</w:t>
      </w:r>
    </w:p>
    <w:p w:rsidR="00867074" w:rsidRPr="00D65A81" w:rsidRDefault="00867074" w:rsidP="00E62D54">
      <w:pPr>
        <w:pStyle w:val="ListParagraph"/>
        <w:numPr>
          <w:ilvl w:val="0"/>
          <w:numId w:val="50"/>
        </w:numPr>
        <w:rPr>
          <w:rFonts w:eastAsia="Constantia" w:cs="Constantia"/>
          <w:color w:val="000000"/>
        </w:rPr>
      </w:pPr>
      <w:r w:rsidRPr="00D65A81">
        <w:rPr>
          <w:rFonts w:eastAsia="Constantia" w:cs="Constantia"/>
          <w:color w:val="000000"/>
        </w:rPr>
        <w:t>D’étendre la consultation à d’autres fournisseurs.</w:t>
      </w:r>
    </w:p>
    <w:p w:rsidR="00867074" w:rsidRPr="00D95AA5" w:rsidRDefault="003A6FC8" w:rsidP="00D95AA5">
      <w:pPr>
        <w:rPr>
          <w:rFonts w:eastAsia="Constantia" w:cs="Constantia"/>
          <w:color w:val="000000"/>
        </w:rPr>
      </w:pPr>
      <w:r w:rsidRPr="00D65A81">
        <w:rPr>
          <w:rFonts w:eastAsia="Constantia" w:cs="Constantia"/>
          <w:color w:val="000000"/>
        </w:rPr>
        <w:t>Quand il s’agit</w:t>
      </w:r>
      <w:r w:rsidR="00867074" w:rsidRPr="00D65A81">
        <w:rPr>
          <w:rFonts w:eastAsia="Constantia" w:cs="Constantia"/>
          <w:color w:val="000000"/>
        </w:rPr>
        <w:t xml:space="preserve"> d’un rappel ou d’étendre la consultation, les nouvelles dates limites de réponse et les dates d’ouverture sont recalculées, ainsi que des lettres de correspondances sont éditées automatiquement pour être envoyées aux fournisseurs concernés :</w:t>
      </w:r>
    </w:p>
    <w:p w:rsidR="00867074" w:rsidRPr="00D95AA5" w:rsidRDefault="00867074" w:rsidP="00E62D54">
      <w:pPr>
        <w:pStyle w:val="ListParagraph"/>
        <w:numPr>
          <w:ilvl w:val="0"/>
          <w:numId w:val="53"/>
        </w:numPr>
        <w:rPr>
          <w:rFonts w:eastAsia="Constantia" w:cs="Constantia"/>
          <w:color w:val="000000"/>
        </w:rPr>
      </w:pPr>
      <w:r w:rsidRPr="00D95AA5">
        <w:rPr>
          <w:rFonts w:eastAsia="Constantia" w:cs="Constantia"/>
          <w:color w:val="000000"/>
        </w:rPr>
        <w:t>Lettre de rappel aux fournisseurs qui n’ont pas répondu.</w:t>
      </w:r>
    </w:p>
    <w:p w:rsidR="00867074" w:rsidRPr="00F907B4" w:rsidRDefault="00867074" w:rsidP="00E62D54">
      <w:pPr>
        <w:pStyle w:val="ListParagraph"/>
        <w:numPr>
          <w:ilvl w:val="0"/>
          <w:numId w:val="53"/>
        </w:numPr>
        <w:rPr>
          <w:rFonts w:eastAsia="Constantia" w:cs="Constantia"/>
          <w:color w:val="000000"/>
        </w:rPr>
      </w:pPr>
      <w:r w:rsidRPr="00D95AA5">
        <w:rPr>
          <w:rFonts w:eastAsia="Constantia" w:cs="Constantia"/>
          <w:color w:val="000000"/>
        </w:rPr>
        <w:t>Lettre d’avis de report de délai aux fournisseurs ayant répondu.</w:t>
      </w:r>
    </w:p>
    <w:p w:rsidR="00867074" w:rsidRPr="00F907B4" w:rsidRDefault="00867074" w:rsidP="00F907B4">
      <w:r w:rsidRPr="00F907B4">
        <w:t xml:space="preserve">Suivant le montant des </w:t>
      </w:r>
      <w:r w:rsidR="00F1270C" w:rsidRPr="00F907B4">
        <w:t>AO</w:t>
      </w:r>
      <w:r w:rsidRPr="00F907B4">
        <w:t xml:space="preserve">, l’agent de COD  prépare les </w:t>
      </w:r>
      <w:r w:rsidR="00F1270C" w:rsidRPr="00F907B4">
        <w:t>AO</w:t>
      </w:r>
      <w:r w:rsidRPr="00F907B4">
        <w:t xml:space="preserve"> pour décision par la commission de jugement. </w:t>
      </w:r>
    </w:p>
    <w:p w:rsidR="00867074" w:rsidRDefault="00867074" w:rsidP="00535490">
      <w:r w:rsidRPr="00F907B4">
        <w:t>L’application permet la modification de ces décisions déjà prises en charge.</w:t>
      </w:r>
    </w:p>
    <w:p w:rsidR="00867074" w:rsidRPr="000C16F6" w:rsidRDefault="00867074" w:rsidP="00E62D54">
      <w:pPr>
        <w:pStyle w:val="Heading5"/>
        <w:numPr>
          <w:ilvl w:val="0"/>
          <w:numId w:val="54"/>
        </w:numPr>
        <w:rPr>
          <w:rFonts w:eastAsia="Constantia"/>
        </w:rPr>
      </w:pPr>
      <w:bookmarkStart w:id="79" w:name="_Toc377648755"/>
      <w:r w:rsidRPr="000C16F6">
        <w:rPr>
          <w:rFonts w:eastAsia="Constantia"/>
        </w:rPr>
        <w:lastRenderedPageBreak/>
        <w:t>Dépouillement</w:t>
      </w:r>
      <w:bookmarkEnd w:id="79"/>
      <w:r w:rsidRPr="000C16F6">
        <w:rPr>
          <w:rFonts w:eastAsia="Constantia"/>
        </w:rPr>
        <w:t xml:space="preserve">                        </w:t>
      </w:r>
    </w:p>
    <w:p w:rsidR="00867074" w:rsidRPr="008248EF" w:rsidRDefault="003B1485" w:rsidP="008248EF">
      <w:pPr>
        <w:rPr>
          <w:rFonts w:eastAsia="Constantia" w:cs="Constantia"/>
          <w:color w:val="000000"/>
        </w:rPr>
      </w:pPr>
      <w:r>
        <w:rPr>
          <w:noProof/>
          <w:lang w:eastAsia="fr-FR"/>
        </w:rPr>
        <mc:AlternateContent>
          <mc:Choice Requires="wps">
            <w:drawing>
              <wp:anchor distT="0" distB="0" distL="114300" distR="114300" simplePos="0" relativeHeight="251683840" behindDoc="0" locked="0" layoutInCell="1" allowOverlap="1" wp14:anchorId="0A9EE271" wp14:editId="0C61C61F">
                <wp:simplePos x="0" y="0"/>
                <wp:positionH relativeFrom="column">
                  <wp:posOffset>-61595</wp:posOffset>
                </wp:positionH>
                <wp:positionV relativeFrom="paragraph">
                  <wp:posOffset>3881755</wp:posOffset>
                </wp:positionV>
                <wp:extent cx="634365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a:effectLst/>
                      </wps:spPr>
                      <wps:txbx>
                        <w:txbxContent>
                          <w:p w:rsidR="00B42454" w:rsidRPr="00B965F8" w:rsidRDefault="00B42454" w:rsidP="003B1485">
                            <w:pPr>
                              <w:pStyle w:val="Caption"/>
                              <w:jc w:val="center"/>
                              <w:rPr>
                                <w:noProof/>
                                <w:sz w:val="28"/>
                              </w:rPr>
                            </w:pPr>
                            <w:bookmarkStart w:id="80" w:name="_Toc392065647"/>
                            <w:r>
                              <w:t xml:space="preserve">Figure </w:t>
                            </w:r>
                            <w:fldSimple w:instr=" SEQ Figure \* ARABIC ">
                              <w:r>
                                <w:rPr>
                                  <w:noProof/>
                                </w:rPr>
                                <w:t>4</w:t>
                              </w:r>
                            </w:fldSimple>
                            <w:r>
                              <w:t>: Grille du module dépouillement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EE271" id="Text Box 3" o:spid="_x0000_s1028" type="#_x0000_t202" style="position:absolute;margin-left:-4.85pt;margin-top:305.65pt;width:49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JsMwIAAHI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" stroked="f">
                <v:textbox style="mso-fit-shape-to-text:t" inset="0,0,0,0">
                  <w:txbxContent>
                    <w:p w:rsidR="00B42454" w:rsidRPr="00B965F8" w:rsidRDefault="00B42454" w:rsidP="003B1485">
                      <w:pPr>
                        <w:pStyle w:val="Caption"/>
                        <w:jc w:val="center"/>
                        <w:rPr>
                          <w:noProof/>
                          <w:sz w:val="28"/>
                        </w:rPr>
                      </w:pPr>
                      <w:bookmarkStart w:id="81" w:name="_Toc392065647"/>
                      <w:r>
                        <w:t xml:space="preserve">Figure </w:t>
                      </w:r>
                      <w:fldSimple w:instr=" SEQ Figure \* ARABIC ">
                        <w:r>
                          <w:rPr>
                            <w:noProof/>
                          </w:rPr>
                          <w:t>4</w:t>
                        </w:r>
                      </w:fldSimple>
                      <w:r>
                        <w:t>: Grille du module dépouillement</w:t>
                      </w:r>
                      <w:bookmarkEnd w:id="81"/>
                    </w:p>
                  </w:txbxContent>
                </v:textbox>
                <w10:wrap type="topAndBottom"/>
              </v:shape>
            </w:pict>
          </mc:Fallback>
        </mc:AlternateContent>
      </w:r>
      <w:r w:rsidRPr="0084300E">
        <w:rPr>
          <w:noProof/>
          <w:lang w:eastAsia="fr-FR"/>
        </w:rPr>
        <w:drawing>
          <wp:anchor distT="0" distB="0" distL="114300" distR="114300" simplePos="0" relativeHeight="251681792" behindDoc="0" locked="0" layoutInCell="1" allowOverlap="1" wp14:anchorId="1DFA482A" wp14:editId="25AF2FE0">
            <wp:simplePos x="0" y="0"/>
            <wp:positionH relativeFrom="column">
              <wp:posOffset>-61595</wp:posOffset>
            </wp:positionH>
            <wp:positionV relativeFrom="paragraph">
              <wp:posOffset>405130</wp:posOffset>
            </wp:positionV>
            <wp:extent cx="6343650" cy="3419475"/>
            <wp:effectExtent l="0" t="0" r="0" b="9525"/>
            <wp:wrapTopAndBottom/>
            <wp:docPr id="82" name="Image 4"/>
            <wp:cNvGraphicFramePr/>
            <a:graphic xmlns:a="http://schemas.openxmlformats.org/drawingml/2006/main">
              <a:graphicData uri="http://schemas.openxmlformats.org/drawingml/2006/picture">
                <pic:pic xmlns:pic="http://schemas.openxmlformats.org/drawingml/2006/picture">
                  <pic:nvPicPr>
                    <pic:cNvPr id="51202" name="Picture 2"/>
                    <pic:cNvPicPr>
                      <a:picLocks noChangeAspect="1" noChangeArrowheads="1"/>
                    </pic:cNvPicPr>
                  </pic:nvPicPr>
                  <pic:blipFill rotWithShape="1">
                    <a:blip r:embed="rId29" cstate="print">
                      <a:grayscl/>
                      <a:extLst>
                        <a:ext uri="{28A0092B-C50C-407E-A947-70E740481C1C}">
                          <a14:useLocalDpi xmlns:a14="http://schemas.microsoft.com/office/drawing/2010/main" val="0"/>
                        </a:ext>
                      </a:extLst>
                    </a:blip>
                    <a:srcRect l="3402" t="9865" r="17391" b="9773"/>
                    <a:stretch/>
                  </pic:blipFill>
                  <pic:spPr bwMode="auto">
                    <a:xfrm>
                      <a:off x="0" y="0"/>
                      <a:ext cx="6343650" cy="3419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074" w:rsidRPr="000C16F6">
        <w:rPr>
          <w:rFonts w:eastAsia="Constantia" w:cs="Constantia"/>
          <w:color w:val="000000"/>
        </w:rPr>
        <w:t xml:space="preserve">Le menu détaillant les transactions de ce module est :  </w:t>
      </w:r>
    </w:p>
    <w:p w:rsidR="00AE1BF0" w:rsidRDefault="00867074" w:rsidP="002F0637">
      <w:r w:rsidRPr="008248EF">
        <w:t>Une fois les réponses des fournisseurs proviennent à l’ONCF, commence la partie dépouillement des offres.</w:t>
      </w:r>
    </w:p>
    <w:p w:rsidR="00867074" w:rsidRPr="00461146" w:rsidRDefault="00867074" w:rsidP="00E62D54">
      <w:pPr>
        <w:pStyle w:val="Heading6"/>
        <w:numPr>
          <w:ilvl w:val="0"/>
          <w:numId w:val="56"/>
        </w:numPr>
      </w:pPr>
      <w:r w:rsidRPr="00AE1BF0">
        <w:t xml:space="preserve">Dépouillement Entête </w:t>
      </w:r>
      <w:r w:rsidR="00F1270C" w:rsidRPr="00AE1BF0">
        <w:t>AO</w:t>
      </w:r>
      <w:r w:rsidRPr="00AE1BF0">
        <w:t xml:space="preserve"> Maroc:</w:t>
      </w:r>
    </w:p>
    <w:p w:rsidR="00867074" w:rsidRDefault="00867074" w:rsidP="008248EF">
      <w:r>
        <w:rPr>
          <w:rFonts w:ascii="Calibri" w:eastAsia="Calibri" w:hAnsi="Calibri" w:cs="Calibri"/>
          <w:color w:val="000000"/>
        </w:rPr>
        <w:t>Cette partie consiste à saisir les informations communes à tous les postes de l’</w:t>
      </w:r>
      <w:r w:rsidR="00F1270C">
        <w:rPr>
          <w:rFonts w:ascii="Calibri" w:eastAsia="Calibri" w:hAnsi="Calibri" w:cs="Calibri"/>
          <w:color w:val="000000"/>
        </w:rPr>
        <w:t>AO</w:t>
      </w:r>
      <w:r>
        <w:rPr>
          <w:rFonts w:ascii="Calibri" w:eastAsia="Calibri" w:hAnsi="Calibri" w:cs="Calibri"/>
          <w:color w:val="000000"/>
        </w:rPr>
        <w:t>, envoyées par les fournisseurs marocains concernant leur offre.</w:t>
      </w:r>
    </w:p>
    <w:p w:rsidR="00867074" w:rsidRDefault="00867074" w:rsidP="00E62D54">
      <w:pPr>
        <w:pStyle w:val="Heading6"/>
        <w:numPr>
          <w:ilvl w:val="0"/>
          <w:numId w:val="56"/>
        </w:numPr>
      </w:pPr>
      <w:r w:rsidRPr="00326963">
        <w:t xml:space="preserve">Dépouillement postes </w:t>
      </w:r>
      <w:r w:rsidR="00F1270C" w:rsidRPr="00326963">
        <w:t>AO</w:t>
      </w:r>
      <w:r w:rsidRPr="00326963">
        <w:t xml:space="preserve"> Maroc :</w:t>
      </w:r>
    </w:p>
    <w:p w:rsidR="00867074" w:rsidRDefault="00867074" w:rsidP="008248EF">
      <w:r>
        <w:rPr>
          <w:rFonts w:ascii="Calibri" w:eastAsia="Calibri" w:hAnsi="Calibri" w:cs="Calibri"/>
          <w:color w:val="000000"/>
        </w:rPr>
        <w:t xml:space="preserve">Cette partie </w:t>
      </w:r>
      <w:r w:rsidRPr="00B907F1">
        <w:rPr>
          <w:rFonts w:eastAsia="Constantia" w:cs="Constantia"/>
          <w:color w:val="000000"/>
        </w:rPr>
        <w:t>consiste à saisir les informations relatives aux postes de l’</w:t>
      </w:r>
      <w:r w:rsidR="00F1270C" w:rsidRPr="00B907F1">
        <w:rPr>
          <w:rFonts w:eastAsia="Constantia" w:cs="Constantia"/>
          <w:color w:val="000000"/>
        </w:rPr>
        <w:t>AO</w:t>
      </w:r>
      <w:r w:rsidRPr="00B907F1">
        <w:rPr>
          <w:rFonts w:eastAsia="Constantia" w:cs="Constantia"/>
          <w:color w:val="000000"/>
        </w:rPr>
        <w:t>, envoyées par les fournisseurs nationaux concernant</w:t>
      </w:r>
      <w:r>
        <w:rPr>
          <w:rFonts w:ascii="Calibri" w:eastAsia="Calibri" w:hAnsi="Calibri" w:cs="Calibri"/>
          <w:color w:val="000000"/>
        </w:rPr>
        <w:t xml:space="preserve"> leur offre.</w:t>
      </w:r>
    </w:p>
    <w:p w:rsidR="00867074" w:rsidRDefault="00867074" w:rsidP="00E62D54">
      <w:pPr>
        <w:pStyle w:val="Heading6"/>
        <w:numPr>
          <w:ilvl w:val="0"/>
          <w:numId w:val="56"/>
        </w:numPr>
      </w:pPr>
      <w:r w:rsidRPr="00326963">
        <w:t xml:space="preserve">Dépouillement Entête </w:t>
      </w:r>
      <w:r w:rsidR="00F1270C" w:rsidRPr="00326963">
        <w:t>AO</w:t>
      </w:r>
      <w:r w:rsidRPr="00326963">
        <w:t xml:space="preserve"> Etrangers :</w:t>
      </w:r>
    </w:p>
    <w:p w:rsidR="00867074" w:rsidRPr="00326963" w:rsidRDefault="00867074" w:rsidP="00326963">
      <w:r w:rsidRPr="00326963">
        <w:t>Cette partie consiste à saisir les informations communes à tous les postes de l’</w:t>
      </w:r>
      <w:r w:rsidR="00F1270C" w:rsidRPr="00326963">
        <w:t>AO</w:t>
      </w:r>
      <w:r w:rsidRPr="00326963">
        <w:t>, envoyées par les fournisseurs étrangers concernant leur offre.</w:t>
      </w:r>
    </w:p>
    <w:p w:rsidR="00867074" w:rsidRDefault="00867074" w:rsidP="00E62D54">
      <w:pPr>
        <w:pStyle w:val="Heading6"/>
        <w:numPr>
          <w:ilvl w:val="0"/>
          <w:numId w:val="56"/>
        </w:numPr>
      </w:pPr>
      <w:r w:rsidRPr="00326963">
        <w:t>Dépouillement</w:t>
      </w:r>
      <w:r w:rsidRPr="008647C6">
        <w:t xml:space="preserve"> postes </w:t>
      </w:r>
      <w:r w:rsidR="00F1270C" w:rsidRPr="008647C6">
        <w:t>AO</w:t>
      </w:r>
      <w:r w:rsidRPr="008647C6">
        <w:t xml:space="preserve"> Etrangers :</w:t>
      </w:r>
    </w:p>
    <w:p w:rsidR="00867074" w:rsidRPr="009C656A" w:rsidRDefault="00867074" w:rsidP="009C656A">
      <w:pPr>
        <w:rPr>
          <w:rFonts w:eastAsia="Constantia" w:cs="Constantia"/>
          <w:color w:val="000000"/>
        </w:rPr>
      </w:pPr>
      <w:r w:rsidRPr="00B907F1">
        <w:rPr>
          <w:rFonts w:eastAsia="Constantia" w:cs="Constantia"/>
          <w:color w:val="000000"/>
        </w:rPr>
        <w:t>Cette partie consiste à saisir les informations relatives aux postes de l’</w:t>
      </w:r>
      <w:r w:rsidR="00F1270C" w:rsidRPr="00B907F1">
        <w:rPr>
          <w:rFonts w:eastAsia="Constantia" w:cs="Constantia"/>
          <w:color w:val="000000"/>
        </w:rPr>
        <w:t>AO</w:t>
      </w:r>
      <w:r w:rsidRPr="00B907F1">
        <w:rPr>
          <w:rFonts w:eastAsia="Constantia" w:cs="Constantia"/>
          <w:color w:val="000000"/>
        </w:rPr>
        <w:t>, envoyées par les fournisseurs étrangers concernant leur offre.</w:t>
      </w:r>
    </w:p>
    <w:p w:rsidR="00867074" w:rsidRDefault="00867074" w:rsidP="00E62D54">
      <w:pPr>
        <w:pStyle w:val="Heading6"/>
        <w:numPr>
          <w:ilvl w:val="0"/>
          <w:numId w:val="56"/>
        </w:numPr>
      </w:pPr>
      <w:r w:rsidRPr="00567F4B">
        <w:lastRenderedPageBreak/>
        <w:t>Dépouillement des Accessoires :</w:t>
      </w:r>
    </w:p>
    <w:p w:rsidR="00867074" w:rsidRPr="00B907F1" w:rsidRDefault="00867074" w:rsidP="001F2F91">
      <w:pPr>
        <w:rPr>
          <w:rFonts w:eastAsia="Constantia" w:cs="Constantia"/>
          <w:color w:val="000000"/>
        </w:rPr>
      </w:pPr>
      <w:r w:rsidRPr="00B907F1">
        <w:rPr>
          <w:rFonts w:eastAsia="Constantia" w:cs="Constantia"/>
          <w:color w:val="000000"/>
        </w:rPr>
        <w:t>Il se peut que des articles de l’</w:t>
      </w:r>
      <w:r w:rsidR="00F1270C" w:rsidRPr="00B907F1">
        <w:rPr>
          <w:rFonts w:eastAsia="Constantia" w:cs="Constantia"/>
          <w:color w:val="000000"/>
        </w:rPr>
        <w:t>AO</w:t>
      </w:r>
      <w:r w:rsidRPr="00B907F1">
        <w:rPr>
          <w:rFonts w:eastAsia="Constantia" w:cs="Constantia"/>
          <w:color w:val="000000"/>
        </w:rPr>
        <w:t xml:space="preserve"> soient liés à des accessoires. Ce sous menu, permet de dépouiller ces accessoires que ce soit Maroc ou étrangers.</w:t>
      </w:r>
    </w:p>
    <w:p w:rsidR="00867074" w:rsidRDefault="00867074" w:rsidP="00E62D54">
      <w:pPr>
        <w:pStyle w:val="Heading6"/>
        <w:numPr>
          <w:ilvl w:val="0"/>
          <w:numId w:val="56"/>
        </w:numPr>
      </w:pPr>
      <w:r w:rsidRPr="00567F4B">
        <w:t>Dépouillement livraisons échelonnées :</w:t>
      </w:r>
    </w:p>
    <w:p w:rsidR="00867074" w:rsidRPr="00461146" w:rsidRDefault="00867074" w:rsidP="00461146">
      <w:pPr>
        <w:rPr>
          <w:rFonts w:eastAsia="Constantia" w:cs="Constantia"/>
          <w:color w:val="000000"/>
        </w:rPr>
      </w:pPr>
      <w:r w:rsidRPr="00B907F1">
        <w:rPr>
          <w:rFonts w:eastAsia="Constantia" w:cs="Constantia"/>
          <w:color w:val="000000"/>
        </w:rPr>
        <w:t>Des fois, le fournisseur propose de livrer en plusieurs étapes. Ce sous menu permet de saisir les quantités et les dates de chaque livraison.</w:t>
      </w:r>
    </w:p>
    <w:p w:rsidR="00867074" w:rsidRDefault="00867074" w:rsidP="00E62D54">
      <w:pPr>
        <w:pStyle w:val="Heading5"/>
        <w:numPr>
          <w:ilvl w:val="0"/>
          <w:numId w:val="55"/>
        </w:numPr>
      </w:pPr>
      <w:bookmarkStart w:id="82" w:name="_Toc377648756"/>
      <w:r w:rsidRPr="007D668E">
        <w:t>Edition du P</w:t>
      </w:r>
      <w:r>
        <w:t>V</w:t>
      </w:r>
      <w:r w:rsidRPr="007D668E">
        <w:t xml:space="preserve"> de dépouillement et Décision de commission</w:t>
      </w:r>
      <w:bookmarkEnd w:id="82"/>
      <w:r w:rsidR="008248EF">
        <w:t> :</w:t>
      </w:r>
      <w:r w:rsidRPr="00F6676B">
        <w:rPr>
          <w:color w:val="FF0000"/>
        </w:rPr>
        <w:t xml:space="preserve">                        </w:t>
      </w:r>
    </w:p>
    <w:p w:rsidR="00867074" w:rsidRPr="00B907F1" w:rsidRDefault="00867074" w:rsidP="00461146">
      <w:pPr>
        <w:rPr>
          <w:rFonts w:eastAsia="Constantia" w:cs="Constantia"/>
          <w:color w:val="000000"/>
        </w:rPr>
      </w:pPr>
      <w:r w:rsidRPr="00B907F1">
        <w:rPr>
          <w:rFonts w:eastAsia="Constantia" w:cs="Constantia"/>
          <w:color w:val="000000"/>
        </w:rPr>
        <w:t>Après le dépouillement global et par poste ainsi que leur vérification que ce soit fournisseurs marocains ou étrangers, vient l’édition du PV qui doit-être demandé par l’utilisateur via la demande (105) qui sera exécutée en fin de journée et qui donnera lieu à l’édition des états suivants :</w:t>
      </w:r>
    </w:p>
    <w:p w:rsidR="00867074" w:rsidRPr="00B907F1" w:rsidRDefault="00867074" w:rsidP="00E62D54">
      <w:pPr>
        <w:pStyle w:val="ListParagraph"/>
        <w:numPr>
          <w:ilvl w:val="1"/>
          <w:numId w:val="57"/>
        </w:numPr>
      </w:pPr>
      <w:r w:rsidRPr="00B907F1">
        <w:t>Le PV de dépouillement</w:t>
      </w:r>
      <w:r w:rsidR="00461146">
        <w:t xml:space="preserve"> et ses rallonges éventuelles.</w:t>
      </w:r>
    </w:p>
    <w:p w:rsidR="00867074" w:rsidRPr="00B907F1" w:rsidRDefault="00867074" w:rsidP="00E62D54">
      <w:pPr>
        <w:pStyle w:val="ListParagraph"/>
        <w:numPr>
          <w:ilvl w:val="1"/>
          <w:numId w:val="57"/>
        </w:numPr>
      </w:pPr>
      <w:r w:rsidRPr="00B907F1">
        <w:t>L’état des accessoires.</w:t>
      </w:r>
    </w:p>
    <w:p w:rsidR="00867074" w:rsidRPr="00B907F1" w:rsidRDefault="00867074" w:rsidP="00E62D54">
      <w:pPr>
        <w:pStyle w:val="ListParagraph"/>
        <w:numPr>
          <w:ilvl w:val="1"/>
          <w:numId w:val="57"/>
        </w:numPr>
      </w:pPr>
      <w:r w:rsidRPr="00B907F1">
        <w:t>Le</w:t>
      </w:r>
      <w:r w:rsidR="00461146">
        <w:t xml:space="preserve"> tableau comparatif des prix.</w:t>
      </w:r>
    </w:p>
    <w:p w:rsidR="00867074" w:rsidRDefault="00867074" w:rsidP="00E62D54">
      <w:pPr>
        <w:pStyle w:val="ListParagraph"/>
        <w:numPr>
          <w:ilvl w:val="1"/>
          <w:numId w:val="57"/>
        </w:numPr>
      </w:pPr>
      <w:r w:rsidRPr="00B907F1">
        <w:t>L’état des co</w:t>
      </w:r>
      <w:r w:rsidR="00461146">
        <w:t>nditions générales des offres.</w:t>
      </w:r>
    </w:p>
    <w:p w:rsidR="00867074" w:rsidRPr="00B907F1" w:rsidRDefault="00867074" w:rsidP="001F2F91">
      <w:pPr>
        <w:rPr>
          <w:rFonts w:eastAsia="Constantia" w:cs="Constantia"/>
          <w:color w:val="000000"/>
        </w:rPr>
      </w:pPr>
      <w:r w:rsidRPr="00B907F1">
        <w:rPr>
          <w:rFonts w:eastAsia="Constantia" w:cs="Constantia"/>
          <w:color w:val="000000"/>
        </w:rPr>
        <w:t xml:space="preserve">Après analyse du PV, COD procède à : </w:t>
      </w:r>
    </w:p>
    <w:p w:rsidR="00867074" w:rsidRPr="00294A37" w:rsidRDefault="00867074" w:rsidP="00E62D54">
      <w:pPr>
        <w:pStyle w:val="ListParagraph"/>
        <w:numPr>
          <w:ilvl w:val="0"/>
          <w:numId w:val="58"/>
        </w:numPr>
        <w:rPr>
          <w:rFonts w:eastAsia="Constantia" w:cs="Constantia"/>
          <w:color w:val="000000"/>
        </w:rPr>
      </w:pPr>
      <w:r w:rsidRPr="00294A37">
        <w:rPr>
          <w:rFonts w:eastAsia="Constantia" w:cs="Constantia"/>
          <w:color w:val="000000"/>
        </w:rPr>
        <w:t xml:space="preserve">la saisie des décisions prises lors de la décision de commission. </w:t>
      </w:r>
    </w:p>
    <w:p w:rsidR="00867074" w:rsidRPr="00294A37" w:rsidRDefault="00867074" w:rsidP="00E62D54">
      <w:pPr>
        <w:pStyle w:val="ListParagraph"/>
        <w:numPr>
          <w:ilvl w:val="0"/>
          <w:numId w:val="58"/>
        </w:numPr>
        <w:rPr>
          <w:rFonts w:eastAsia="Constantia" w:cs="Constantia"/>
          <w:color w:val="000000"/>
        </w:rPr>
      </w:pPr>
      <w:r w:rsidRPr="00294A37">
        <w:rPr>
          <w:rFonts w:eastAsia="Constantia" w:cs="Constantia"/>
          <w:color w:val="000000"/>
        </w:rPr>
        <w:t>la prise en charge des résultats d’examen des échantillons s’ils existent.</w:t>
      </w:r>
    </w:p>
    <w:p w:rsidR="00867074" w:rsidRPr="00294A37" w:rsidRDefault="00867074" w:rsidP="00E62D54">
      <w:pPr>
        <w:pStyle w:val="ListParagraph"/>
        <w:numPr>
          <w:ilvl w:val="0"/>
          <w:numId w:val="58"/>
        </w:numPr>
        <w:rPr>
          <w:rFonts w:eastAsia="Constantia" w:cs="Constantia"/>
          <w:color w:val="000000"/>
        </w:rPr>
      </w:pPr>
      <w:r w:rsidRPr="00294A37">
        <w:rPr>
          <w:rFonts w:eastAsia="Constantia" w:cs="Constantia"/>
          <w:color w:val="000000"/>
        </w:rPr>
        <w:t>la prise en charge des résultats des avis technique s’ils existent.</w:t>
      </w:r>
    </w:p>
    <w:p w:rsidR="00867074" w:rsidRPr="00B907F1" w:rsidRDefault="00867074" w:rsidP="001F2F91">
      <w:pPr>
        <w:rPr>
          <w:rFonts w:eastAsia="Constantia" w:cs="Constantia"/>
          <w:color w:val="000000"/>
        </w:rPr>
      </w:pPr>
      <w:r w:rsidRPr="00B907F1">
        <w:rPr>
          <w:rFonts w:eastAsia="Constantia" w:cs="Constantia"/>
          <w:color w:val="000000"/>
        </w:rPr>
        <w:t>Pour chaque décision prise, une lettre de correspondance est éditée automatiquement.</w:t>
      </w:r>
    </w:p>
    <w:p w:rsidR="00867074" w:rsidRPr="00B907F1" w:rsidRDefault="00867074" w:rsidP="001F2F91">
      <w:pPr>
        <w:rPr>
          <w:rFonts w:eastAsia="Constantia" w:cs="Constantia"/>
          <w:color w:val="000000"/>
        </w:rPr>
      </w:pPr>
    </w:p>
    <w:p w:rsidR="00867074" w:rsidRDefault="00867074" w:rsidP="001F2F91"/>
    <w:p w:rsidR="00867074" w:rsidRDefault="00867074" w:rsidP="001F2F91"/>
    <w:p w:rsidR="00867074" w:rsidRDefault="00867074" w:rsidP="001F2F91"/>
    <w:p w:rsidR="00867074" w:rsidRDefault="00867074" w:rsidP="001F2F91"/>
    <w:p w:rsidR="00867074" w:rsidRDefault="00867074" w:rsidP="00E62D54">
      <w:pPr>
        <w:pStyle w:val="Heading5"/>
        <w:numPr>
          <w:ilvl w:val="0"/>
          <w:numId w:val="59"/>
        </w:numPr>
      </w:pPr>
      <w:bookmarkStart w:id="83" w:name="_Toc377648757"/>
      <w:r>
        <w:lastRenderedPageBreak/>
        <w:t>Passation et édition de la commande/marché</w:t>
      </w:r>
      <w:bookmarkEnd w:id="83"/>
      <w:r w:rsidRPr="00294A37">
        <w:rPr>
          <w:color w:val="FF0000"/>
        </w:rPr>
        <w:t xml:space="preserve">                        </w:t>
      </w:r>
    </w:p>
    <w:p w:rsidR="00867074" w:rsidRPr="00A15148" w:rsidRDefault="00A15148" w:rsidP="00A15148">
      <w:pPr>
        <w:rPr>
          <w:b/>
          <w:bCs/>
          <w:color w:val="FF0000"/>
        </w:rPr>
      </w:pPr>
      <w:r>
        <w:rPr>
          <w:noProof/>
          <w:lang w:eastAsia="fr-FR"/>
        </w:rPr>
        <mc:AlternateContent>
          <mc:Choice Requires="wps">
            <w:drawing>
              <wp:anchor distT="0" distB="0" distL="114300" distR="114300" simplePos="0" relativeHeight="251686912" behindDoc="0" locked="0" layoutInCell="1" allowOverlap="1" wp14:anchorId="4CCC7C31" wp14:editId="5BC53925">
                <wp:simplePos x="0" y="0"/>
                <wp:positionH relativeFrom="column">
                  <wp:posOffset>-4445</wp:posOffset>
                </wp:positionH>
                <wp:positionV relativeFrom="paragraph">
                  <wp:posOffset>3863340</wp:posOffset>
                </wp:positionV>
                <wp:extent cx="59055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B42454" w:rsidRPr="00A26C06" w:rsidRDefault="00B42454" w:rsidP="00A15148">
                            <w:pPr>
                              <w:pStyle w:val="Caption"/>
                              <w:jc w:val="center"/>
                              <w:rPr>
                                <w:noProof/>
                                <w:sz w:val="28"/>
                              </w:rPr>
                            </w:pPr>
                            <w:bookmarkStart w:id="84" w:name="_Toc392065648"/>
                            <w:r>
                              <w:t xml:space="preserve">Figure </w:t>
                            </w:r>
                            <w:fldSimple w:instr=" SEQ Figure \* ARABIC ">
                              <w:r>
                                <w:rPr>
                                  <w:noProof/>
                                </w:rPr>
                                <w:t>5</w:t>
                              </w:r>
                            </w:fldSimple>
                            <w:r>
                              <w:t>: Grille Passation et Edition des commandes/marchés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7C31" id="Text Box 4" o:spid="_x0000_s1029" type="#_x0000_t202" style="position:absolute;margin-left:-.35pt;margin-top:304.2pt;width:46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" stroked="f">
                <v:textbox style="mso-fit-shape-to-text:t" inset="0,0,0,0">
                  <w:txbxContent>
                    <w:p w:rsidR="00B42454" w:rsidRPr="00A26C06" w:rsidRDefault="00B42454" w:rsidP="00A15148">
                      <w:pPr>
                        <w:pStyle w:val="Caption"/>
                        <w:jc w:val="center"/>
                        <w:rPr>
                          <w:noProof/>
                          <w:sz w:val="28"/>
                        </w:rPr>
                      </w:pPr>
                      <w:bookmarkStart w:id="85" w:name="_Toc392065648"/>
                      <w:r>
                        <w:t xml:space="preserve">Figure </w:t>
                      </w:r>
                      <w:fldSimple w:instr=" SEQ Figure \* ARABIC ">
                        <w:r>
                          <w:rPr>
                            <w:noProof/>
                          </w:rPr>
                          <w:t>5</w:t>
                        </w:r>
                      </w:fldSimple>
                      <w:r>
                        <w:t>: Grille Passation et Edition des commandes/marchés</w:t>
                      </w:r>
                      <w:bookmarkEnd w:id="85"/>
                    </w:p>
                  </w:txbxContent>
                </v:textbox>
                <w10:wrap type="topAndBottom"/>
              </v:shape>
            </w:pict>
          </mc:Fallback>
        </mc:AlternateContent>
      </w:r>
      <w:r w:rsidRPr="00F86578">
        <w:rPr>
          <w:noProof/>
          <w:lang w:eastAsia="fr-FR"/>
        </w:rPr>
        <w:drawing>
          <wp:anchor distT="0" distB="0" distL="114300" distR="114300" simplePos="0" relativeHeight="251684864" behindDoc="0" locked="0" layoutInCell="1" allowOverlap="1" wp14:anchorId="382E1603" wp14:editId="5B0F3533">
            <wp:simplePos x="0" y="0"/>
            <wp:positionH relativeFrom="column">
              <wp:posOffset>-4445</wp:posOffset>
            </wp:positionH>
            <wp:positionV relativeFrom="paragraph">
              <wp:posOffset>320040</wp:posOffset>
            </wp:positionV>
            <wp:extent cx="5905500" cy="3486150"/>
            <wp:effectExtent l="0" t="0" r="0" b="0"/>
            <wp:wrapTopAndBottom/>
            <wp:docPr id="83" name="Image 5"/>
            <wp:cNvGraphicFramePr/>
            <a:graphic xmlns:a="http://schemas.openxmlformats.org/drawingml/2006/main">
              <a:graphicData uri="http://schemas.openxmlformats.org/drawingml/2006/picture">
                <pic:pic xmlns:pic="http://schemas.openxmlformats.org/drawingml/2006/picture">
                  <pic:nvPicPr>
                    <pic:cNvPr id="71683" name="Picture 3"/>
                    <pic:cNvPicPr>
                      <a:picLocks noChangeAspect="1" noChangeArrowheads="1"/>
                    </pic:cNvPicPr>
                  </pic:nvPicPr>
                  <pic:blipFill rotWithShape="1">
                    <a:blip r:embed="rId30" cstate="print">
                      <a:grayscl/>
                      <a:extLst>
                        <a:ext uri="{28A0092B-C50C-407E-A947-70E740481C1C}">
                          <a14:useLocalDpi xmlns:a14="http://schemas.microsoft.com/office/drawing/2010/main" val="0"/>
                        </a:ext>
                      </a:extLst>
                    </a:blip>
                    <a:srcRect l="3402" t="9623" r="18336" b="10264"/>
                    <a:stretch/>
                  </pic:blipFill>
                  <pic:spPr bwMode="auto">
                    <a:xfrm>
                      <a:off x="0" y="0"/>
                      <a:ext cx="5905500" cy="3486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074" w:rsidRPr="00213A2F">
        <w:t>Le menu détaillant</w:t>
      </w:r>
      <w:r w:rsidR="00867074">
        <w:t xml:space="preserve"> les transactions </w:t>
      </w:r>
      <w:r w:rsidR="00867074" w:rsidRPr="00213A2F">
        <w:t>d</w:t>
      </w:r>
      <w:r w:rsidR="00867074">
        <w:t xml:space="preserve">e ce </w:t>
      </w:r>
      <w:r w:rsidR="00867074" w:rsidRPr="00213A2F">
        <w:t>module</w:t>
      </w:r>
      <w:r w:rsidR="00867074">
        <w:t xml:space="preserve"> est </w:t>
      </w:r>
      <w:r w:rsidR="00294A37">
        <w:t>le suivant</w:t>
      </w:r>
      <w:r w:rsidR="00867074">
        <w:t xml:space="preserve">: </w:t>
      </w:r>
      <w:r w:rsidR="00867074" w:rsidRPr="0070000C">
        <w:rPr>
          <w:b/>
          <w:bCs/>
          <w:color w:val="FF0000"/>
        </w:rPr>
        <w:t xml:space="preserve"> </w:t>
      </w:r>
    </w:p>
    <w:p w:rsidR="00867074" w:rsidRPr="00B907F1" w:rsidRDefault="00867074" w:rsidP="001F2F91">
      <w:pPr>
        <w:rPr>
          <w:rFonts w:eastAsia="Constantia" w:cs="Constantia"/>
          <w:color w:val="000000"/>
        </w:rPr>
      </w:pPr>
      <w:r w:rsidRPr="00B907F1">
        <w:rPr>
          <w:rFonts w:eastAsia="Constantia" w:cs="Constantia"/>
          <w:color w:val="000000"/>
        </w:rPr>
        <w:t>Une fois la décision de la commission est prise en charge, l’entité achat concernée procède aux mises à jour nécessaires des offres retenues et à la création des cahiers des charges.</w:t>
      </w:r>
    </w:p>
    <w:p w:rsidR="00867074" w:rsidRPr="00B907F1" w:rsidRDefault="00867074" w:rsidP="00876695">
      <w:pPr>
        <w:rPr>
          <w:rFonts w:eastAsia="Constantia" w:cs="Constantia"/>
          <w:color w:val="000000"/>
        </w:rPr>
      </w:pPr>
      <w:r w:rsidRPr="00B907F1">
        <w:rPr>
          <w:rFonts w:eastAsia="Constantia" w:cs="Constantia"/>
          <w:color w:val="000000"/>
        </w:rPr>
        <w:t>Pour la passation et édition des commandes et marchés, on utilise le code PEC ou PMA.</w:t>
      </w:r>
    </w:p>
    <w:p w:rsidR="00867074" w:rsidRPr="00B907F1" w:rsidRDefault="00867074" w:rsidP="00876695">
      <w:pPr>
        <w:rPr>
          <w:rFonts w:eastAsia="Constantia" w:cs="Constantia"/>
          <w:color w:val="000000"/>
        </w:rPr>
      </w:pPr>
      <w:r w:rsidRPr="00B907F1">
        <w:rPr>
          <w:rFonts w:eastAsia="Constantia" w:cs="Constantia"/>
          <w:color w:val="000000"/>
        </w:rPr>
        <w:t>L’application permet aussi de ne commander qu’une partie de l’</w:t>
      </w:r>
      <w:r w:rsidR="00F1270C" w:rsidRPr="00B907F1">
        <w:rPr>
          <w:rFonts w:eastAsia="Constantia" w:cs="Constantia"/>
          <w:color w:val="000000"/>
        </w:rPr>
        <w:t>AO</w:t>
      </w:r>
      <w:r w:rsidRPr="00B907F1">
        <w:rPr>
          <w:rFonts w:eastAsia="Constantia" w:cs="Constantia"/>
          <w:color w:val="000000"/>
        </w:rPr>
        <w:t>.</w:t>
      </w:r>
    </w:p>
    <w:p w:rsidR="00867074" w:rsidRPr="001D5F2C" w:rsidRDefault="00867074" w:rsidP="001D5F2C">
      <w:pPr>
        <w:rPr>
          <w:rFonts w:eastAsia="Constantia" w:cs="Constantia"/>
          <w:color w:val="000000"/>
        </w:rPr>
      </w:pPr>
      <w:r w:rsidRPr="00B907F1">
        <w:rPr>
          <w:rFonts w:eastAsia="Constantia" w:cs="Constantia"/>
          <w:color w:val="000000"/>
        </w:rPr>
        <w:t>Des lettres de correspondance sont éditées automatiquement pour être envoyées aux fournisseurs concernés.</w:t>
      </w:r>
    </w:p>
    <w:p w:rsidR="00867074" w:rsidRDefault="00867074" w:rsidP="00E62D54">
      <w:pPr>
        <w:pStyle w:val="Heading6"/>
        <w:numPr>
          <w:ilvl w:val="0"/>
          <w:numId w:val="60"/>
        </w:numPr>
      </w:pPr>
      <w:r>
        <w:rPr>
          <w:rFonts w:eastAsia="Constantia"/>
        </w:rPr>
        <w:t>Mise à jour des Offres Retenues :</w:t>
      </w:r>
    </w:p>
    <w:p w:rsidR="00867074" w:rsidRPr="00B907F1" w:rsidRDefault="00867074" w:rsidP="001F2F91">
      <w:pPr>
        <w:rPr>
          <w:rFonts w:eastAsia="Constantia" w:cs="Constantia"/>
          <w:color w:val="000000"/>
        </w:rPr>
      </w:pPr>
      <w:r w:rsidRPr="00B907F1">
        <w:rPr>
          <w:rFonts w:eastAsia="Constantia" w:cs="Constantia"/>
          <w:color w:val="000000"/>
        </w:rPr>
        <w:t xml:space="preserve">Des grilles de mise à jour (MOM, MOE, MPO, POE) permettent de modifier des éléments de l’offre déjà saisis au cours du dépouillement, ce qui entraîne la modification de la commande : négociation des prix, délais de livraison, modification des quantités, </w:t>
      </w:r>
      <w:proofErr w:type="spellStart"/>
      <w:r w:rsidRPr="00B907F1">
        <w:rPr>
          <w:rFonts w:eastAsia="Constantia" w:cs="Constantia"/>
          <w:color w:val="000000"/>
        </w:rPr>
        <w:t>ect</w:t>
      </w:r>
      <w:proofErr w:type="spellEnd"/>
      <w:r w:rsidRPr="00B907F1">
        <w:rPr>
          <w:rFonts w:eastAsia="Constantia" w:cs="Constantia"/>
          <w:color w:val="000000"/>
        </w:rPr>
        <w:t>…). Dans ce cas des lettres de correspondance sont éditées automatiquement par programme.</w:t>
      </w:r>
    </w:p>
    <w:p w:rsidR="00867074" w:rsidRPr="00B907F1" w:rsidRDefault="00867074" w:rsidP="001F2F91">
      <w:pPr>
        <w:rPr>
          <w:rFonts w:eastAsia="Constantia" w:cs="Constantia"/>
          <w:color w:val="000000"/>
        </w:rPr>
      </w:pPr>
    </w:p>
    <w:p w:rsidR="00867074" w:rsidRPr="00B907F1" w:rsidRDefault="00867074" w:rsidP="001F2F91">
      <w:pPr>
        <w:rPr>
          <w:rFonts w:eastAsia="Constantia" w:cs="Constantia"/>
          <w:color w:val="000000"/>
        </w:rPr>
      </w:pPr>
      <w:r w:rsidRPr="00B907F1">
        <w:rPr>
          <w:rFonts w:eastAsia="Constantia" w:cs="Constantia"/>
          <w:color w:val="000000"/>
        </w:rPr>
        <w:lastRenderedPageBreak/>
        <w:t>Des lettres sont éditées dans les cas suivants :</w:t>
      </w:r>
    </w:p>
    <w:p w:rsidR="00867074" w:rsidRPr="00690062" w:rsidRDefault="00867074" w:rsidP="00690062">
      <w:pPr>
        <w:pStyle w:val="ListParagraph"/>
        <w:numPr>
          <w:ilvl w:val="1"/>
          <w:numId w:val="81"/>
        </w:numPr>
        <w:rPr>
          <w:rFonts w:eastAsia="Constantia" w:cs="Constantia"/>
          <w:color w:val="000000"/>
        </w:rPr>
      </w:pPr>
      <w:r w:rsidRPr="00690062">
        <w:rPr>
          <w:rFonts w:eastAsia="Constantia" w:cs="Constantia"/>
          <w:color w:val="000000"/>
        </w:rPr>
        <w:t>Augmentation de quantité.</w:t>
      </w:r>
    </w:p>
    <w:p w:rsidR="00867074" w:rsidRPr="00690062" w:rsidRDefault="00867074" w:rsidP="00690062">
      <w:pPr>
        <w:pStyle w:val="ListParagraph"/>
        <w:numPr>
          <w:ilvl w:val="1"/>
          <w:numId w:val="81"/>
        </w:numPr>
        <w:rPr>
          <w:rFonts w:eastAsia="Constantia" w:cs="Constantia"/>
          <w:color w:val="000000"/>
        </w:rPr>
      </w:pPr>
      <w:r w:rsidRPr="00690062">
        <w:rPr>
          <w:rFonts w:eastAsia="Constantia" w:cs="Constantia"/>
          <w:color w:val="000000"/>
        </w:rPr>
        <w:t>Baisse de la quantité.</w:t>
      </w:r>
    </w:p>
    <w:p w:rsidR="001D5F2C" w:rsidRPr="00690062" w:rsidRDefault="00867074" w:rsidP="00690062">
      <w:pPr>
        <w:pStyle w:val="ListParagraph"/>
        <w:numPr>
          <w:ilvl w:val="1"/>
          <w:numId w:val="81"/>
        </w:numPr>
        <w:rPr>
          <w:rFonts w:eastAsia="Constantia" w:cs="Constantia"/>
          <w:color w:val="000000"/>
        </w:rPr>
      </w:pPr>
      <w:r w:rsidRPr="00690062">
        <w:rPr>
          <w:rFonts w:eastAsia="Constantia" w:cs="Constantia"/>
          <w:color w:val="000000"/>
        </w:rPr>
        <w:t>Changement de délai.</w:t>
      </w:r>
    </w:p>
    <w:p w:rsidR="00867074" w:rsidRPr="00ED67FB" w:rsidRDefault="00867074" w:rsidP="00E62D54">
      <w:pPr>
        <w:pStyle w:val="Heading6"/>
        <w:numPr>
          <w:ilvl w:val="0"/>
          <w:numId w:val="60"/>
        </w:numPr>
        <w:rPr>
          <w:rFonts w:eastAsia="Constantia"/>
        </w:rPr>
      </w:pPr>
      <w:r w:rsidRPr="00ED67FB">
        <w:rPr>
          <w:rFonts w:eastAsia="Constantia"/>
        </w:rPr>
        <w:t>Mise à jour des marchés en cours d’exécution</w:t>
      </w:r>
    </w:p>
    <w:p w:rsidR="00867074" w:rsidRPr="001D5F2C" w:rsidRDefault="00867074" w:rsidP="001D5F2C">
      <w:pPr>
        <w:rPr>
          <w:rFonts w:eastAsia="Constantia" w:cs="Constantia"/>
          <w:color w:val="000000"/>
        </w:rPr>
      </w:pPr>
      <w:r w:rsidRPr="00B907F1">
        <w:rPr>
          <w:rFonts w:eastAsia="Constantia" w:cs="Constantia"/>
          <w:color w:val="000000"/>
        </w:rPr>
        <w:t xml:space="preserve">Ainsi, le cahier des charges marché ou bon de commande est généré. Après l’approbation du marché ou bon de commande par l’autorité compétente, sa date de signature et sa date d’envoi au fournisseur sont prises en charge par l’entité achat. </w:t>
      </w:r>
    </w:p>
    <w:p w:rsidR="00867074" w:rsidRPr="00342F57" w:rsidRDefault="00867074" w:rsidP="001D5F2C">
      <w:pPr>
        <w:rPr>
          <w:rFonts w:eastAsia="Constantia" w:cs="Constantia"/>
          <w:color w:val="000000"/>
        </w:rPr>
      </w:pPr>
      <w:r w:rsidRPr="00B907F1">
        <w:rPr>
          <w:rFonts w:eastAsia="Constantia" w:cs="Constantia"/>
          <w:color w:val="000000"/>
        </w:rPr>
        <w:t>Les mises à jour éventuelles intervenant au  cours d’exécution des marchés (modification de quantité commandée, de prix unitaire, report de délai de</w:t>
      </w:r>
      <w:r>
        <w:rPr>
          <w:rFonts w:ascii="Constantia" w:eastAsia="Constantia" w:hAnsi="Constantia" w:cs="Constantia"/>
          <w:color w:val="000000"/>
        </w:rPr>
        <w:t xml:space="preserve"> </w:t>
      </w:r>
      <w:r w:rsidRPr="00342F57">
        <w:rPr>
          <w:rFonts w:eastAsia="Constantia" w:cs="Constantia"/>
          <w:color w:val="000000"/>
        </w:rPr>
        <w:t>livraison,…) sont prises en charge par l’utilisateur, au moyen de grilles réservées à cet effet.</w:t>
      </w:r>
    </w:p>
    <w:p w:rsidR="00867074" w:rsidRPr="00ED67FB" w:rsidRDefault="00867074" w:rsidP="00E62D54">
      <w:pPr>
        <w:pStyle w:val="Heading6"/>
        <w:numPr>
          <w:ilvl w:val="0"/>
          <w:numId w:val="60"/>
        </w:numPr>
        <w:rPr>
          <w:rFonts w:eastAsia="Constantia"/>
        </w:rPr>
      </w:pPr>
      <w:r w:rsidRPr="00ED67FB">
        <w:rPr>
          <w:rFonts w:eastAsia="Constantia"/>
        </w:rPr>
        <w:t>Envoi  des  commandes  et  marchés aux fournisseurs :</w:t>
      </w:r>
    </w:p>
    <w:p w:rsidR="00867074" w:rsidRPr="00342F57" w:rsidRDefault="00867074" w:rsidP="001F2F91">
      <w:pPr>
        <w:rPr>
          <w:rFonts w:eastAsia="Constantia" w:cs="Constantia"/>
          <w:color w:val="000000"/>
        </w:rPr>
      </w:pPr>
      <w:r w:rsidRPr="00342F57">
        <w:rPr>
          <w:rFonts w:eastAsia="Constantia" w:cs="Constantia"/>
          <w:color w:val="000000"/>
        </w:rPr>
        <w:t xml:space="preserve">L’entité achat procède à la prise en charge de : </w:t>
      </w:r>
    </w:p>
    <w:p w:rsidR="00867074" w:rsidRPr="00704FCD" w:rsidRDefault="00867074" w:rsidP="00E62D54">
      <w:pPr>
        <w:pStyle w:val="ListParagraph"/>
        <w:numPr>
          <w:ilvl w:val="0"/>
          <w:numId w:val="61"/>
        </w:numPr>
        <w:rPr>
          <w:rFonts w:eastAsia="Constantia" w:cs="Constantia"/>
          <w:color w:val="000000"/>
        </w:rPr>
      </w:pPr>
      <w:r w:rsidRPr="00704FCD">
        <w:rPr>
          <w:rFonts w:eastAsia="Constantia" w:cs="Constantia"/>
          <w:color w:val="000000"/>
        </w:rPr>
        <w:t xml:space="preserve">Date signature des commandes et marchés. </w:t>
      </w:r>
    </w:p>
    <w:p w:rsidR="00867074" w:rsidRPr="00704FCD" w:rsidRDefault="00867074" w:rsidP="00E62D54">
      <w:pPr>
        <w:pStyle w:val="ListParagraph"/>
        <w:numPr>
          <w:ilvl w:val="0"/>
          <w:numId w:val="61"/>
        </w:numPr>
        <w:rPr>
          <w:rFonts w:eastAsia="Constantia" w:cs="Constantia"/>
          <w:color w:val="000000"/>
        </w:rPr>
      </w:pPr>
      <w:r w:rsidRPr="00704FCD">
        <w:rPr>
          <w:rFonts w:eastAsia="Constantia" w:cs="Constantia"/>
          <w:color w:val="000000"/>
        </w:rPr>
        <w:t>Une lettre de notification de la commande ou du marché est générée po</w:t>
      </w:r>
      <w:r w:rsidR="001D5F2C" w:rsidRPr="00704FCD">
        <w:rPr>
          <w:rFonts w:eastAsia="Constantia" w:cs="Constantia"/>
          <w:color w:val="000000"/>
        </w:rPr>
        <w:t>ur être envoyée au fournisseur.</w:t>
      </w:r>
    </w:p>
    <w:p w:rsidR="00867074" w:rsidRPr="00704FCD" w:rsidRDefault="00867074" w:rsidP="00E62D54">
      <w:pPr>
        <w:pStyle w:val="ListParagraph"/>
        <w:numPr>
          <w:ilvl w:val="0"/>
          <w:numId w:val="61"/>
        </w:numPr>
        <w:rPr>
          <w:rFonts w:eastAsia="Constantia" w:cs="Constantia"/>
          <w:color w:val="000000"/>
        </w:rPr>
      </w:pPr>
      <w:r w:rsidRPr="00704FCD">
        <w:rPr>
          <w:rFonts w:eastAsia="Constantia" w:cs="Constantia"/>
          <w:color w:val="000000"/>
        </w:rPr>
        <w:t>Date envoi des commandes et marchés aux fournisseurs.</w:t>
      </w:r>
    </w:p>
    <w:p w:rsidR="00867074" w:rsidRPr="00704FCD" w:rsidRDefault="00867074" w:rsidP="00E62D54">
      <w:pPr>
        <w:pStyle w:val="ListParagraph"/>
        <w:numPr>
          <w:ilvl w:val="0"/>
          <w:numId w:val="61"/>
        </w:numPr>
        <w:rPr>
          <w:rFonts w:eastAsia="Constantia" w:cs="Constantia"/>
          <w:color w:val="000000"/>
        </w:rPr>
      </w:pPr>
      <w:r w:rsidRPr="00704FCD">
        <w:rPr>
          <w:rFonts w:eastAsia="Constantia" w:cs="Constantia"/>
          <w:color w:val="000000"/>
        </w:rPr>
        <w:t>Date accusé réception des commandes et marchés par</w:t>
      </w:r>
      <w:r w:rsidR="00704FCD" w:rsidRPr="00704FCD">
        <w:rPr>
          <w:rFonts w:eastAsia="Constantia" w:cs="Constantia"/>
          <w:color w:val="000000"/>
        </w:rPr>
        <w:t xml:space="preserve"> les fournisseurs.</w:t>
      </w:r>
    </w:p>
    <w:p w:rsidR="00867074" w:rsidRPr="00342F57" w:rsidRDefault="00867074" w:rsidP="001F2F91">
      <w:pPr>
        <w:rPr>
          <w:rFonts w:eastAsia="Constantia" w:cs="Constantia"/>
          <w:color w:val="000000"/>
        </w:rPr>
      </w:pPr>
      <w:r w:rsidRPr="00342F57">
        <w:rPr>
          <w:rFonts w:eastAsia="Constantia" w:cs="Constantia"/>
          <w:color w:val="000000"/>
        </w:rPr>
        <w:t>En cas d’annulation d’une commande, une lettre de correspondance  « annulation  globale » est éditée et envoyée a</w:t>
      </w:r>
      <w:r w:rsidR="00704FCD">
        <w:rPr>
          <w:rFonts w:eastAsia="Constantia" w:cs="Constantia"/>
          <w:color w:val="000000"/>
        </w:rPr>
        <w:t>u fournisseur pour information.</w:t>
      </w:r>
    </w:p>
    <w:p w:rsidR="00867074" w:rsidRPr="00342F57" w:rsidRDefault="00867074" w:rsidP="001D5F2C">
      <w:pPr>
        <w:rPr>
          <w:rFonts w:eastAsia="Constantia" w:cs="Constantia"/>
          <w:color w:val="000000"/>
        </w:rPr>
      </w:pPr>
      <w:r w:rsidRPr="00342F57">
        <w:rPr>
          <w:rFonts w:eastAsia="Constantia" w:cs="Constantia"/>
          <w:color w:val="000000"/>
        </w:rPr>
        <w:t>En cas d’annulation d’un poste de la commande, une lettre de correspondance  «annulation partielle de la commande » est éditée et envoyée au fournisseur pour information.</w:t>
      </w:r>
    </w:p>
    <w:p w:rsidR="00867074" w:rsidRPr="00342F57" w:rsidRDefault="00867074" w:rsidP="001D5F2C">
      <w:pPr>
        <w:rPr>
          <w:rFonts w:eastAsia="Constantia" w:cs="Constantia"/>
          <w:color w:val="000000"/>
        </w:rPr>
      </w:pPr>
      <w:r w:rsidRPr="00342F57">
        <w:rPr>
          <w:rFonts w:eastAsia="Constantia" w:cs="Constantia"/>
          <w:color w:val="000000"/>
        </w:rPr>
        <w:t>En cas de réduction de délai, une lettre de correspondance «demande réduction délai de livraison» est éditée et envoyée au fournisseur pour information.</w:t>
      </w:r>
    </w:p>
    <w:p w:rsidR="00867074" w:rsidRPr="00342F57" w:rsidRDefault="00867074" w:rsidP="001D5F2C">
      <w:pPr>
        <w:rPr>
          <w:rFonts w:eastAsia="Constantia" w:cs="Constantia"/>
          <w:color w:val="000000"/>
        </w:rPr>
      </w:pPr>
      <w:r w:rsidRPr="00342F57">
        <w:rPr>
          <w:rFonts w:eastAsia="Constantia" w:cs="Constantia"/>
          <w:color w:val="000000"/>
        </w:rPr>
        <w:t>En cas de mise en demeure, une lettre de correspondance «Mise en demeure partielle» est éditée et envoyée au fournisseur pour information.</w:t>
      </w:r>
    </w:p>
    <w:p w:rsidR="00867074" w:rsidRPr="00342F57" w:rsidRDefault="00867074" w:rsidP="001F2F91">
      <w:pPr>
        <w:rPr>
          <w:rFonts w:eastAsia="Constantia" w:cs="Constantia"/>
          <w:color w:val="000000"/>
        </w:rPr>
      </w:pPr>
      <w:r w:rsidRPr="00342F57">
        <w:rPr>
          <w:rFonts w:eastAsia="Constantia" w:cs="Constantia"/>
          <w:color w:val="000000"/>
        </w:rPr>
        <w:t>En cas de dernier rappel, une lettre de correspondance «dernier rappel de  livraison» est éditée et envoyée au fournisseur pour information.</w:t>
      </w:r>
    </w:p>
    <w:p w:rsidR="00867074" w:rsidRDefault="003F3B42" w:rsidP="00E62D54">
      <w:pPr>
        <w:pStyle w:val="Heading5"/>
        <w:numPr>
          <w:ilvl w:val="0"/>
          <w:numId w:val="55"/>
        </w:numPr>
      </w:pPr>
      <w:bookmarkStart w:id="86" w:name="_Toc377648758"/>
      <w:r w:rsidRPr="00B74D1E">
        <w:lastRenderedPageBreak/>
        <w:t>Consultation :</w:t>
      </w:r>
      <w:bookmarkEnd w:id="86"/>
    </w:p>
    <w:p w:rsidR="00867074" w:rsidRPr="00AE447D" w:rsidRDefault="009F7697" w:rsidP="00AE447D">
      <w:pPr>
        <w:rPr>
          <w:rFonts w:eastAsia="Constantia" w:cs="Constantia"/>
          <w:color w:val="000000"/>
        </w:rPr>
      </w:pPr>
      <w:r>
        <w:rPr>
          <w:noProof/>
          <w:lang w:eastAsia="fr-FR"/>
        </w:rPr>
        <mc:AlternateContent>
          <mc:Choice Requires="wps">
            <w:drawing>
              <wp:anchor distT="0" distB="0" distL="114300" distR="114300" simplePos="0" relativeHeight="251689984" behindDoc="0" locked="0" layoutInCell="1" allowOverlap="1" wp14:anchorId="7178C3A2" wp14:editId="40F62373">
                <wp:simplePos x="0" y="0"/>
                <wp:positionH relativeFrom="column">
                  <wp:posOffset>14605</wp:posOffset>
                </wp:positionH>
                <wp:positionV relativeFrom="paragraph">
                  <wp:posOffset>4899660</wp:posOffset>
                </wp:positionV>
                <wp:extent cx="62769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a:effectLst/>
                      </wps:spPr>
                      <wps:txbx>
                        <w:txbxContent>
                          <w:p w:rsidR="00B42454" w:rsidRPr="007C5B87" w:rsidRDefault="00B42454" w:rsidP="009F7697">
                            <w:pPr>
                              <w:pStyle w:val="Caption"/>
                              <w:jc w:val="center"/>
                              <w:rPr>
                                <w:noProof/>
                                <w:sz w:val="28"/>
                              </w:rPr>
                            </w:pPr>
                            <w:bookmarkStart w:id="87" w:name="_Toc392065649"/>
                            <w:r>
                              <w:t xml:space="preserve">Figure </w:t>
                            </w:r>
                            <w:fldSimple w:instr=" SEQ Figure \* ARABIC ">
                              <w:r>
                                <w:rPr>
                                  <w:noProof/>
                                </w:rPr>
                                <w:t>6</w:t>
                              </w:r>
                            </w:fldSimple>
                            <w:r>
                              <w:t>: Grille des liaisons article - fournisseur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8C3A2" id="Text Box 5" o:spid="_x0000_s1030" type="#_x0000_t202" style="position:absolute;margin-left:1.15pt;margin-top:385.8pt;width:494.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" stroked="f">
                <v:textbox style="mso-fit-shape-to-text:t" inset="0,0,0,0">
                  <w:txbxContent>
                    <w:p w:rsidR="00B42454" w:rsidRPr="007C5B87" w:rsidRDefault="00B42454" w:rsidP="009F7697">
                      <w:pPr>
                        <w:pStyle w:val="Caption"/>
                        <w:jc w:val="center"/>
                        <w:rPr>
                          <w:noProof/>
                          <w:sz w:val="28"/>
                        </w:rPr>
                      </w:pPr>
                      <w:bookmarkStart w:id="88" w:name="_Toc392065649"/>
                      <w:r>
                        <w:t xml:space="preserve">Figure </w:t>
                      </w:r>
                      <w:fldSimple w:instr=" SEQ Figure \* ARABIC ">
                        <w:r>
                          <w:rPr>
                            <w:noProof/>
                          </w:rPr>
                          <w:t>6</w:t>
                        </w:r>
                      </w:fldSimple>
                      <w:r>
                        <w:t>: Grille des liaisons article - fournisseur</w:t>
                      </w:r>
                      <w:bookmarkEnd w:id="88"/>
                    </w:p>
                  </w:txbxContent>
                </v:textbox>
                <w10:wrap type="topAndBottom"/>
              </v:shape>
            </w:pict>
          </mc:Fallback>
        </mc:AlternateContent>
      </w:r>
      <w:r w:rsidR="0015521F" w:rsidRPr="004B3516">
        <w:rPr>
          <w:noProof/>
          <w:lang w:eastAsia="fr-FR"/>
        </w:rPr>
        <w:drawing>
          <wp:anchor distT="0" distB="0" distL="114300" distR="114300" simplePos="0" relativeHeight="251687936" behindDoc="0" locked="0" layoutInCell="1" allowOverlap="1" wp14:anchorId="3DBAC786" wp14:editId="418523DD">
            <wp:simplePos x="0" y="0"/>
            <wp:positionH relativeFrom="column">
              <wp:posOffset>14605</wp:posOffset>
            </wp:positionH>
            <wp:positionV relativeFrom="paragraph">
              <wp:posOffset>1165860</wp:posOffset>
            </wp:positionV>
            <wp:extent cx="6276975" cy="3676650"/>
            <wp:effectExtent l="0" t="0" r="9525" b="0"/>
            <wp:wrapTopAndBottom/>
            <wp:docPr id="8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grayscl/>
                      <a:extLst>
                        <a:ext uri="{28A0092B-C50C-407E-A947-70E740481C1C}">
                          <a14:useLocalDpi xmlns:a14="http://schemas.microsoft.com/office/drawing/2010/main" val="0"/>
                        </a:ext>
                      </a:extLst>
                    </a:blip>
                    <a:srcRect l="1700" t="10306" r="15522" b="6265"/>
                    <a:stretch/>
                  </pic:blipFill>
                  <pic:spPr bwMode="auto">
                    <a:xfrm>
                      <a:off x="0" y="0"/>
                      <a:ext cx="6276975" cy="367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F57">
        <w:rPr>
          <w:rFonts w:eastAsia="Constantia" w:cs="Constantia"/>
          <w:color w:val="000000"/>
        </w:rPr>
        <w:t>Il est à signal</w:t>
      </w:r>
      <w:r w:rsidR="00F43D73">
        <w:rPr>
          <w:rFonts w:eastAsia="Constantia" w:cs="Constantia"/>
          <w:color w:val="000000"/>
        </w:rPr>
        <w:t>er</w:t>
      </w:r>
      <w:r w:rsidR="00342F57">
        <w:rPr>
          <w:rFonts w:eastAsia="Constantia" w:cs="Constantia"/>
          <w:color w:val="000000"/>
        </w:rPr>
        <w:t xml:space="preserve"> </w:t>
      </w:r>
      <w:r w:rsidR="00867074" w:rsidRPr="00342F57">
        <w:rPr>
          <w:rFonts w:eastAsia="Constantia" w:cs="Constantia"/>
          <w:color w:val="000000"/>
        </w:rPr>
        <w:t xml:space="preserve">qu’à n’importe quel stade des </w:t>
      </w:r>
      <w:r w:rsidR="00F1270C" w:rsidRPr="00342F57">
        <w:rPr>
          <w:rFonts w:eastAsia="Constantia" w:cs="Constantia"/>
          <w:color w:val="000000"/>
        </w:rPr>
        <w:t>AO</w:t>
      </w:r>
      <w:r w:rsidR="00867074" w:rsidRPr="00342F57">
        <w:rPr>
          <w:rFonts w:eastAsia="Constantia" w:cs="Constantia"/>
          <w:color w:val="000000"/>
        </w:rPr>
        <w:t xml:space="preserve"> et Commandes, l’application permet des consultations de leur situation et état afin de permettre aux utilisateurs de suivre facilement leur évolution. Toutes ces consultations sont décri</w:t>
      </w:r>
      <w:r w:rsidR="00AE447D">
        <w:rPr>
          <w:rFonts w:eastAsia="Constantia" w:cs="Constantia"/>
          <w:color w:val="000000"/>
        </w:rPr>
        <w:t>tes dans les menus ci-dessous :</w:t>
      </w:r>
    </w:p>
    <w:p w:rsidR="0015521F" w:rsidRDefault="0015521F" w:rsidP="001F2F91">
      <w:pPr>
        <w:rPr>
          <w:noProof/>
          <w:lang w:eastAsia="fr-FR"/>
        </w:rPr>
      </w:pPr>
    </w:p>
    <w:p w:rsidR="00867074" w:rsidRDefault="00867074" w:rsidP="001F2F91"/>
    <w:p w:rsidR="00704FCD" w:rsidRDefault="00704FCD" w:rsidP="001F2F91">
      <w:pPr>
        <w:rPr>
          <w:noProof/>
          <w:lang w:eastAsia="fr-FR"/>
        </w:rPr>
      </w:pPr>
    </w:p>
    <w:p w:rsidR="00867074" w:rsidRDefault="00775CF4" w:rsidP="001F2F91">
      <w:r>
        <w:rPr>
          <w:noProof/>
          <w:lang w:eastAsia="fr-FR"/>
        </w:rPr>
        <w:lastRenderedPageBreak/>
        <mc:AlternateContent>
          <mc:Choice Requires="wps">
            <w:drawing>
              <wp:anchor distT="0" distB="0" distL="114300" distR="114300" simplePos="0" relativeHeight="251693056" behindDoc="0" locked="0" layoutInCell="1" allowOverlap="1" wp14:anchorId="2BBDBA5D" wp14:editId="28A35CE6">
                <wp:simplePos x="0" y="0"/>
                <wp:positionH relativeFrom="column">
                  <wp:posOffset>2160905</wp:posOffset>
                </wp:positionH>
                <wp:positionV relativeFrom="paragraph">
                  <wp:posOffset>3254375</wp:posOffset>
                </wp:positionV>
                <wp:extent cx="1768475" cy="635"/>
                <wp:effectExtent l="0" t="0" r="3175" b="0"/>
                <wp:wrapTopAndBottom/>
                <wp:docPr id="6" name="Text Box 6"/>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a:effectLst/>
                      </wps:spPr>
                      <wps:txbx>
                        <w:txbxContent>
                          <w:p w:rsidR="00B42454" w:rsidRPr="00D238A9" w:rsidRDefault="00B42454" w:rsidP="002D3966">
                            <w:pPr>
                              <w:pStyle w:val="Caption"/>
                              <w:jc w:val="center"/>
                              <w:rPr>
                                <w:noProof/>
                                <w:sz w:val="28"/>
                              </w:rPr>
                            </w:pPr>
                            <w:bookmarkStart w:id="89" w:name="_Toc392065650"/>
                            <w:r>
                              <w:t xml:space="preserve">Figure </w:t>
                            </w:r>
                            <w:fldSimple w:instr=" SEQ Figure \* ARABIC ">
                              <w:r>
                                <w:rPr>
                                  <w:noProof/>
                                </w:rPr>
                                <w:t>7</w:t>
                              </w:r>
                            </w:fldSimple>
                            <w:r>
                              <w:t>: Grille situation fournisseur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BA5D" id="Text Box 6" o:spid="_x0000_s1031" type="#_x0000_t202" style="position:absolute;margin-left:170.15pt;margin-top:256.25pt;width:139.2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S1MwIAAHIEAAAOAAAAZHJzL2Uyb0RvYy54bWysVMFu2zAMvQ/YPwi6L066NS2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" stroked="f">
                <v:textbox style="mso-fit-shape-to-text:t" inset="0,0,0,0">
                  <w:txbxContent>
                    <w:p w:rsidR="00B42454" w:rsidRPr="00D238A9" w:rsidRDefault="00B42454" w:rsidP="002D3966">
                      <w:pPr>
                        <w:pStyle w:val="Caption"/>
                        <w:jc w:val="center"/>
                        <w:rPr>
                          <w:noProof/>
                          <w:sz w:val="28"/>
                        </w:rPr>
                      </w:pPr>
                      <w:bookmarkStart w:id="90" w:name="_Toc392065650"/>
                      <w:r>
                        <w:t xml:space="preserve">Figure </w:t>
                      </w:r>
                      <w:fldSimple w:instr=" SEQ Figure \* ARABIC ">
                        <w:r>
                          <w:rPr>
                            <w:noProof/>
                          </w:rPr>
                          <w:t>7</w:t>
                        </w:r>
                      </w:fldSimple>
                      <w:r>
                        <w:t>: Grille situation fournisseur</w:t>
                      </w:r>
                      <w:bookmarkEnd w:id="90"/>
                    </w:p>
                  </w:txbxContent>
                </v:textbox>
                <w10:wrap type="topAndBottom"/>
              </v:shape>
            </w:pict>
          </mc:Fallback>
        </mc:AlternateContent>
      </w:r>
      <w:r>
        <w:rPr>
          <w:noProof/>
          <w:lang w:eastAsia="fr-FR"/>
        </w:rPr>
        <mc:AlternateContent>
          <mc:Choice Requires="wps">
            <w:drawing>
              <wp:anchor distT="0" distB="0" distL="114300" distR="114300" simplePos="0" relativeHeight="251696128" behindDoc="0" locked="0" layoutInCell="1" allowOverlap="1" wp14:anchorId="1E2FB89A" wp14:editId="27C9A5A4">
                <wp:simplePos x="0" y="0"/>
                <wp:positionH relativeFrom="column">
                  <wp:posOffset>822960</wp:posOffset>
                </wp:positionH>
                <wp:positionV relativeFrom="paragraph">
                  <wp:posOffset>6826885</wp:posOffset>
                </wp:positionV>
                <wp:extent cx="41148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a:effectLst/>
                      </wps:spPr>
                      <wps:txbx>
                        <w:txbxContent>
                          <w:p w:rsidR="00B42454" w:rsidRPr="003C7805" w:rsidRDefault="00B42454" w:rsidP="00775CF4">
                            <w:pPr>
                              <w:pStyle w:val="Caption"/>
                              <w:jc w:val="center"/>
                              <w:rPr>
                                <w:noProof/>
                                <w:sz w:val="28"/>
                              </w:rPr>
                            </w:pPr>
                            <w:bookmarkStart w:id="91" w:name="_Toc392065651"/>
                            <w:r>
                              <w:t xml:space="preserve">Figure </w:t>
                            </w:r>
                            <w:fldSimple w:instr=" SEQ Figure \* ARABIC ">
                              <w:r>
                                <w:rPr>
                                  <w:noProof/>
                                </w:rPr>
                                <w:t>8</w:t>
                              </w:r>
                            </w:fldSimple>
                            <w:r>
                              <w:t>: Grille consultation AO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FB89A" id="Text Box 7" o:spid="_x0000_s1032" type="#_x0000_t202" style="position:absolute;margin-left:64.8pt;margin-top:537.55pt;width:32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5MwIAAHIEAAAOAAAAZHJzL2Uyb0RvYy54bWysVMFu2zAMvQ/YPwi6L066Li2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" stroked="f">
                <v:textbox style="mso-fit-shape-to-text:t" inset="0,0,0,0">
                  <w:txbxContent>
                    <w:p w:rsidR="00B42454" w:rsidRPr="003C7805" w:rsidRDefault="00B42454" w:rsidP="00775CF4">
                      <w:pPr>
                        <w:pStyle w:val="Caption"/>
                        <w:jc w:val="center"/>
                        <w:rPr>
                          <w:noProof/>
                          <w:sz w:val="28"/>
                        </w:rPr>
                      </w:pPr>
                      <w:bookmarkStart w:id="92" w:name="_Toc392065651"/>
                      <w:r>
                        <w:t xml:space="preserve">Figure </w:t>
                      </w:r>
                      <w:fldSimple w:instr=" SEQ Figure \* ARABIC ">
                        <w:r>
                          <w:rPr>
                            <w:noProof/>
                          </w:rPr>
                          <w:t>8</w:t>
                        </w:r>
                      </w:fldSimple>
                      <w:r>
                        <w:t>: Grille consultation AO</w:t>
                      </w:r>
                      <w:bookmarkEnd w:id="92"/>
                    </w:p>
                  </w:txbxContent>
                </v:textbox>
                <w10:wrap type="topAndBottom"/>
              </v:shape>
            </w:pict>
          </mc:Fallback>
        </mc:AlternateContent>
      </w:r>
      <w:r w:rsidRPr="004B3516">
        <w:rPr>
          <w:noProof/>
          <w:lang w:eastAsia="fr-FR"/>
        </w:rPr>
        <w:drawing>
          <wp:anchor distT="0" distB="0" distL="114300" distR="114300" simplePos="0" relativeHeight="251694080" behindDoc="0" locked="0" layoutInCell="1" allowOverlap="1" wp14:anchorId="7DE4592B" wp14:editId="3C3DC999">
            <wp:simplePos x="0" y="0"/>
            <wp:positionH relativeFrom="page">
              <wp:align>center</wp:align>
            </wp:positionH>
            <wp:positionV relativeFrom="paragraph">
              <wp:posOffset>3540733</wp:posOffset>
            </wp:positionV>
            <wp:extent cx="4114800" cy="3229610"/>
            <wp:effectExtent l="0" t="0" r="0" b="8890"/>
            <wp:wrapTopAndBottom/>
            <wp:docPr id="8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grayscl/>
                      <a:extLst>
                        <a:ext uri="{28A0092B-C50C-407E-A947-70E740481C1C}">
                          <a14:useLocalDpi xmlns:a14="http://schemas.microsoft.com/office/drawing/2010/main" val="0"/>
                        </a:ext>
                      </a:extLst>
                    </a:blip>
                    <a:srcRect l="1973" t="9986" r="16369" b="6790"/>
                    <a:stretch/>
                  </pic:blipFill>
                  <pic:spPr bwMode="auto">
                    <a:xfrm>
                      <a:off x="0" y="0"/>
                      <a:ext cx="4114800" cy="3229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3516">
        <w:rPr>
          <w:noProof/>
          <w:lang w:eastAsia="fr-FR"/>
        </w:rPr>
        <w:drawing>
          <wp:anchor distT="0" distB="0" distL="114300" distR="114300" simplePos="0" relativeHeight="251691008" behindDoc="0" locked="0" layoutInCell="1" allowOverlap="1" wp14:anchorId="296BB98A" wp14:editId="24B9BD80">
            <wp:simplePos x="0" y="0"/>
            <wp:positionH relativeFrom="page">
              <wp:align>center</wp:align>
            </wp:positionH>
            <wp:positionV relativeFrom="paragraph">
              <wp:posOffset>138</wp:posOffset>
            </wp:positionV>
            <wp:extent cx="4124739" cy="3210339"/>
            <wp:effectExtent l="0" t="0" r="0" b="9525"/>
            <wp:wrapTopAndBottom/>
            <wp:docPr id="8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cstate="print">
                      <a:grayscl/>
                      <a:extLst>
                        <a:ext uri="{28A0092B-C50C-407E-A947-70E740481C1C}">
                          <a14:useLocalDpi xmlns:a14="http://schemas.microsoft.com/office/drawing/2010/main" val="0"/>
                        </a:ext>
                      </a:extLst>
                    </a:blip>
                    <a:srcRect l="1775" t="10498" r="16371" b="6794"/>
                    <a:stretch/>
                  </pic:blipFill>
                  <pic:spPr bwMode="auto">
                    <a:xfrm>
                      <a:off x="0" y="0"/>
                      <a:ext cx="4124739" cy="3210339"/>
                    </a:xfrm>
                    <a:prstGeom prst="rect">
                      <a:avLst/>
                    </a:prstGeom>
                    <a:noFill/>
                    <a:ln>
                      <a:noFill/>
                    </a:ln>
                    <a:extLst>
                      <a:ext uri="{53640926-AAD7-44D8-BBD7-CCE9431645EC}">
                        <a14:shadowObscured xmlns:a14="http://schemas.microsoft.com/office/drawing/2010/main"/>
                      </a:ext>
                    </a:extLst>
                  </pic:spPr>
                </pic:pic>
              </a:graphicData>
            </a:graphic>
          </wp:anchor>
        </w:drawing>
      </w:r>
    </w:p>
    <w:p w:rsidR="00867074" w:rsidRDefault="00867074" w:rsidP="001F2F91"/>
    <w:p w:rsidR="002D3966" w:rsidRDefault="002D3966" w:rsidP="001F2F91">
      <w:pPr>
        <w:rPr>
          <w:noProof/>
          <w:lang w:eastAsia="fr-FR"/>
        </w:rPr>
      </w:pPr>
    </w:p>
    <w:p w:rsidR="00867074" w:rsidRDefault="00867074" w:rsidP="002D3966">
      <w:pPr>
        <w:jc w:val="center"/>
      </w:pPr>
    </w:p>
    <w:p w:rsidR="00867074" w:rsidRDefault="002D3966" w:rsidP="001F2F91">
      <w:r>
        <w:rPr>
          <w:noProof/>
          <w:lang w:eastAsia="fr-FR"/>
        </w:rPr>
        <w:lastRenderedPageBreak/>
        <mc:AlternateContent>
          <mc:Choice Requires="wps">
            <w:drawing>
              <wp:anchor distT="0" distB="0" distL="114300" distR="114300" simplePos="0" relativeHeight="251699200" behindDoc="0" locked="0" layoutInCell="1" allowOverlap="1" wp14:anchorId="04A78D3A" wp14:editId="2AE1A69D">
                <wp:simplePos x="0" y="0"/>
                <wp:positionH relativeFrom="column">
                  <wp:posOffset>859155</wp:posOffset>
                </wp:positionH>
                <wp:positionV relativeFrom="paragraph">
                  <wp:posOffset>3303905</wp:posOffset>
                </wp:positionV>
                <wp:extent cx="408368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083685" cy="635"/>
                        </a:xfrm>
                        <a:prstGeom prst="rect">
                          <a:avLst/>
                        </a:prstGeom>
                        <a:solidFill>
                          <a:prstClr val="white"/>
                        </a:solidFill>
                        <a:ln>
                          <a:noFill/>
                        </a:ln>
                        <a:effectLst/>
                      </wps:spPr>
                      <wps:txbx>
                        <w:txbxContent>
                          <w:p w:rsidR="00B42454" w:rsidRPr="00957449" w:rsidRDefault="00B42454" w:rsidP="002D3966">
                            <w:pPr>
                              <w:pStyle w:val="Caption"/>
                              <w:jc w:val="center"/>
                              <w:rPr>
                                <w:noProof/>
                                <w:sz w:val="28"/>
                              </w:rPr>
                            </w:pPr>
                            <w:bookmarkStart w:id="93" w:name="_Toc392065652"/>
                            <w:r>
                              <w:t xml:space="preserve">Figure </w:t>
                            </w:r>
                            <w:fldSimple w:instr=" SEQ Figure \* ARABIC ">
                              <w:r>
                                <w:rPr>
                                  <w:noProof/>
                                </w:rPr>
                                <w:t>9</w:t>
                              </w:r>
                            </w:fldSimple>
                            <w:r>
                              <w:t>: Grille Situation Commande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A78D3A" id="Text Box 8" o:spid="_x0000_s1033" type="#_x0000_t202" style="position:absolute;margin-left:67.65pt;margin-top:260.15pt;width:321.5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" stroked="f">
                <v:textbox style="mso-fit-shape-to-text:t" inset="0,0,0,0">
                  <w:txbxContent>
                    <w:p w:rsidR="00B42454" w:rsidRPr="00957449" w:rsidRDefault="00B42454" w:rsidP="002D3966">
                      <w:pPr>
                        <w:pStyle w:val="Caption"/>
                        <w:jc w:val="center"/>
                        <w:rPr>
                          <w:noProof/>
                          <w:sz w:val="28"/>
                        </w:rPr>
                      </w:pPr>
                      <w:bookmarkStart w:id="94" w:name="_Toc392065652"/>
                      <w:r>
                        <w:t xml:space="preserve">Figure </w:t>
                      </w:r>
                      <w:fldSimple w:instr=" SEQ Figure \* ARABIC ">
                        <w:r>
                          <w:rPr>
                            <w:noProof/>
                          </w:rPr>
                          <w:t>9</w:t>
                        </w:r>
                      </w:fldSimple>
                      <w:r>
                        <w:t>: Grille Situation Commande</w:t>
                      </w:r>
                      <w:bookmarkEnd w:id="94"/>
                    </w:p>
                  </w:txbxContent>
                </v:textbox>
                <w10:wrap type="topAndBottom"/>
              </v:shape>
            </w:pict>
          </mc:Fallback>
        </mc:AlternateContent>
      </w:r>
      <w:r w:rsidRPr="004B3516">
        <w:rPr>
          <w:noProof/>
          <w:lang w:eastAsia="fr-FR"/>
        </w:rPr>
        <w:drawing>
          <wp:anchor distT="0" distB="0" distL="114300" distR="114300" simplePos="0" relativeHeight="251697152" behindDoc="0" locked="0" layoutInCell="1" allowOverlap="1" wp14:anchorId="2DC1A5E2" wp14:editId="7905A890">
            <wp:simplePos x="0" y="0"/>
            <wp:positionH relativeFrom="page">
              <wp:align>center</wp:align>
            </wp:positionH>
            <wp:positionV relativeFrom="paragraph">
              <wp:posOffset>-607</wp:posOffset>
            </wp:positionV>
            <wp:extent cx="4144617" cy="3210339"/>
            <wp:effectExtent l="0" t="0" r="8890" b="0"/>
            <wp:wrapTopAndBottom/>
            <wp:docPr id="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grayscl/>
                      <a:extLst>
                        <a:ext uri="{28A0092B-C50C-407E-A947-70E740481C1C}">
                          <a14:useLocalDpi xmlns:a14="http://schemas.microsoft.com/office/drawing/2010/main" val="0"/>
                        </a:ext>
                      </a:extLst>
                    </a:blip>
                    <a:srcRect l="1776" t="9986" r="15972" b="7303"/>
                    <a:stretch/>
                  </pic:blipFill>
                  <pic:spPr bwMode="auto">
                    <a:xfrm>
                      <a:off x="0" y="0"/>
                      <a:ext cx="4144617" cy="3210339"/>
                    </a:xfrm>
                    <a:prstGeom prst="rect">
                      <a:avLst/>
                    </a:prstGeom>
                    <a:noFill/>
                    <a:ln>
                      <a:noFill/>
                    </a:ln>
                    <a:extLst>
                      <a:ext uri="{53640926-AAD7-44D8-BBD7-CCE9431645EC}">
                        <a14:shadowObscured xmlns:a14="http://schemas.microsoft.com/office/drawing/2010/main"/>
                      </a:ext>
                    </a:extLst>
                  </pic:spPr>
                </pic:pic>
              </a:graphicData>
            </a:graphic>
          </wp:anchor>
        </w:drawing>
      </w:r>
    </w:p>
    <w:p w:rsidR="005500C6" w:rsidRDefault="005500C6" w:rsidP="002D3966">
      <w:pPr>
        <w:jc w:val="center"/>
      </w:pPr>
    </w:p>
    <w:p w:rsidR="005500C6" w:rsidRDefault="005500C6" w:rsidP="001F2F91"/>
    <w:p w:rsidR="005500C6" w:rsidRDefault="005500C6" w:rsidP="001F2F91"/>
    <w:p w:rsidR="005500C6" w:rsidRDefault="005500C6" w:rsidP="001F2F91"/>
    <w:p w:rsidR="005500C6" w:rsidRDefault="005500C6" w:rsidP="001F2F91"/>
    <w:p w:rsidR="005500C6" w:rsidRDefault="005500C6" w:rsidP="001F2F91"/>
    <w:p w:rsidR="005500C6" w:rsidRDefault="005500C6" w:rsidP="001F2F91"/>
    <w:p w:rsidR="005500C6" w:rsidRDefault="005500C6" w:rsidP="001F2F91"/>
    <w:p w:rsidR="005500C6" w:rsidRDefault="005500C6" w:rsidP="001F2F91"/>
    <w:p w:rsidR="005500C6" w:rsidRDefault="005500C6" w:rsidP="001F2F91"/>
    <w:p w:rsidR="005500C6" w:rsidRPr="002766B8" w:rsidRDefault="005500C6" w:rsidP="001F2F91"/>
    <w:p w:rsidR="00867074" w:rsidRPr="00353894" w:rsidRDefault="00867074" w:rsidP="00E62D54">
      <w:pPr>
        <w:pStyle w:val="Heading4"/>
        <w:numPr>
          <w:ilvl w:val="3"/>
          <w:numId w:val="33"/>
        </w:numPr>
      </w:pPr>
      <w:bookmarkStart w:id="95" w:name="_Toc392145103"/>
      <w:r>
        <w:lastRenderedPageBreak/>
        <w:t>Gestion des entré</w:t>
      </w:r>
      <w:r w:rsidR="00034385">
        <w:t>e</w:t>
      </w:r>
      <w:r>
        <w:t>s sorties :</w:t>
      </w:r>
      <w:bookmarkEnd w:id="95"/>
    </w:p>
    <w:p w:rsidR="00867074" w:rsidRDefault="00867074" w:rsidP="00867074">
      <w:r w:rsidRPr="005925AD">
        <w:t>Le projet entrée / sortie est un ensemble de modules enchainés entre eux et axé</w:t>
      </w:r>
      <w:r>
        <w:t>s sur la nomenclature générale.</w:t>
      </w:r>
    </w:p>
    <w:p w:rsidR="00867074" w:rsidRDefault="00867074" w:rsidP="00867074">
      <w:r>
        <w:t xml:space="preserve">Il s’agit de </w:t>
      </w:r>
      <w:r w:rsidRPr="005925AD">
        <w:t>l’entrée en stock (réception</w:t>
      </w:r>
      <w:r>
        <w:t>, avis de reversement, réaffectation, mouvement interne, inventaire</w:t>
      </w:r>
      <w:r w:rsidRPr="005925AD">
        <w:t>) ou la sortie du stock (DM</w:t>
      </w:r>
      <w:r>
        <w:t>, réaffectation, mouvement interne, inventaire</w:t>
      </w:r>
      <w:r w:rsidRPr="005925AD">
        <w:t xml:space="preserve">). </w:t>
      </w:r>
    </w:p>
    <w:p w:rsidR="00867074" w:rsidRDefault="00867074" w:rsidP="00867074">
      <w:r w:rsidRPr="005925AD">
        <w:t>Chaque opération génère des documents justificatifs et des écritures comptables nécessaires à la comptabilisation à chaque fin du mois.</w:t>
      </w:r>
    </w:p>
    <w:p w:rsidR="00867074" w:rsidRPr="005925AD" w:rsidRDefault="00867074" w:rsidP="00867074">
      <w:r w:rsidRPr="00A115E8">
        <w:rPr>
          <w:b/>
          <w:bCs/>
        </w:rPr>
        <w:t>Ce projet est composé de plusieurs modules :</w:t>
      </w:r>
      <w:r w:rsidRPr="005925AD">
        <w:t xml:space="preserve"> </w:t>
      </w:r>
    </w:p>
    <w:p w:rsidR="00867074" w:rsidRPr="00B30082" w:rsidRDefault="00867074" w:rsidP="005753E6">
      <w:pPr>
        <w:pStyle w:val="ListParagraph"/>
        <w:numPr>
          <w:ilvl w:val="0"/>
          <w:numId w:val="15"/>
        </w:numPr>
        <w:rPr>
          <w:szCs w:val="24"/>
        </w:rPr>
      </w:pPr>
      <w:r w:rsidRPr="00B30082">
        <w:rPr>
          <w:szCs w:val="24"/>
        </w:rPr>
        <w:t>Contrôle technique</w:t>
      </w:r>
    </w:p>
    <w:p w:rsidR="00867074" w:rsidRPr="00B30082" w:rsidRDefault="00867074" w:rsidP="005753E6">
      <w:pPr>
        <w:pStyle w:val="ListParagraph"/>
        <w:numPr>
          <w:ilvl w:val="0"/>
          <w:numId w:val="15"/>
        </w:numPr>
        <w:rPr>
          <w:szCs w:val="24"/>
        </w:rPr>
      </w:pPr>
      <w:r w:rsidRPr="00B30082">
        <w:rPr>
          <w:szCs w:val="24"/>
        </w:rPr>
        <w:t>Réception</w:t>
      </w:r>
    </w:p>
    <w:p w:rsidR="00867074" w:rsidRPr="00B30082" w:rsidRDefault="00867074" w:rsidP="005753E6">
      <w:pPr>
        <w:pStyle w:val="ListParagraph"/>
        <w:numPr>
          <w:ilvl w:val="0"/>
          <w:numId w:val="15"/>
        </w:numPr>
        <w:rPr>
          <w:szCs w:val="24"/>
        </w:rPr>
      </w:pPr>
      <w:r w:rsidRPr="00B30082">
        <w:rPr>
          <w:szCs w:val="24"/>
        </w:rPr>
        <w:t>Gestion des demandes matières (DM)</w:t>
      </w:r>
    </w:p>
    <w:p w:rsidR="00867074" w:rsidRPr="00B30082" w:rsidRDefault="00867074" w:rsidP="005753E6">
      <w:pPr>
        <w:pStyle w:val="ListParagraph"/>
        <w:numPr>
          <w:ilvl w:val="0"/>
          <w:numId w:val="15"/>
        </w:numPr>
        <w:rPr>
          <w:szCs w:val="24"/>
        </w:rPr>
      </w:pPr>
      <w:r w:rsidRPr="00B30082">
        <w:rPr>
          <w:szCs w:val="24"/>
        </w:rPr>
        <w:t>Distribution</w:t>
      </w:r>
    </w:p>
    <w:p w:rsidR="00867074" w:rsidRPr="00B30082" w:rsidRDefault="00867074" w:rsidP="005753E6">
      <w:pPr>
        <w:pStyle w:val="ListParagraph"/>
        <w:numPr>
          <w:ilvl w:val="0"/>
          <w:numId w:val="15"/>
        </w:numPr>
        <w:rPr>
          <w:szCs w:val="24"/>
        </w:rPr>
      </w:pPr>
      <w:r w:rsidRPr="00B30082">
        <w:rPr>
          <w:szCs w:val="24"/>
        </w:rPr>
        <w:t>Expédition</w:t>
      </w:r>
    </w:p>
    <w:p w:rsidR="00867074" w:rsidRPr="00B30082" w:rsidRDefault="00867074" w:rsidP="005753E6">
      <w:pPr>
        <w:pStyle w:val="ListParagraph"/>
        <w:numPr>
          <w:ilvl w:val="0"/>
          <w:numId w:val="15"/>
        </w:numPr>
        <w:rPr>
          <w:szCs w:val="24"/>
        </w:rPr>
      </w:pPr>
      <w:r w:rsidRPr="00B30082">
        <w:rPr>
          <w:szCs w:val="24"/>
        </w:rPr>
        <w:t>Gestion des avis de reversement</w:t>
      </w:r>
    </w:p>
    <w:p w:rsidR="00867074" w:rsidRPr="00B30082" w:rsidRDefault="00867074" w:rsidP="005753E6">
      <w:pPr>
        <w:pStyle w:val="ListParagraph"/>
        <w:numPr>
          <w:ilvl w:val="0"/>
          <w:numId w:val="15"/>
        </w:numPr>
        <w:rPr>
          <w:szCs w:val="24"/>
        </w:rPr>
      </w:pPr>
      <w:r w:rsidRPr="00B30082">
        <w:rPr>
          <w:szCs w:val="24"/>
        </w:rPr>
        <w:t>Transfert entre magasins</w:t>
      </w:r>
    </w:p>
    <w:p w:rsidR="00867074" w:rsidRPr="00B30082" w:rsidRDefault="00867074" w:rsidP="005753E6">
      <w:pPr>
        <w:pStyle w:val="ListParagraph"/>
        <w:numPr>
          <w:ilvl w:val="0"/>
          <w:numId w:val="15"/>
        </w:numPr>
        <w:rPr>
          <w:szCs w:val="24"/>
        </w:rPr>
      </w:pPr>
      <w:r w:rsidRPr="00B30082">
        <w:rPr>
          <w:szCs w:val="24"/>
        </w:rPr>
        <w:t>Gestion de la réaffectation</w:t>
      </w:r>
    </w:p>
    <w:p w:rsidR="00867074" w:rsidRPr="00B30082" w:rsidRDefault="00867074" w:rsidP="005753E6">
      <w:pPr>
        <w:pStyle w:val="ListParagraph"/>
        <w:numPr>
          <w:ilvl w:val="0"/>
          <w:numId w:val="15"/>
        </w:numPr>
        <w:rPr>
          <w:szCs w:val="24"/>
        </w:rPr>
      </w:pPr>
      <w:r w:rsidRPr="00B30082">
        <w:rPr>
          <w:szCs w:val="24"/>
        </w:rPr>
        <w:t>Gestion de L’inventaire</w:t>
      </w:r>
    </w:p>
    <w:p w:rsidR="00867074" w:rsidRPr="00B30082" w:rsidRDefault="00867074" w:rsidP="005753E6">
      <w:pPr>
        <w:pStyle w:val="ListParagraph"/>
        <w:numPr>
          <w:ilvl w:val="0"/>
          <w:numId w:val="15"/>
        </w:numPr>
        <w:rPr>
          <w:szCs w:val="24"/>
        </w:rPr>
      </w:pPr>
      <w:r w:rsidRPr="00B30082">
        <w:rPr>
          <w:szCs w:val="24"/>
        </w:rPr>
        <w:t>Cession et reforme</w:t>
      </w:r>
    </w:p>
    <w:p w:rsidR="00867074" w:rsidRPr="00B30082" w:rsidRDefault="00867074" w:rsidP="005753E6">
      <w:pPr>
        <w:pStyle w:val="ListParagraph"/>
        <w:numPr>
          <w:ilvl w:val="0"/>
          <w:numId w:val="15"/>
        </w:numPr>
        <w:rPr>
          <w:szCs w:val="24"/>
        </w:rPr>
      </w:pPr>
      <w:r w:rsidRPr="00B30082">
        <w:rPr>
          <w:szCs w:val="24"/>
        </w:rPr>
        <w:t xml:space="preserve">Gestion des mouvements interne </w:t>
      </w:r>
    </w:p>
    <w:p w:rsidR="00867074" w:rsidRPr="008C449D" w:rsidRDefault="00867074" w:rsidP="00867074">
      <w:pPr>
        <w:pStyle w:val="ListParagraph"/>
        <w:numPr>
          <w:ilvl w:val="0"/>
          <w:numId w:val="15"/>
        </w:numPr>
      </w:pPr>
      <w:r w:rsidRPr="00B30082">
        <w:rPr>
          <w:szCs w:val="24"/>
        </w:rPr>
        <w:t>Achat magasin</w:t>
      </w:r>
      <w:r w:rsidRPr="005925AD">
        <w:t xml:space="preserve"> </w:t>
      </w:r>
    </w:p>
    <w:p w:rsidR="00867074" w:rsidRDefault="00867074" w:rsidP="005753E6">
      <w:pPr>
        <w:pStyle w:val="Heading5"/>
        <w:numPr>
          <w:ilvl w:val="0"/>
          <w:numId w:val="16"/>
        </w:numPr>
      </w:pPr>
      <w:r>
        <w:t>Contrôle technique :</w:t>
      </w:r>
    </w:p>
    <w:p w:rsidR="00867074" w:rsidRDefault="00867074" w:rsidP="00867074">
      <w:r>
        <w:t>Il s’agit du  Contrôle qualitatif du matériel reçu, l’examen de la qualité du conditionnement des articles livrés par les fournisseurs au titre des commandes passées par l’ONCF, ainsi que le contrôle technique suivant les références indiquées sur le marché (examen d’échantillonnage, analyses des huiles, dessin, prototype).</w:t>
      </w:r>
    </w:p>
    <w:p w:rsidR="00867074" w:rsidRDefault="00867074" w:rsidP="00867074">
      <w:r>
        <w:t>Si le matériel livré est jugé conforme, son</w:t>
      </w:r>
      <w:r w:rsidRPr="008D5479">
        <w:t xml:space="preserve"> dossier </w:t>
      </w:r>
      <w:r>
        <w:t>est</w:t>
      </w:r>
      <w:r w:rsidRPr="008D5479">
        <w:t xml:space="preserve"> transmis au secteur réception pour procéder à la prise en charge du matériel, </w:t>
      </w:r>
      <w:r>
        <w:t>sinon deux cas de figures se présentent, selon la nationalité du fournisseur :</w:t>
      </w:r>
    </w:p>
    <w:p w:rsidR="00867074" w:rsidRDefault="00867074" w:rsidP="00867074">
      <w:r w:rsidRPr="006E74DD">
        <w:rPr>
          <w:b/>
          <w:u w:val="single"/>
        </w:rPr>
        <w:t>Fournisseurs marocains</w:t>
      </w:r>
      <w:r>
        <w:t xml:space="preserve"> : on ne procède pas à la réception et on demande au fournisseur de restituer sa marchandise.</w:t>
      </w:r>
    </w:p>
    <w:p w:rsidR="00867074" w:rsidRDefault="00867074" w:rsidP="00867074">
      <w:r w:rsidRPr="006E74DD">
        <w:rPr>
          <w:b/>
          <w:u w:val="single"/>
        </w:rPr>
        <w:lastRenderedPageBreak/>
        <w:t>Fournisseurs étrangers</w:t>
      </w:r>
      <w:r>
        <w:t xml:space="preserve"> : le dossier est retourné au secteur réception, accompagné des motifs de la non-conformité.</w:t>
      </w:r>
    </w:p>
    <w:p w:rsidR="00867074" w:rsidRDefault="00867074" w:rsidP="00867074">
      <w:r>
        <w:t>Ce module regroupe les fonctionnalités suivantes :</w:t>
      </w:r>
    </w:p>
    <w:p w:rsidR="00867074" w:rsidRDefault="00867074" w:rsidP="005753E6">
      <w:pPr>
        <w:pStyle w:val="ListParagraph"/>
        <w:numPr>
          <w:ilvl w:val="0"/>
          <w:numId w:val="20"/>
        </w:numPr>
      </w:pPr>
      <w:r>
        <w:t xml:space="preserve">Contrôle qualitatif </w:t>
      </w:r>
    </w:p>
    <w:p w:rsidR="00867074" w:rsidRDefault="00867074" w:rsidP="005753E6">
      <w:pPr>
        <w:pStyle w:val="ListParagraph"/>
        <w:numPr>
          <w:ilvl w:val="0"/>
          <w:numId w:val="20"/>
        </w:numPr>
      </w:pPr>
      <w:r>
        <w:t xml:space="preserve">Contrôle conformité prototype </w:t>
      </w:r>
    </w:p>
    <w:p w:rsidR="009839BC" w:rsidRPr="009839BC" w:rsidRDefault="009839BC" w:rsidP="009839BC">
      <w:pPr>
        <w:pStyle w:val="ListParagraph"/>
        <w:numPr>
          <w:ilvl w:val="0"/>
          <w:numId w:val="20"/>
        </w:numPr>
      </w:pPr>
      <w:r>
        <w:t>Analyse des huiles</w:t>
      </w:r>
    </w:p>
    <w:p w:rsidR="00796BE6" w:rsidRDefault="009839BC" w:rsidP="000E11A3">
      <w:pPr>
        <w:pStyle w:val="ListParagraph"/>
        <w:numPr>
          <w:ilvl w:val="0"/>
          <w:numId w:val="20"/>
        </w:numPr>
      </w:pPr>
      <w:r w:rsidRPr="00301494">
        <w:rPr>
          <w:b/>
          <w:bCs/>
          <w:noProof/>
          <w:lang w:eastAsia="fr-FR"/>
        </w:rPr>
        <w:drawing>
          <wp:anchor distT="0" distB="0" distL="114300" distR="114300" simplePos="0" relativeHeight="251662336" behindDoc="0" locked="0" layoutInCell="1" allowOverlap="1" wp14:anchorId="692097DE" wp14:editId="226F0DB8">
            <wp:simplePos x="0" y="0"/>
            <wp:positionH relativeFrom="margin">
              <wp:posOffset>233266</wp:posOffset>
            </wp:positionH>
            <wp:positionV relativeFrom="paragraph">
              <wp:posOffset>296875</wp:posOffset>
            </wp:positionV>
            <wp:extent cx="5903567" cy="3309731"/>
            <wp:effectExtent l="0" t="0" r="2540" b="5080"/>
            <wp:wrapSquare wrapText="bothSides"/>
            <wp:docPr id="36" name="Picture 36" descr="menu_ct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menu_ctlt.bmp"/>
                    <pic:cNvPicPr>
                      <a:picLocks noChangeAspect="1" noChangeArrowheads="1"/>
                    </pic:cNvPicPr>
                  </pic:nvPicPr>
                  <pic:blipFill rotWithShape="1">
                    <a:blip r:embed="rId35">
                      <a:grayscl/>
                      <a:extLst>
                        <a:ext uri="{BEBA8EAE-BF5A-486C-A8C5-ECC9F3942E4B}">
                          <a14:imgProps xmlns:a14="http://schemas.microsoft.com/office/drawing/2010/main">
                            <a14:imgLayer r:embed="rId36">
                              <a14:imgEffect>
                                <a14:colorTemperature colorTemp="5300"/>
                              </a14:imgEffect>
                            </a14:imgLayer>
                          </a14:imgProps>
                        </a:ext>
                        <a:ext uri="{28A0092B-C50C-407E-A947-70E740481C1C}">
                          <a14:useLocalDpi xmlns:a14="http://schemas.microsoft.com/office/drawing/2010/main" val="0"/>
                        </a:ext>
                      </a:extLst>
                    </a:blip>
                    <a:srcRect l="1811" t="7386" r="15049" b="3540"/>
                    <a:stretch/>
                  </pic:blipFill>
                  <pic:spPr bwMode="auto">
                    <a:xfrm>
                      <a:off x="0" y="0"/>
                      <a:ext cx="5903844" cy="33098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7074">
        <w:rPr>
          <w:noProof/>
          <w:lang w:eastAsia="fr-FR"/>
        </w:rPr>
        <mc:AlternateContent>
          <mc:Choice Requires="wps">
            <w:drawing>
              <wp:anchor distT="0" distB="0" distL="114300" distR="114300" simplePos="0" relativeHeight="251663360" behindDoc="0" locked="0" layoutInCell="1" allowOverlap="1" wp14:anchorId="196E1F2B" wp14:editId="30AE6780">
                <wp:simplePos x="0" y="0"/>
                <wp:positionH relativeFrom="margin">
                  <wp:align>center</wp:align>
                </wp:positionH>
                <wp:positionV relativeFrom="paragraph">
                  <wp:posOffset>3410364</wp:posOffset>
                </wp:positionV>
                <wp:extent cx="6684645" cy="635"/>
                <wp:effectExtent l="0" t="0" r="1905" b="0"/>
                <wp:wrapSquare wrapText="bothSides"/>
                <wp:docPr id="37" name="Text Box 37"/>
                <wp:cNvGraphicFramePr/>
                <a:graphic xmlns:a="http://schemas.openxmlformats.org/drawingml/2006/main">
                  <a:graphicData uri="http://schemas.microsoft.com/office/word/2010/wordprocessingShape">
                    <wps:wsp>
                      <wps:cNvSpPr txBox="1"/>
                      <wps:spPr>
                        <a:xfrm>
                          <a:off x="0" y="0"/>
                          <a:ext cx="6684645" cy="635"/>
                        </a:xfrm>
                        <a:prstGeom prst="rect">
                          <a:avLst/>
                        </a:prstGeom>
                        <a:solidFill>
                          <a:prstClr val="white"/>
                        </a:solidFill>
                        <a:ln>
                          <a:noFill/>
                        </a:ln>
                        <a:effectLst/>
                      </wps:spPr>
                      <wps:txbx>
                        <w:txbxContent>
                          <w:p w:rsidR="00B42454" w:rsidRPr="00901D50" w:rsidRDefault="00B42454" w:rsidP="00867074">
                            <w:pPr>
                              <w:pStyle w:val="Caption"/>
                              <w:jc w:val="center"/>
                              <w:rPr>
                                <w:b/>
                                <w:bCs/>
                                <w:noProof/>
                                <w:sz w:val="24"/>
                              </w:rPr>
                            </w:pPr>
                            <w:bookmarkStart w:id="96" w:name="_Toc392065653"/>
                            <w:r>
                              <w:t xml:space="preserve">Figure </w:t>
                            </w:r>
                            <w:fldSimple w:instr=" SEQ Figure \* ARABIC ">
                              <w:r>
                                <w:rPr>
                                  <w:noProof/>
                                </w:rPr>
                                <w:t>10</w:t>
                              </w:r>
                            </w:fldSimple>
                            <w:r>
                              <w:t>: Grille du secteur contrôle technique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E1F2B" id="Text Box 37" o:spid="_x0000_s1034" type="#_x0000_t202" style="position:absolute;left:0;text-align:left;margin-left:0;margin-top:268.55pt;width:526.3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" stroked="f">
                <v:textbox style="mso-fit-shape-to-text:t" inset="0,0,0,0">
                  <w:txbxContent>
                    <w:p w:rsidR="00B42454" w:rsidRPr="00901D50" w:rsidRDefault="00B42454" w:rsidP="00867074">
                      <w:pPr>
                        <w:pStyle w:val="Caption"/>
                        <w:jc w:val="center"/>
                        <w:rPr>
                          <w:b/>
                          <w:bCs/>
                          <w:noProof/>
                          <w:sz w:val="24"/>
                        </w:rPr>
                      </w:pPr>
                      <w:bookmarkStart w:id="97" w:name="_Toc392065653"/>
                      <w:r>
                        <w:t xml:space="preserve">Figure </w:t>
                      </w:r>
                      <w:fldSimple w:instr=" SEQ Figure \* ARABIC ">
                        <w:r>
                          <w:rPr>
                            <w:noProof/>
                          </w:rPr>
                          <w:t>10</w:t>
                        </w:r>
                      </w:fldSimple>
                      <w:r>
                        <w:t>: Grille du secteur contrôle technique</w:t>
                      </w:r>
                      <w:bookmarkEnd w:id="97"/>
                    </w:p>
                  </w:txbxContent>
                </v:textbox>
                <w10:wrap type="square" anchorx="margin"/>
              </v:shape>
            </w:pict>
          </mc:Fallback>
        </mc:AlternateContent>
      </w:r>
      <w:r w:rsidR="00867074">
        <w:t>Model fonderie</w:t>
      </w:r>
    </w:p>
    <w:p w:rsidR="00867074" w:rsidRDefault="00867074" w:rsidP="00E62D54">
      <w:pPr>
        <w:pStyle w:val="Heading5"/>
        <w:numPr>
          <w:ilvl w:val="0"/>
          <w:numId w:val="34"/>
        </w:numPr>
      </w:pPr>
      <w:r>
        <w:t>Réception :</w:t>
      </w:r>
    </w:p>
    <w:p w:rsidR="00867074" w:rsidRDefault="00867074" w:rsidP="00867074">
      <w:r>
        <w:t>Le processus réception consiste à :</w:t>
      </w:r>
    </w:p>
    <w:p w:rsidR="00867074" w:rsidRDefault="00867074" w:rsidP="005753E6">
      <w:pPr>
        <w:pStyle w:val="ListParagraph"/>
        <w:numPr>
          <w:ilvl w:val="0"/>
          <w:numId w:val="22"/>
        </w:numPr>
      </w:pPr>
      <w:r>
        <w:t>Prendre en charge les quantités reçues déclarées conformes  par le service du contrôle technique, et conforme aussi aux clauses et articles indiqués dans les copies des commandes et  marchés adressés par le Service Achat.</w:t>
      </w:r>
    </w:p>
    <w:p w:rsidR="00867074" w:rsidRDefault="00F43D73" w:rsidP="005753E6">
      <w:pPr>
        <w:pStyle w:val="ListParagraph"/>
        <w:numPr>
          <w:ilvl w:val="0"/>
          <w:numId w:val="21"/>
        </w:numPr>
      </w:pPr>
      <w:r>
        <w:t xml:space="preserve">Mettre à jour le stock  en </w:t>
      </w:r>
      <w:r w:rsidR="00867074">
        <w:t xml:space="preserve">quantité en temps réel, </w:t>
      </w:r>
      <w:r w:rsidR="004938E9">
        <w:t xml:space="preserve">et </w:t>
      </w:r>
      <w:r w:rsidR="00867074">
        <w:t>en valeur à la fin du mois.</w:t>
      </w:r>
    </w:p>
    <w:p w:rsidR="00867074" w:rsidRDefault="00867074" w:rsidP="005753E6">
      <w:pPr>
        <w:pStyle w:val="ListParagraph"/>
        <w:numPr>
          <w:ilvl w:val="0"/>
          <w:numId w:val="21"/>
        </w:numPr>
      </w:pPr>
      <w:r>
        <w:t>Affecter le stock au projet si réception suite à plusieurs projets.</w:t>
      </w:r>
    </w:p>
    <w:p w:rsidR="00867074" w:rsidRDefault="00F43D73" w:rsidP="005753E6">
      <w:pPr>
        <w:pStyle w:val="ListParagraph"/>
        <w:numPr>
          <w:ilvl w:val="0"/>
          <w:numId w:val="21"/>
        </w:numPr>
      </w:pPr>
      <w:r>
        <w:t>T</w:t>
      </w:r>
      <w:r w:rsidR="00867074">
        <w:t>irage des AD des DM en retard et HN.</w:t>
      </w:r>
    </w:p>
    <w:p w:rsidR="00867074" w:rsidRDefault="00867074" w:rsidP="005753E6">
      <w:pPr>
        <w:pStyle w:val="ListParagraph"/>
        <w:numPr>
          <w:ilvl w:val="0"/>
          <w:numId w:val="21"/>
        </w:numPr>
      </w:pPr>
      <w:r>
        <w:t>Traite les litiges suivants son type (matériel  non conforme, cassé, manquant, responsabilité fournisseurs ou autre) pendant le traitement de la réception des documents.</w:t>
      </w:r>
    </w:p>
    <w:p w:rsidR="004938E9" w:rsidRDefault="004938E9" w:rsidP="004938E9"/>
    <w:p w:rsidR="00867074" w:rsidRDefault="00867074" w:rsidP="00867074">
      <w:r>
        <w:lastRenderedPageBreak/>
        <w:t>Au cours de la réception, des documents se déclenchent automatiquement:</w:t>
      </w:r>
    </w:p>
    <w:p w:rsidR="00867074" w:rsidRDefault="00867074" w:rsidP="005753E6">
      <w:pPr>
        <w:pStyle w:val="ListParagraph"/>
        <w:numPr>
          <w:ilvl w:val="0"/>
          <w:numId w:val="23"/>
        </w:numPr>
      </w:pPr>
      <w:r>
        <w:t>Bordereau de réception renseigné par les quantités de chaque article.</w:t>
      </w:r>
    </w:p>
    <w:p w:rsidR="00867074" w:rsidRDefault="00867074" w:rsidP="005753E6">
      <w:pPr>
        <w:pStyle w:val="ListParagraph"/>
        <w:numPr>
          <w:ilvl w:val="0"/>
          <w:numId w:val="23"/>
        </w:numPr>
      </w:pPr>
      <w:r>
        <w:t>Fiche  de réception valorisée.</w:t>
      </w:r>
    </w:p>
    <w:p w:rsidR="00867074" w:rsidRDefault="00867074" w:rsidP="005753E6">
      <w:pPr>
        <w:pStyle w:val="ListParagraph"/>
        <w:numPr>
          <w:ilvl w:val="0"/>
          <w:numId w:val="23"/>
        </w:numPr>
      </w:pPr>
      <w:r>
        <w:t xml:space="preserve">Un avis de distribution pour les DM en retard </w:t>
      </w:r>
    </w:p>
    <w:p w:rsidR="00867074" w:rsidRDefault="00867074" w:rsidP="00867074">
      <w:r>
        <w:t>Les fonctionnalités du module Réception :</w:t>
      </w:r>
    </w:p>
    <w:p w:rsidR="00867074" w:rsidRDefault="00867074" w:rsidP="005753E6">
      <w:pPr>
        <w:pStyle w:val="ListParagraph"/>
        <w:numPr>
          <w:ilvl w:val="0"/>
          <w:numId w:val="24"/>
        </w:numPr>
      </w:pPr>
      <w:r>
        <w:t xml:space="preserve">Prise en charge bordereau </w:t>
      </w:r>
    </w:p>
    <w:p w:rsidR="00867074" w:rsidRDefault="00867074" w:rsidP="005753E6">
      <w:pPr>
        <w:pStyle w:val="ListParagraph"/>
        <w:numPr>
          <w:ilvl w:val="0"/>
          <w:numId w:val="24"/>
        </w:numPr>
      </w:pPr>
      <w:r>
        <w:t xml:space="preserve">Prise en charge matériel </w:t>
      </w:r>
    </w:p>
    <w:p w:rsidR="00867074" w:rsidRDefault="00867074" w:rsidP="005753E6">
      <w:pPr>
        <w:pStyle w:val="ListParagraph"/>
        <w:numPr>
          <w:ilvl w:val="0"/>
          <w:numId w:val="24"/>
        </w:numPr>
      </w:pPr>
      <w:r>
        <w:t xml:space="preserve">Traitement Arbitrage </w:t>
      </w:r>
    </w:p>
    <w:p w:rsidR="00867074" w:rsidRDefault="00867074" w:rsidP="005753E6">
      <w:pPr>
        <w:pStyle w:val="ListParagraph"/>
        <w:numPr>
          <w:ilvl w:val="0"/>
          <w:numId w:val="24"/>
        </w:numPr>
      </w:pPr>
      <w:r>
        <w:t xml:space="preserve">Traitement litiges avant fiche </w:t>
      </w:r>
    </w:p>
    <w:p w:rsidR="009839BC" w:rsidRDefault="00867074" w:rsidP="009839BC">
      <w:pPr>
        <w:pStyle w:val="ListParagraph"/>
        <w:numPr>
          <w:ilvl w:val="0"/>
          <w:numId w:val="24"/>
        </w:numPr>
      </w:pPr>
      <w:r>
        <w:t xml:space="preserve">Edition de la fiche de réception </w:t>
      </w:r>
    </w:p>
    <w:p w:rsidR="00867074" w:rsidRPr="00B730E0" w:rsidRDefault="009839BC" w:rsidP="005753E6">
      <w:pPr>
        <w:pStyle w:val="ListParagraph"/>
        <w:numPr>
          <w:ilvl w:val="0"/>
          <w:numId w:val="24"/>
        </w:numPr>
      </w:pPr>
      <w:r>
        <w:rPr>
          <w:noProof/>
          <w:lang w:eastAsia="fr-FR"/>
        </w:rPr>
        <w:drawing>
          <wp:anchor distT="0" distB="0" distL="114300" distR="114300" simplePos="0" relativeHeight="251664384" behindDoc="0" locked="0" layoutInCell="1" allowOverlap="1" wp14:anchorId="2DC559CA" wp14:editId="07126E62">
            <wp:simplePos x="0" y="0"/>
            <wp:positionH relativeFrom="margin">
              <wp:posOffset>34483</wp:posOffset>
            </wp:positionH>
            <wp:positionV relativeFrom="paragraph">
              <wp:posOffset>298091</wp:posOffset>
            </wp:positionV>
            <wp:extent cx="5346728" cy="3160644"/>
            <wp:effectExtent l="0" t="0" r="6350"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grayscl/>
                      <a:extLst>
                        <a:ext uri="{28A0092B-C50C-407E-A947-70E740481C1C}">
                          <a14:useLocalDpi xmlns:a14="http://schemas.microsoft.com/office/drawing/2010/main" val="0"/>
                        </a:ext>
                      </a:extLst>
                    </a:blip>
                    <a:srcRect l="1708" t="6352" r="14694" b="4556"/>
                    <a:stretch/>
                  </pic:blipFill>
                  <pic:spPr bwMode="auto">
                    <a:xfrm>
                      <a:off x="0" y="0"/>
                      <a:ext cx="5346728" cy="31606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7074">
        <w:rPr>
          <w:noProof/>
          <w:lang w:eastAsia="fr-FR"/>
        </w:rPr>
        <mc:AlternateContent>
          <mc:Choice Requires="wps">
            <w:drawing>
              <wp:anchor distT="0" distB="0" distL="114300" distR="114300" simplePos="0" relativeHeight="251665408" behindDoc="0" locked="0" layoutInCell="1" allowOverlap="1" wp14:anchorId="69214A77" wp14:editId="3D329F28">
                <wp:simplePos x="0" y="0"/>
                <wp:positionH relativeFrom="column">
                  <wp:posOffset>0</wp:posOffset>
                </wp:positionH>
                <wp:positionV relativeFrom="paragraph">
                  <wp:posOffset>3465830</wp:posOffset>
                </wp:positionV>
                <wp:extent cx="609155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6091555" cy="635"/>
                        </a:xfrm>
                        <a:prstGeom prst="rect">
                          <a:avLst/>
                        </a:prstGeom>
                        <a:solidFill>
                          <a:prstClr val="white"/>
                        </a:solidFill>
                        <a:ln>
                          <a:noFill/>
                        </a:ln>
                        <a:effectLst/>
                      </wps:spPr>
                      <wps:txbx>
                        <w:txbxContent>
                          <w:p w:rsidR="00B42454" w:rsidRPr="00574398" w:rsidRDefault="00B42454" w:rsidP="00867074">
                            <w:pPr>
                              <w:pStyle w:val="Caption"/>
                              <w:jc w:val="center"/>
                              <w:rPr>
                                <w:noProof/>
                                <w:sz w:val="24"/>
                              </w:rPr>
                            </w:pPr>
                            <w:bookmarkStart w:id="98" w:name="_Toc392065654"/>
                            <w:r>
                              <w:t xml:space="preserve">Figure </w:t>
                            </w:r>
                            <w:fldSimple w:instr=" SEQ Figure \* ARABIC ">
                              <w:r>
                                <w:rPr>
                                  <w:noProof/>
                                </w:rPr>
                                <w:t>11</w:t>
                              </w:r>
                            </w:fldSimple>
                            <w:r>
                              <w:t>: Grille du module réception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14A77" id="Text Box 39" o:spid="_x0000_s1035" type="#_x0000_t202" style="position:absolute;left:0;text-align:left;margin-left:0;margin-top:272.9pt;width:47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" stroked="f">
                <v:textbox style="mso-fit-shape-to-text:t" inset="0,0,0,0">
                  <w:txbxContent>
                    <w:p w:rsidR="00B42454" w:rsidRPr="00574398" w:rsidRDefault="00B42454" w:rsidP="00867074">
                      <w:pPr>
                        <w:pStyle w:val="Caption"/>
                        <w:jc w:val="center"/>
                        <w:rPr>
                          <w:noProof/>
                          <w:sz w:val="24"/>
                        </w:rPr>
                      </w:pPr>
                      <w:bookmarkStart w:id="99" w:name="_Toc392065654"/>
                      <w:r>
                        <w:t xml:space="preserve">Figure </w:t>
                      </w:r>
                      <w:fldSimple w:instr=" SEQ Figure \* ARABIC ">
                        <w:r>
                          <w:rPr>
                            <w:noProof/>
                          </w:rPr>
                          <w:t>11</w:t>
                        </w:r>
                      </w:fldSimple>
                      <w:r>
                        <w:t>: Grille du module réception</w:t>
                      </w:r>
                      <w:bookmarkEnd w:id="99"/>
                    </w:p>
                  </w:txbxContent>
                </v:textbox>
                <w10:wrap type="square"/>
              </v:shape>
            </w:pict>
          </mc:Fallback>
        </mc:AlternateContent>
      </w:r>
      <w:r w:rsidR="00867074">
        <w:t>Traitement des litiges après réception</w:t>
      </w:r>
    </w:p>
    <w:p w:rsidR="00867074" w:rsidRDefault="00867074" w:rsidP="00867074">
      <w:pPr>
        <w:tabs>
          <w:tab w:val="left" w:pos="6742"/>
          <w:tab w:val="left" w:pos="9356"/>
        </w:tabs>
        <w:spacing w:after="120"/>
        <w:ind w:left="142" w:right="762"/>
        <w:jc w:val="both"/>
        <w:rPr>
          <w:b/>
          <w:bCs/>
        </w:rPr>
      </w:pPr>
    </w:p>
    <w:p w:rsidR="00867074" w:rsidRPr="00170E6D" w:rsidRDefault="00867074" w:rsidP="005753E6">
      <w:pPr>
        <w:pStyle w:val="Heading5"/>
        <w:numPr>
          <w:ilvl w:val="0"/>
          <w:numId w:val="16"/>
        </w:numPr>
      </w:pPr>
      <w:r w:rsidRPr="00170E6D">
        <w:rPr>
          <w:rStyle w:val="Heading5Char"/>
        </w:rPr>
        <w:t>Taxation</w:t>
      </w:r>
      <w:r w:rsidRPr="00170E6D">
        <w:t> :</w:t>
      </w:r>
    </w:p>
    <w:p w:rsidR="002F13B5" w:rsidRDefault="00867074" w:rsidP="008A1007">
      <w:pPr>
        <w:tabs>
          <w:tab w:val="left" w:pos="7065"/>
        </w:tabs>
        <w:jc w:val="both"/>
      </w:pPr>
      <w:r w:rsidRPr="008D5479">
        <w:t>Ce processus est basé sur La demande matière connue souvent par « DM »</w:t>
      </w:r>
      <w:r>
        <w:t xml:space="preserve"> qui </w:t>
      </w:r>
      <w:r w:rsidRPr="008D5479">
        <w:t xml:space="preserve">est le document officiel nécessaire à la sortie du matériel destiné à </w:t>
      </w:r>
      <w:r>
        <w:t xml:space="preserve"> </w:t>
      </w:r>
      <w:r w:rsidRPr="008D5479">
        <w:t>la consommation</w:t>
      </w:r>
      <w:r>
        <w:t xml:space="preserve"> courante (</w:t>
      </w:r>
      <w:r w:rsidRPr="00535CB8">
        <w:t>DM classées «C »</w:t>
      </w:r>
      <w:r>
        <w:rPr>
          <w:rFonts w:eastAsia="Calibri"/>
          <w:szCs w:val="28"/>
        </w:rPr>
        <w:t xml:space="preserve">) </w:t>
      </w:r>
      <w:r w:rsidRPr="00535CB8">
        <w:t>ou à la consommation exceptionnelle</w:t>
      </w:r>
      <w:r w:rsidR="008A1007">
        <w:t xml:space="preserve"> (DM classées « S »).</w:t>
      </w:r>
    </w:p>
    <w:p w:rsidR="00867074" w:rsidRPr="008D5479" w:rsidRDefault="00867074" w:rsidP="008A1007">
      <w:pPr>
        <w:tabs>
          <w:tab w:val="left" w:pos="7065"/>
        </w:tabs>
        <w:jc w:val="both"/>
      </w:pPr>
      <w:r w:rsidRPr="008D5479">
        <w:t xml:space="preserve"> Le déroulement de ce processus commence par la prise en charge de la DM par l’ordinateur  cet action donne lieu à :</w:t>
      </w:r>
    </w:p>
    <w:p w:rsidR="00867074" w:rsidRDefault="00867074" w:rsidP="005753E6">
      <w:pPr>
        <w:numPr>
          <w:ilvl w:val="0"/>
          <w:numId w:val="25"/>
        </w:numPr>
        <w:tabs>
          <w:tab w:val="left" w:pos="6742"/>
          <w:tab w:val="left" w:pos="9356"/>
        </w:tabs>
        <w:spacing w:after="120" w:line="240" w:lineRule="auto"/>
        <w:ind w:right="762"/>
        <w:jc w:val="both"/>
      </w:pPr>
      <w:r w:rsidRPr="008D5479">
        <w:lastRenderedPageBreak/>
        <w:t xml:space="preserve"> </w:t>
      </w:r>
      <w:r>
        <w:t xml:space="preserve">Un avis de distribution : </w:t>
      </w:r>
      <w:r w:rsidRPr="008D5479">
        <w:t xml:space="preserve">document </w:t>
      </w:r>
      <w:r>
        <w:t>édité</w:t>
      </w:r>
      <w:r w:rsidRPr="008D5479">
        <w:t xml:space="preserve"> automatiquement </w:t>
      </w:r>
      <w:r>
        <w:t xml:space="preserve">si le stock est disponible </w:t>
      </w:r>
      <w:r w:rsidRPr="008D5479">
        <w:t>et les conditions de prévision respectées</w:t>
      </w:r>
      <w:r>
        <w:t xml:space="preserve">. Il est </w:t>
      </w:r>
      <w:r w:rsidRPr="008D5479">
        <w:t xml:space="preserve">nécessaire pour la sortie du stock </w:t>
      </w:r>
      <w:r>
        <w:t>et la comptabilisation</w:t>
      </w:r>
      <w:r w:rsidRPr="008D5479">
        <w:t>.</w:t>
      </w:r>
    </w:p>
    <w:p w:rsidR="00867074" w:rsidRPr="008D5479" w:rsidRDefault="00867074" w:rsidP="005753E6">
      <w:pPr>
        <w:numPr>
          <w:ilvl w:val="0"/>
          <w:numId w:val="25"/>
        </w:numPr>
        <w:tabs>
          <w:tab w:val="left" w:pos="6742"/>
          <w:tab w:val="left" w:pos="9356"/>
        </w:tabs>
        <w:spacing w:after="120" w:line="240" w:lineRule="auto"/>
        <w:ind w:right="762"/>
        <w:jc w:val="both"/>
      </w:pPr>
      <w:r>
        <w:t xml:space="preserve">Un </w:t>
      </w:r>
      <w:r w:rsidRPr="00535CB8">
        <w:t>Arbitrage</w:t>
      </w:r>
      <w:r>
        <w:t xml:space="preserve"> de prévision : document édité par le système indiquant le motif de cet arbitrage qui joint la DM et le retourner à l’établissement demandeur.</w:t>
      </w:r>
    </w:p>
    <w:p w:rsidR="00867074" w:rsidRPr="008D5479" w:rsidRDefault="00867074" w:rsidP="005753E6">
      <w:pPr>
        <w:numPr>
          <w:ilvl w:val="0"/>
          <w:numId w:val="25"/>
        </w:numPr>
        <w:tabs>
          <w:tab w:val="left" w:pos="6742"/>
          <w:tab w:val="left" w:pos="9356"/>
        </w:tabs>
        <w:spacing w:after="120" w:line="240" w:lineRule="auto"/>
        <w:ind w:right="762"/>
        <w:jc w:val="both"/>
      </w:pPr>
      <w:r>
        <w:t>Un arbitrage stock insuffisant : dans ce cas la DM sera servie pour la quantité existante en stock et le reste sera créé en retard</w:t>
      </w:r>
      <w:r w:rsidRPr="008D5479">
        <w:t xml:space="preserve"> jusqu’à l’arrivé d’une nouvelle réception.</w:t>
      </w:r>
    </w:p>
    <w:p w:rsidR="00867074" w:rsidRDefault="00867074" w:rsidP="005753E6">
      <w:pPr>
        <w:numPr>
          <w:ilvl w:val="0"/>
          <w:numId w:val="25"/>
        </w:numPr>
        <w:tabs>
          <w:tab w:val="left" w:pos="6742"/>
          <w:tab w:val="left" w:pos="9356"/>
        </w:tabs>
        <w:spacing w:after="120" w:line="240" w:lineRule="auto"/>
        <w:ind w:right="762"/>
        <w:jc w:val="both"/>
      </w:pPr>
      <w:r w:rsidRPr="008D5479">
        <w:t xml:space="preserve"> </w:t>
      </w:r>
      <w:r>
        <w:t>Un arbitrage de pénurie du stock : la quantité de la DM sera créée en retard.</w:t>
      </w:r>
      <w:r w:rsidRPr="008D5479">
        <w:t xml:space="preserve"> </w:t>
      </w:r>
    </w:p>
    <w:p w:rsidR="00867074" w:rsidRDefault="00867074" w:rsidP="00867074">
      <w:r w:rsidRPr="008D5479">
        <w:t xml:space="preserve">Toutes </w:t>
      </w:r>
      <w:r>
        <w:t>l</w:t>
      </w:r>
      <w:r w:rsidRPr="008D5479">
        <w:t xml:space="preserve">es </w:t>
      </w:r>
      <w:r w:rsidR="003208FD">
        <w:t>fonctionnalités</w:t>
      </w:r>
      <w:r w:rsidRPr="008D5479">
        <w:t xml:space="preserve"> de ce processus sont </w:t>
      </w:r>
      <w:r w:rsidR="00184101" w:rsidRPr="008D5479">
        <w:t>détaillées</w:t>
      </w:r>
      <w:r w:rsidRPr="008D5479">
        <w:t xml:space="preserve">  sur ce menu : </w:t>
      </w:r>
    </w:p>
    <w:p w:rsidR="00867074" w:rsidRPr="004F3B32" w:rsidRDefault="00867074" w:rsidP="00E62D54">
      <w:pPr>
        <w:numPr>
          <w:ilvl w:val="0"/>
          <w:numId w:val="26"/>
        </w:numPr>
        <w:pBdr>
          <w:top w:val="single" w:sz="8" w:space="10" w:color="FFFFFF"/>
          <w:bottom w:val="single" w:sz="8" w:space="10" w:color="FFFFFF"/>
        </w:pBdr>
        <w:spacing w:after="0" w:line="240" w:lineRule="auto"/>
        <w:rPr>
          <w:i/>
          <w:iCs/>
        </w:rPr>
      </w:pPr>
      <w:r w:rsidRPr="004F3B32">
        <w:rPr>
          <w:i/>
          <w:iCs/>
        </w:rPr>
        <w:t>Création demande matière (normal et urgent)</w:t>
      </w:r>
    </w:p>
    <w:p w:rsidR="00867074" w:rsidRPr="004F3B32" w:rsidRDefault="00867074" w:rsidP="00E62D54">
      <w:pPr>
        <w:numPr>
          <w:ilvl w:val="0"/>
          <w:numId w:val="26"/>
        </w:numPr>
        <w:pBdr>
          <w:top w:val="single" w:sz="8" w:space="10" w:color="FFFFFF"/>
          <w:bottom w:val="single" w:sz="8" w:space="10" w:color="FFFFFF"/>
        </w:pBdr>
        <w:spacing w:after="0" w:line="240" w:lineRule="auto"/>
        <w:rPr>
          <w:i/>
          <w:iCs/>
        </w:rPr>
      </w:pPr>
      <w:r w:rsidRPr="004F3B32">
        <w:rPr>
          <w:i/>
          <w:iCs/>
        </w:rPr>
        <w:t xml:space="preserve">Modification article DM. </w:t>
      </w:r>
    </w:p>
    <w:p w:rsidR="008A1007" w:rsidRDefault="00867074" w:rsidP="00E62D54">
      <w:pPr>
        <w:numPr>
          <w:ilvl w:val="0"/>
          <w:numId w:val="26"/>
        </w:numPr>
        <w:pBdr>
          <w:top w:val="single" w:sz="8" w:space="10" w:color="FFFFFF"/>
          <w:bottom w:val="single" w:sz="8" w:space="10" w:color="FFFFFF"/>
        </w:pBdr>
        <w:spacing w:after="0" w:line="240" w:lineRule="auto"/>
        <w:rPr>
          <w:i/>
          <w:iCs/>
        </w:rPr>
      </w:pPr>
      <w:r w:rsidRPr="004F3B32">
        <w:rPr>
          <w:i/>
          <w:iCs/>
        </w:rPr>
        <w:t>Confirmation arbitrage de prévision pénurie et insuffisance</w:t>
      </w:r>
    </w:p>
    <w:p w:rsidR="00867074" w:rsidRDefault="002F13B5" w:rsidP="00E62D54">
      <w:pPr>
        <w:numPr>
          <w:ilvl w:val="0"/>
          <w:numId w:val="26"/>
        </w:numPr>
        <w:pBdr>
          <w:top w:val="single" w:sz="8" w:space="10" w:color="FFFFFF"/>
          <w:bottom w:val="single" w:sz="8" w:space="10" w:color="FFFFFF"/>
        </w:pBdr>
        <w:spacing w:after="0" w:line="240" w:lineRule="auto"/>
        <w:rPr>
          <w:i/>
          <w:iCs/>
        </w:rPr>
      </w:pPr>
      <w:r>
        <w:rPr>
          <w:i/>
          <w:iCs/>
          <w:noProof/>
          <w:lang w:eastAsia="fr-FR"/>
        </w:rPr>
        <w:drawing>
          <wp:anchor distT="0" distB="0" distL="114300" distR="114300" simplePos="0" relativeHeight="251700224" behindDoc="0" locked="0" layoutInCell="1" allowOverlap="1" wp14:anchorId="5A1098E5" wp14:editId="49C68173">
            <wp:simplePos x="0" y="0"/>
            <wp:positionH relativeFrom="page">
              <wp:align>center</wp:align>
            </wp:positionH>
            <wp:positionV relativeFrom="paragraph">
              <wp:posOffset>726468</wp:posOffset>
            </wp:positionV>
            <wp:extent cx="5614670" cy="2430145"/>
            <wp:effectExtent l="0" t="0" r="508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grayscl/>
                      <a:extLst>
                        <a:ext uri="{28A0092B-C50C-407E-A947-70E740481C1C}">
                          <a14:useLocalDpi xmlns:a14="http://schemas.microsoft.com/office/drawing/2010/main" val="0"/>
                        </a:ext>
                      </a:extLst>
                    </a:blip>
                    <a:srcRect l="1769" t="6576" r="14756" b="4129"/>
                    <a:stretch/>
                  </pic:blipFill>
                  <pic:spPr bwMode="auto">
                    <a:xfrm>
                      <a:off x="0" y="0"/>
                      <a:ext cx="5614670" cy="243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007">
        <w:rPr>
          <w:noProof/>
          <w:lang w:eastAsia="fr-FR"/>
        </w:rPr>
        <mc:AlternateContent>
          <mc:Choice Requires="wps">
            <w:drawing>
              <wp:anchor distT="0" distB="0" distL="114300" distR="114300" simplePos="0" relativeHeight="251702272" behindDoc="0" locked="0" layoutInCell="1" allowOverlap="1" wp14:anchorId="5F610712" wp14:editId="285925C4">
                <wp:simplePos x="0" y="0"/>
                <wp:positionH relativeFrom="column">
                  <wp:posOffset>0</wp:posOffset>
                </wp:positionH>
                <wp:positionV relativeFrom="paragraph">
                  <wp:posOffset>3016885</wp:posOffset>
                </wp:positionV>
                <wp:extent cx="592328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a:effectLst/>
                      </wps:spPr>
                      <wps:txbx>
                        <w:txbxContent>
                          <w:p w:rsidR="00B42454" w:rsidRPr="00EB12C9" w:rsidRDefault="00B42454" w:rsidP="008A1007">
                            <w:pPr>
                              <w:pStyle w:val="Caption"/>
                              <w:jc w:val="center"/>
                              <w:rPr>
                                <w:noProof/>
                                <w:sz w:val="28"/>
                              </w:rPr>
                            </w:pPr>
                            <w:bookmarkStart w:id="100" w:name="_Toc392065655"/>
                            <w:r>
                              <w:t xml:space="preserve">Figure </w:t>
                            </w:r>
                            <w:fldSimple w:instr=" SEQ Figure \* ARABIC ">
                              <w:r>
                                <w:rPr>
                                  <w:noProof/>
                                </w:rPr>
                                <w:t>12</w:t>
                              </w:r>
                            </w:fldSimple>
                            <w:r>
                              <w:t>: Grille du processus Taxation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10712" id="Text Box 10" o:spid="_x0000_s1036" type="#_x0000_t202" style="position:absolute;left:0;text-align:left;margin-left:0;margin-top:237.55pt;width:466.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" stroked="f">
                <v:textbox style="mso-fit-shape-to-text:t" inset="0,0,0,0">
                  <w:txbxContent>
                    <w:p w:rsidR="00B42454" w:rsidRPr="00EB12C9" w:rsidRDefault="00B42454" w:rsidP="008A1007">
                      <w:pPr>
                        <w:pStyle w:val="Caption"/>
                        <w:jc w:val="center"/>
                        <w:rPr>
                          <w:noProof/>
                          <w:sz w:val="28"/>
                        </w:rPr>
                      </w:pPr>
                      <w:bookmarkStart w:id="101" w:name="_Toc392065655"/>
                      <w:r>
                        <w:t xml:space="preserve">Figure </w:t>
                      </w:r>
                      <w:fldSimple w:instr=" SEQ Figure \* ARABIC ">
                        <w:r>
                          <w:rPr>
                            <w:noProof/>
                          </w:rPr>
                          <w:t>12</w:t>
                        </w:r>
                      </w:fldSimple>
                      <w:r>
                        <w:t>: Grille du processus Taxation</w:t>
                      </w:r>
                      <w:bookmarkEnd w:id="101"/>
                    </w:p>
                  </w:txbxContent>
                </v:textbox>
                <w10:wrap type="topAndBottom"/>
              </v:shape>
            </w:pict>
          </mc:Fallback>
        </mc:AlternateContent>
      </w:r>
      <w:r w:rsidR="00867074" w:rsidRPr="008A1007">
        <w:rPr>
          <w:i/>
          <w:iCs/>
        </w:rPr>
        <w:t>Annulation DM</w:t>
      </w:r>
    </w:p>
    <w:p w:rsidR="002F13B5" w:rsidRPr="008A1007" w:rsidRDefault="002F13B5" w:rsidP="00E62D54">
      <w:pPr>
        <w:numPr>
          <w:ilvl w:val="0"/>
          <w:numId w:val="26"/>
        </w:numPr>
        <w:pBdr>
          <w:top w:val="single" w:sz="8" w:space="10" w:color="FFFFFF"/>
          <w:bottom w:val="single" w:sz="8" w:space="10" w:color="FFFFFF"/>
        </w:pBdr>
        <w:spacing w:after="0" w:line="240" w:lineRule="auto"/>
        <w:rPr>
          <w:i/>
          <w:iCs/>
        </w:rPr>
      </w:pPr>
      <w:r w:rsidRPr="004F3B32">
        <w:rPr>
          <w:i/>
          <w:iCs/>
        </w:rPr>
        <w:t>Annulation avis de distribution (AD/DM)</w:t>
      </w:r>
    </w:p>
    <w:p w:rsidR="00867074" w:rsidRDefault="00867074" w:rsidP="005753E6">
      <w:pPr>
        <w:pStyle w:val="Heading5"/>
        <w:numPr>
          <w:ilvl w:val="0"/>
          <w:numId w:val="16"/>
        </w:numPr>
      </w:pPr>
      <w:r>
        <w:t>Distribution</w:t>
      </w:r>
      <w:r w:rsidRPr="00170E6D">
        <w:t> :</w:t>
      </w:r>
    </w:p>
    <w:p w:rsidR="00867074" w:rsidRDefault="00867074" w:rsidP="00867074">
      <w:pPr>
        <w:tabs>
          <w:tab w:val="left" w:pos="6742"/>
          <w:tab w:val="left" w:pos="9356"/>
        </w:tabs>
        <w:spacing w:after="120"/>
        <w:ind w:left="142" w:right="762"/>
        <w:jc w:val="both"/>
      </w:pPr>
      <w:r w:rsidRPr="008D5479">
        <w:t>L</w:t>
      </w:r>
      <w:r>
        <w:t>es taches décle</w:t>
      </w:r>
      <w:r w:rsidRPr="008D5479">
        <w:t>nchées par ce processus sont</w:t>
      </w:r>
      <w:r>
        <w:t> :</w:t>
      </w:r>
    </w:p>
    <w:p w:rsidR="00867074" w:rsidRDefault="00867074" w:rsidP="00E62D54">
      <w:pPr>
        <w:pStyle w:val="ListParagraph"/>
        <w:numPr>
          <w:ilvl w:val="0"/>
          <w:numId w:val="27"/>
        </w:numPr>
        <w:tabs>
          <w:tab w:val="left" w:pos="6742"/>
          <w:tab w:val="left" w:pos="9356"/>
        </w:tabs>
        <w:spacing w:after="120"/>
        <w:ind w:right="762"/>
        <w:jc w:val="both"/>
      </w:pPr>
      <w:r>
        <w:t>L’emplacement des matériels</w:t>
      </w:r>
      <w:r w:rsidRPr="008D5479">
        <w:t xml:space="preserve"> suite à la fiche de réception</w:t>
      </w:r>
      <w:r>
        <w:t>.</w:t>
      </w:r>
    </w:p>
    <w:p w:rsidR="00867074" w:rsidRDefault="00867074" w:rsidP="00E62D54">
      <w:pPr>
        <w:pStyle w:val="ListParagraph"/>
        <w:numPr>
          <w:ilvl w:val="0"/>
          <w:numId w:val="27"/>
        </w:numPr>
        <w:tabs>
          <w:tab w:val="left" w:pos="6742"/>
          <w:tab w:val="left" w:pos="9356"/>
        </w:tabs>
        <w:spacing w:after="120"/>
        <w:ind w:right="762"/>
        <w:jc w:val="both"/>
      </w:pPr>
      <w:r>
        <w:t>La p</w:t>
      </w:r>
      <w:r w:rsidRPr="008D5479">
        <w:t>réparation d</w:t>
      </w:r>
      <w:r>
        <w:t>u matériel à livrer suite aux avis de distribution</w:t>
      </w:r>
      <w:r w:rsidRPr="008D5479">
        <w:t xml:space="preserve"> provenant du secteur taxation</w:t>
      </w:r>
      <w:r>
        <w:t xml:space="preserve">.  </w:t>
      </w:r>
    </w:p>
    <w:p w:rsidR="004938E9" w:rsidRDefault="004938E9" w:rsidP="004938E9">
      <w:pPr>
        <w:tabs>
          <w:tab w:val="left" w:pos="6742"/>
          <w:tab w:val="left" w:pos="9356"/>
        </w:tabs>
        <w:spacing w:after="120"/>
        <w:ind w:right="762"/>
        <w:jc w:val="both"/>
      </w:pPr>
    </w:p>
    <w:p w:rsidR="00107B04" w:rsidRDefault="00107B04" w:rsidP="004938E9">
      <w:pPr>
        <w:tabs>
          <w:tab w:val="left" w:pos="6742"/>
          <w:tab w:val="left" w:pos="9356"/>
        </w:tabs>
        <w:spacing w:after="120"/>
        <w:ind w:right="762"/>
        <w:jc w:val="both"/>
      </w:pPr>
    </w:p>
    <w:p w:rsidR="00867074" w:rsidRDefault="00867074" w:rsidP="00867074">
      <w:pPr>
        <w:tabs>
          <w:tab w:val="left" w:pos="6742"/>
          <w:tab w:val="left" w:pos="9356"/>
        </w:tabs>
        <w:spacing w:after="120"/>
        <w:ind w:left="47" w:right="762"/>
        <w:jc w:val="both"/>
      </w:pPr>
      <w:r>
        <w:t>L</w:t>
      </w:r>
      <w:r w:rsidRPr="008D5479">
        <w:t xml:space="preserve">es </w:t>
      </w:r>
      <w:r w:rsidR="004938E9">
        <w:t>fonctionnalités</w:t>
      </w:r>
      <w:r w:rsidRPr="008D5479">
        <w:t xml:space="preserve"> de ce processus sont </w:t>
      </w:r>
      <w:r w:rsidR="00ED7FF8" w:rsidRPr="008D5479">
        <w:t>détaillées</w:t>
      </w:r>
      <w:r w:rsidRPr="008D5479">
        <w:t xml:space="preserve">  sur ce menu :</w:t>
      </w:r>
    </w:p>
    <w:p w:rsidR="00867074" w:rsidRPr="004F3B32" w:rsidRDefault="00867074" w:rsidP="00E62D54">
      <w:pPr>
        <w:numPr>
          <w:ilvl w:val="0"/>
          <w:numId w:val="28"/>
        </w:numPr>
        <w:pBdr>
          <w:top w:val="single" w:sz="8" w:space="10" w:color="FFFFFF"/>
          <w:bottom w:val="single" w:sz="8" w:space="10" w:color="FFFFFF"/>
        </w:pBdr>
        <w:spacing w:after="0" w:line="240" w:lineRule="auto"/>
        <w:rPr>
          <w:i/>
          <w:iCs/>
        </w:rPr>
      </w:pPr>
      <w:r w:rsidRPr="004F3B32">
        <w:rPr>
          <w:i/>
          <w:iCs/>
        </w:rPr>
        <w:t xml:space="preserve">Edition avis de distribution </w:t>
      </w:r>
    </w:p>
    <w:p w:rsidR="00867074" w:rsidRPr="004F3B32" w:rsidRDefault="00867074" w:rsidP="00E62D54">
      <w:pPr>
        <w:numPr>
          <w:ilvl w:val="0"/>
          <w:numId w:val="28"/>
        </w:numPr>
        <w:pBdr>
          <w:top w:val="single" w:sz="8" w:space="10" w:color="FFFFFF"/>
          <w:bottom w:val="single" w:sz="8" w:space="10" w:color="FFFFFF"/>
        </w:pBdr>
        <w:spacing w:after="0" w:line="240" w:lineRule="auto"/>
        <w:rPr>
          <w:i/>
          <w:iCs/>
        </w:rPr>
      </w:pPr>
      <w:r w:rsidRPr="004F3B32">
        <w:rPr>
          <w:i/>
          <w:iCs/>
        </w:rPr>
        <w:t xml:space="preserve">Demande de l’inventaire </w:t>
      </w:r>
    </w:p>
    <w:p w:rsidR="00867074" w:rsidRPr="004F3B32" w:rsidRDefault="00867074" w:rsidP="00E62D54">
      <w:pPr>
        <w:numPr>
          <w:ilvl w:val="0"/>
          <w:numId w:val="28"/>
        </w:numPr>
        <w:pBdr>
          <w:top w:val="single" w:sz="8" w:space="10" w:color="FFFFFF"/>
          <w:bottom w:val="single" w:sz="8" w:space="10" w:color="FFFFFF"/>
        </w:pBdr>
        <w:spacing w:after="0" w:line="240" w:lineRule="auto"/>
        <w:rPr>
          <w:i/>
          <w:iCs/>
        </w:rPr>
      </w:pPr>
      <w:r w:rsidRPr="004F3B32">
        <w:rPr>
          <w:i/>
          <w:iCs/>
        </w:rPr>
        <w:t xml:space="preserve">Pec emplacement matériel </w:t>
      </w:r>
    </w:p>
    <w:p w:rsidR="00867074" w:rsidRPr="004F3B32" w:rsidRDefault="002F13B5" w:rsidP="00E62D54">
      <w:pPr>
        <w:numPr>
          <w:ilvl w:val="0"/>
          <w:numId w:val="28"/>
        </w:numPr>
        <w:pBdr>
          <w:top w:val="single" w:sz="8" w:space="10" w:color="FFFFFF"/>
          <w:bottom w:val="single" w:sz="8" w:space="10" w:color="FFFFFF"/>
        </w:pBdr>
        <w:spacing w:after="0" w:line="240" w:lineRule="auto"/>
        <w:rPr>
          <w:i/>
          <w:iCs/>
          <w:color w:val="808080"/>
        </w:rPr>
      </w:pPr>
      <w:r w:rsidRPr="00CB2979">
        <w:rPr>
          <w:b/>
          <w:bCs/>
          <w:i/>
          <w:noProof/>
          <w:color w:val="008000"/>
          <w:lang w:eastAsia="fr-FR"/>
        </w:rPr>
        <w:drawing>
          <wp:anchor distT="0" distB="0" distL="114300" distR="114300" simplePos="0" relativeHeight="251673600" behindDoc="0" locked="0" layoutInCell="1" allowOverlap="1" wp14:anchorId="7F0A9D13" wp14:editId="5538F00A">
            <wp:simplePos x="0" y="0"/>
            <wp:positionH relativeFrom="margin">
              <wp:posOffset>-230477</wp:posOffset>
            </wp:positionH>
            <wp:positionV relativeFrom="paragraph">
              <wp:posOffset>388593</wp:posOffset>
            </wp:positionV>
            <wp:extent cx="6161405" cy="3051175"/>
            <wp:effectExtent l="0" t="0" r="0" b="0"/>
            <wp:wrapTopAndBottom/>
            <wp:docPr id="56" name="Picture 56" descr="menu_di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menu_dist.bmp"/>
                    <pic:cNvPicPr>
                      <a:picLocks noChangeAspect="1" noChangeArrowheads="1"/>
                    </pic:cNvPicPr>
                  </pic:nvPicPr>
                  <pic:blipFill rotWithShape="1">
                    <a:blip r:embed="rId39">
                      <a:grayscl/>
                      <a:extLst>
                        <a:ext uri="{28A0092B-C50C-407E-A947-70E740481C1C}">
                          <a14:useLocalDpi xmlns:a14="http://schemas.microsoft.com/office/drawing/2010/main" val="0"/>
                        </a:ext>
                      </a:extLst>
                    </a:blip>
                    <a:srcRect l="3318" t="8791" r="19565" b="10981"/>
                    <a:stretch/>
                  </pic:blipFill>
                  <pic:spPr bwMode="auto">
                    <a:xfrm>
                      <a:off x="0" y="0"/>
                      <a:ext cx="6161405" cy="3051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074">
        <w:rPr>
          <w:noProof/>
          <w:lang w:eastAsia="fr-FR"/>
        </w:rPr>
        <mc:AlternateContent>
          <mc:Choice Requires="wps">
            <w:drawing>
              <wp:anchor distT="0" distB="0" distL="114300" distR="114300" simplePos="0" relativeHeight="251674624" behindDoc="0" locked="0" layoutInCell="1" allowOverlap="1" wp14:anchorId="045D9F81" wp14:editId="16BCD29C">
                <wp:simplePos x="0" y="0"/>
                <wp:positionH relativeFrom="column">
                  <wp:posOffset>-200660</wp:posOffset>
                </wp:positionH>
                <wp:positionV relativeFrom="paragraph">
                  <wp:posOffset>3444875</wp:posOffset>
                </wp:positionV>
                <wp:extent cx="6161405"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a:effectLst/>
                      </wps:spPr>
                      <wps:txbx>
                        <w:txbxContent>
                          <w:p w:rsidR="00B42454" w:rsidRPr="00BB4E58" w:rsidRDefault="00B42454" w:rsidP="00867074">
                            <w:pPr>
                              <w:pStyle w:val="Caption"/>
                              <w:jc w:val="center"/>
                              <w:rPr>
                                <w:b/>
                                <w:bCs/>
                                <w:noProof/>
                                <w:color w:val="008000"/>
                                <w:sz w:val="24"/>
                              </w:rPr>
                            </w:pPr>
                            <w:bookmarkStart w:id="102" w:name="_Toc392065656"/>
                            <w:r>
                              <w:t xml:space="preserve">Figure </w:t>
                            </w:r>
                            <w:fldSimple w:instr=" SEQ Figure \* ARABIC ">
                              <w:r>
                                <w:rPr>
                                  <w:noProof/>
                                </w:rPr>
                                <w:t>13</w:t>
                              </w:r>
                            </w:fldSimple>
                            <w:r>
                              <w:t>: Grille du processus Distribution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D9F81" id="Text Box 90" o:spid="_x0000_s1037" type="#_x0000_t202" style="position:absolute;left:0;text-align:left;margin-left:-15.8pt;margin-top:271.25pt;width:48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" stroked="f">
                <v:textbox style="mso-fit-shape-to-text:t" inset="0,0,0,0">
                  <w:txbxContent>
                    <w:p w:rsidR="00B42454" w:rsidRPr="00BB4E58" w:rsidRDefault="00B42454" w:rsidP="00867074">
                      <w:pPr>
                        <w:pStyle w:val="Caption"/>
                        <w:jc w:val="center"/>
                        <w:rPr>
                          <w:b/>
                          <w:bCs/>
                          <w:noProof/>
                          <w:color w:val="008000"/>
                          <w:sz w:val="24"/>
                        </w:rPr>
                      </w:pPr>
                      <w:bookmarkStart w:id="103" w:name="_Toc392065656"/>
                      <w:r>
                        <w:t xml:space="preserve">Figure </w:t>
                      </w:r>
                      <w:fldSimple w:instr=" SEQ Figure \* ARABIC ">
                        <w:r>
                          <w:rPr>
                            <w:noProof/>
                          </w:rPr>
                          <w:t>13</w:t>
                        </w:r>
                      </w:fldSimple>
                      <w:r>
                        <w:t>: Grille du processus Distribution</w:t>
                      </w:r>
                      <w:bookmarkEnd w:id="103"/>
                    </w:p>
                  </w:txbxContent>
                </v:textbox>
                <w10:wrap type="topAndBottom"/>
              </v:shape>
            </w:pict>
          </mc:Fallback>
        </mc:AlternateContent>
      </w:r>
      <w:r w:rsidR="00867074" w:rsidRPr="004F3B32">
        <w:rPr>
          <w:i/>
          <w:iCs/>
        </w:rPr>
        <w:t>Création des casiers</w:t>
      </w:r>
      <w:r w:rsidR="00867074" w:rsidRPr="004F3B32">
        <w:rPr>
          <w:i/>
          <w:iCs/>
          <w:color w:val="808080"/>
        </w:rPr>
        <w:t xml:space="preserve"> </w:t>
      </w:r>
    </w:p>
    <w:p w:rsidR="00867074" w:rsidRPr="001822D4" w:rsidRDefault="00867074" w:rsidP="00E62D54">
      <w:pPr>
        <w:pStyle w:val="Heading5"/>
        <w:numPr>
          <w:ilvl w:val="0"/>
          <w:numId w:val="29"/>
        </w:numPr>
      </w:pPr>
      <w:r w:rsidRPr="001822D4">
        <w:t>Expédition :</w:t>
      </w:r>
    </w:p>
    <w:p w:rsidR="00867074" w:rsidRDefault="00867074" w:rsidP="00867074">
      <w:r w:rsidRPr="001822D4">
        <w:t>Ce processus est basé sur un document généré par le système au moment de la saisie de la demande matière appelé avis de distribution (AD).</w:t>
      </w:r>
    </w:p>
    <w:p w:rsidR="00867074" w:rsidRDefault="00867074" w:rsidP="00867074">
      <w:r w:rsidRPr="001822D4">
        <w:t xml:space="preserve"> </w:t>
      </w:r>
      <w:r>
        <w:t xml:space="preserve">Le fruit de ce processus est la génération </w:t>
      </w:r>
      <w:r w:rsidRPr="001822D4">
        <w:t xml:space="preserve"> d’un bordereau d’expédition (BE) un document de base  sert pour la livraison du matériel.</w:t>
      </w:r>
    </w:p>
    <w:p w:rsidR="00867074" w:rsidRDefault="00867074" w:rsidP="00867074">
      <w:pPr>
        <w:tabs>
          <w:tab w:val="left" w:pos="6742"/>
          <w:tab w:val="left" w:pos="9356"/>
        </w:tabs>
        <w:spacing w:after="120"/>
        <w:ind w:left="47" w:right="762"/>
        <w:jc w:val="both"/>
      </w:pPr>
      <w:r>
        <w:t>L</w:t>
      </w:r>
      <w:r w:rsidRPr="008D5479">
        <w:t xml:space="preserve">es </w:t>
      </w:r>
      <w:r w:rsidR="00ED7FF8">
        <w:t>fonctionnalité</w:t>
      </w:r>
      <w:r w:rsidR="004938E9">
        <w:t>s</w:t>
      </w:r>
      <w:r w:rsidRPr="008D5479">
        <w:t xml:space="preserve"> de ce processus sont </w:t>
      </w:r>
      <w:r>
        <w:t>les suivantes</w:t>
      </w:r>
      <w:r w:rsidRPr="008D5479">
        <w:t>:</w:t>
      </w:r>
    </w:p>
    <w:p w:rsidR="00867074" w:rsidRPr="004F3B32" w:rsidRDefault="00867074" w:rsidP="00E62D54">
      <w:pPr>
        <w:numPr>
          <w:ilvl w:val="0"/>
          <w:numId w:val="30"/>
        </w:numPr>
        <w:pBdr>
          <w:top w:val="single" w:sz="8" w:space="10" w:color="FFFFFF"/>
          <w:bottom w:val="single" w:sz="8" w:space="10" w:color="FFFFFF"/>
        </w:pBdr>
        <w:spacing w:after="0" w:line="240" w:lineRule="auto"/>
        <w:rPr>
          <w:i/>
          <w:iCs/>
        </w:rPr>
      </w:pPr>
      <w:r w:rsidRPr="004F3B32">
        <w:rPr>
          <w:i/>
          <w:iCs/>
        </w:rPr>
        <w:t>Saisi</w:t>
      </w:r>
      <w:r>
        <w:rPr>
          <w:i/>
          <w:iCs/>
        </w:rPr>
        <w:t>e</w:t>
      </w:r>
      <w:r w:rsidRPr="004F3B32">
        <w:rPr>
          <w:i/>
          <w:iCs/>
        </w:rPr>
        <w:t xml:space="preserve"> de </w:t>
      </w:r>
      <w:r w:rsidR="00FD45E2">
        <w:rPr>
          <w:i/>
          <w:iCs/>
        </w:rPr>
        <w:t>l’AD</w:t>
      </w:r>
      <w:r w:rsidRPr="004F3B32">
        <w:rPr>
          <w:i/>
          <w:iCs/>
        </w:rPr>
        <w:t xml:space="preserve"> </w:t>
      </w:r>
    </w:p>
    <w:p w:rsidR="00867074" w:rsidRPr="004F3B32" w:rsidRDefault="00867074" w:rsidP="00E62D54">
      <w:pPr>
        <w:numPr>
          <w:ilvl w:val="0"/>
          <w:numId w:val="30"/>
        </w:numPr>
        <w:pBdr>
          <w:top w:val="single" w:sz="8" w:space="10" w:color="FFFFFF"/>
          <w:bottom w:val="single" w:sz="8" w:space="10" w:color="FFFFFF"/>
        </w:pBdr>
        <w:spacing w:after="0" w:line="240" w:lineRule="auto"/>
        <w:rPr>
          <w:i/>
          <w:iCs/>
        </w:rPr>
      </w:pPr>
      <w:r w:rsidRPr="004F3B32">
        <w:rPr>
          <w:i/>
          <w:iCs/>
        </w:rPr>
        <w:t xml:space="preserve">Edition du BE </w:t>
      </w:r>
    </w:p>
    <w:p w:rsidR="00867074" w:rsidRPr="004F3B32" w:rsidRDefault="00ED7FF8" w:rsidP="00E62D54">
      <w:pPr>
        <w:numPr>
          <w:ilvl w:val="0"/>
          <w:numId w:val="30"/>
        </w:numPr>
        <w:pBdr>
          <w:top w:val="single" w:sz="8" w:space="10" w:color="FFFFFF"/>
          <w:bottom w:val="single" w:sz="8" w:space="10" w:color="FFFFFF"/>
        </w:pBdr>
        <w:spacing w:after="0" w:line="240" w:lineRule="auto"/>
        <w:rPr>
          <w:i/>
          <w:iCs/>
        </w:rPr>
      </w:pPr>
      <w:r>
        <w:rPr>
          <w:noProof/>
          <w:lang w:eastAsia="fr-FR"/>
        </w:rPr>
        <w:lastRenderedPageBreak/>
        <w:drawing>
          <wp:anchor distT="0" distB="0" distL="114300" distR="114300" simplePos="0" relativeHeight="251703296" behindDoc="0" locked="0" layoutInCell="1" allowOverlap="1" wp14:anchorId="66C8AB50" wp14:editId="3B611586">
            <wp:simplePos x="0" y="0"/>
            <wp:positionH relativeFrom="page">
              <wp:align>center</wp:align>
            </wp:positionH>
            <wp:positionV relativeFrom="paragraph">
              <wp:posOffset>536575</wp:posOffset>
            </wp:positionV>
            <wp:extent cx="6201410" cy="2941955"/>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grayscl/>
                      <a:extLst>
                        <a:ext uri="{28A0092B-C50C-407E-A947-70E740481C1C}">
                          <a14:useLocalDpi xmlns:a14="http://schemas.microsoft.com/office/drawing/2010/main" val="0"/>
                        </a:ext>
                      </a:extLst>
                    </a:blip>
                    <a:srcRect l="2279" t="7931" r="15327" b="4402"/>
                    <a:stretch/>
                  </pic:blipFill>
                  <pic:spPr bwMode="auto">
                    <a:xfrm>
                      <a:off x="0" y="0"/>
                      <a:ext cx="6201410" cy="2941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8BB">
        <w:rPr>
          <w:noProof/>
          <w:lang w:eastAsia="fr-FR"/>
        </w:rPr>
        <mc:AlternateContent>
          <mc:Choice Requires="wps">
            <w:drawing>
              <wp:anchor distT="0" distB="0" distL="114300" distR="114300" simplePos="0" relativeHeight="251705344" behindDoc="0" locked="0" layoutInCell="1" allowOverlap="1" wp14:anchorId="16837A04" wp14:editId="4CECB81B">
                <wp:simplePos x="0" y="0"/>
                <wp:positionH relativeFrom="column">
                  <wp:posOffset>-224790</wp:posOffset>
                </wp:positionH>
                <wp:positionV relativeFrom="paragraph">
                  <wp:posOffset>3411855</wp:posOffset>
                </wp:positionV>
                <wp:extent cx="620141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201410" cy="635"/>
                        </a:xfrm>
                        <a:prstGeom prst="rect">
                          <a:avLst/>
                        </a:prstGeom>
                        <a:solidFill>
                          <a:prstClr val="white"/>
                        </a:solidFill>
                        <a:ln>
                          <a:noFill/>
                        </a:ln>
                        <a:effectLst/>
                      </wps:spPr>
                      <wps:txbx>
                        <w:txbxContent>
                          <w:p w:rsidR="00B42454" w:rsidRPr="005829F4" w:rsidRDefault="00B42454" w:rsidP="00B178BB">
                            <w:pPr>
                              <w:pStyle w:val="Caption"/>
                              <w:jc w:val="center"/>
                              <w:rPr>
                                <w:noProof/>
                                <w:sz w:val="28"/>
                              </w:rPr>
                            </w:pPr>
                            <w:bookmarkStart w:id="104" w:name="_Toc392065657"/>
                            <w:r>
                              <w:t xml:space="preserve">Figure </w:t>
                            </w:r>
                            <w:fldSimple w:instr=" SEQ Figure \* ARABIC ">
                              <w:r>
                                <w:rPr>
                                  <w:noProof/>
                                </w:rPr>
                                <w:t>14</w:t>
                              </w:r>
                            </w:fldSimple>
                            <w:r>
                              <w:t>: Grille d'expédition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37A04" id="Text Box 13" o:spid="_x0000_s1038" type="#_x0000_t202" style="position:absolute;left:0;text-align:left;margin-left:-17.7pt;margin-top:268.65pt;width:488.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" stroked="f">
                <v:textbox style="mso-fit-shape-to-text:t" inset="0,0,0,0">
                  <w:txbxContent>
                    <w:p w:rsidR="00B42454" w:rsidRPr="005829F4" w:rsidRDefault="00B42454" w:rsidP="00B178BB">
                      <w:pPr>
                        <w:pStyle w:val="Caption"/>
                        <w:jc w:val="center"/>
                        <w:rPr>
                          <w:noProof/>
                          <w:sz w:val="28"/>
                        </w:rPr>
                      </w:pPr>
                      <w:bookmarkStart w:id="105" w:name="_Toc392065657"/>
                      <w:r>
                        <w:t xml:space="preserve">Figure </w:t>
                      </w:r>
                      <w:fldSimple w:instr=" SEQ Figure \* ARABIC ">
                        <w:r>
                          <w:rPr>
                            <w:noProof/>
                          </w:rPr>
                          <w:t>14</w:t>
                        </w:r>
                      </w:fldSimple>
                      <w:r>
                        <w:t>: Grille d'expédition</w:t>
                      </w:r>
                      <w:bookmarkEnd w:id="105"/>
                    </w:p>
                  </w:txbxContent>
                </v:textbox>
                <w10:wrap type="topAndBottom"/>
              </v:shape>
            </w:pict>
          </mc:Fallback>
        </mc:AlternateContent>
      </w:r>
      <w:r w:rsidR="00867074" w:rsidRPr="004F3B32">
        <w:rPr>
          <w:i/>
          <w:iCs/>
        </w:rPr>
        <w:t xml:space="preserve">Comptabilisation de la DM </w:t>
      </w:r>
    </w:p>
    <w:p w:rsidR="00867074" w:rsidRDefault="006424D9" w:rsidP="00E62D54">
      <w:pPr>
        <w:pStyle w:val="Heading5"/>
        <w:numPr>
          <w:ilvl w:val="0"/>
          <w:numId w:val="29"/>
        </w:numPr>
      </w:pPr>
      <w:r w:rsidRPr="006424D9">
        <w:t>Avis de reversement</w:t>
      </w:r>
      <w:r>
        <w:t> :</w:t>
      </w:r>
    </w:p>
    <w:p w:rsidR="006424D9" w:rsidRDefault="006424D9" w:rsidP="00867074">
      <w:r w:rsidRPr="006424D9">
        <w:t>Ce processus permet la prise en charge de l’avis de reversement par l</w:t>
      </w:r>
      <w:r>
        <w:t>e biais d’un document,</w:t>
      </w:r>
      <w:r w:rsidRPr="006424D9">
        <w:t xml:space="preserve">  il s’agit du matériel neuf ou veille matière retourné par les établissements, suite à erreur de commande, excédant, ce</w:t>
      </w:r>
      <w:r>
        <w:t xml:space="preserve">ssion ou matériel non conforme. </w:t>
      </w:r>
    </w:p>
    <w:p w:rsidR="005B59F7" w:rsidRDefault="005B59F7" w:rsidP="005B59F7">
      <w:r w:rsidRPr="00CB2979">
        <w:rPr>
          <w:b/>
          <w:bCs/>
          <w:i/>
          <w:noProof/>
          <w:color w:val="008000"/>
          <w:lang w:eastAsia="fr-FR"/>
        </w:rPr>
        <w:drawing>
          <wp:anchor distT="0" distB="0" distL="114300" distR="114300" simplePos="0" relativeHeight="251708416" behindDoc="1" locked="0" layoutInCell="1" allowOverlap="1" wp14:anchorId="4A597279" wp14:editId="648962B9">
            <wp:simplePos x="0" y="0"/>
            <wp:positionH relativeFrom="margin">
              <wp:posOffset>1152939</wp:posOffset>
            </wp:positionH>
            <wp:positionV relativeFrom="paragraph">
              <wp:posOffset>1242143</wp:posOffset>
            </wp:positionV>
            <wp:extent cx="2560955" cy="715010"/>
            <wp:effectExtent l="0" t="0" r="0" b="8890"/>
            <wp:wrapTopAndBottom/>
            <wp:docPr id="52" name="Picture 52" descr="menu_sac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descr="menu_saco.bmp"/>
                    <pic:cNvPicPr>
                      <a:picLocks noChangeAspect="1" noChangeArrowheads="1"/>
                    </pic:cNvPicPr>
                  </pic:nvPicPr>
                  <pic:blipFill rotWithShape="1">
                    <a:blip r:embed="rId41">
                      <a:grayscl/>
                      <a:extLst>
                        <a:ext uri="{28A0092B-C50C-407E-A947-70E740481C1C}">
                          <a14:useLocalDpi xmlns:a14="http://schemas.microsoft.com/office/drawing/2010/main" val="0"/>
                        </a:ext>
                      </a:extLst>
                    </a:blip>
                    <a:srcRect l="2446" t="64968" r="58163" b="18322"/>
                    <a:stretch/>
                  </pic:blipFill>
                  <pic:spPr bwMode="auto">
                    <a:xfrm>
                      <a:off x="0" y="0"/>
                      <a:ext cx="2560955" cy="715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24D9">
        <w:t>Chaque opération est justifiée</w:t>
      </w:r>
      <w:r w:rsidR="006424D9" w:rsidRPr="006424D9">
        <w:t xml:space="preserve"> par un document (b</w:t>
      </w:r>
      <w:r w:rsidR="006424D9">
        <w:t>ordereau de réception</w:t>
      </w:r>
      <w:r w:rsidR="006424D9" w:rsidRPr="006424D9">
        <w:t xml:space="preserve">, accusé de réception), le document de l’arbitrage se déclenche suivant un ensemble de motif  au moment de la saisie de l’AR ou au moment de l’entrée en stock et nécessite une </w:t>
      </w:r>
      <w:r w:rsidR="003B61AB" w:rsidRPr="006424D9">
        <w:t>confirmation,</w:t>
      </w:r>
      <w:r w:rsidR="006424D9" w:rsidRPr="006424D9">
        <w:t xml:space="preserve"> les menus </w:t>
      </w:r>
      <w:r w:rsidR="003B61AB" w:rsidRPr="006424D9">
        <w:t>suivan</w:t>
      </w:r>
      <w:r w:rsidR="003B61AB">
        <w:t>t</w:t>
      </w:r>
      <w:r w:rsidR="003B61AB" w:rsidRPr="006424D9">
        <w:t>s</w:t>
      </w:r>
      <w:r w:rsidR="006424D9" w:rsidRPr="006424D9">
        <w:t xml:space="preserve"> relate </w:t>
      </w:r>
      <w:r w:rsidR="003B61AB" w:rsidRPr="006424D9">
        <w:t>tous</w:t>
      </w:r>
      <w:r w:rsidR="006424D9" w:rsidRPr="006424D9">
        <w:t xml:space="preserve"> les codes de traitement AR.</w:t>
      </w:r>
    </w:p>
    <w:p w:rsidR="005B59F7" w:rsidRPr="00DE43B9" w:rsidRDefault="00690062" w:rsidP="005B59F7">
      <w:pPr>
        <w:pStyle w:val="Caption"/>
        <w:ind w:left="1416" w:firstLine="708"/>
      </w:pPr>
      <w:bookmarkStart w:id="106" w:name="_Toc392065658"/>
      <w:r w:rsidRPr="000651B2">
        <w:rPr>
          <w:iCs w:val="0"/>
          <w:noProof/>
          <w:lang w:eastAsia="fr-FR"/>
        </w:rPr>
        <w:drawing>
          <wp:anchor distT="0" distB="0" distL="114300" distR="114300" simplePos="0" relativeHeight="251707392" behindDoc="1" locked="0" layoutInCell="1" allowOverlap="1" wp14:anchorId="10514A60" wp14:editId="199EF043">
            <wp:simplePos x="0" y="0"/>
            <wp:positionH relativeFrom="page">
              <wp:posOffset>2065655</wp:posOffset>
            </wp:positionH>
            <wp:positionV relativeFrom="paragraph">
              <wp:posOffset>1040130</wp:posOffset>
            </wp:positionV>
            <wp:extent cx="2603500" cy="1073150"/>
            <wp:effectExtent l="0" t="0" r="6350" b="0"/>
            <wp:wrapTopAndBottom/>
            <wp:docPr id="51" name="Picture 51" descr="menu_AR_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descr="menu_AR_S.bmp"/>
                    <pic:cNvPicPr>
                      <a:picLocks noChangeAspect="1" noChangeArrowheads="1"/>
                    </pic:cNvPicPr>
                  </pic:nvPicPr>
                  <pic:blipFill rotWithShape="1">
                    <a:blip r:embed="rId42">
                      <a:grayscl/>
                      <a:extLst>
                        <a:ext uri="{28A0092B-C50C-407E-A947-70E740481C1C}">
                          <a14:useLocalDpi xmlns:a14="http://schemas.microsoft.com/office/drawing/2010/main" val="0"/>
                        </a:ext>
                      </a:extLst>
                    </a:blip>
                    <a:srcRect l="3215" t="17829" r="59217" b="54871"/>
                    <a:stretch/>
                  </pic:blipFill>
                  <pic:spPr bwMode="auto">
                    <a:xfrm>
                      <a:off x="0" y="0"/>
                      <a:ext cx="2603500" cy="107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9F7">
        <w:t xml:space="preserve">Figure </w:t>
      </w:r>
      <w:fldSimple w:instr=" SEQ Figure \* ARABIC ">
        <w:r w:rsidR="004076BA">
          <w:rPr>
            <w:noProof/>
          </w:rPr>
          <w:t>15</w:t>
        </w:r>
      </w:fldSimple>
      <w:r w:rsidR="005B59F7">
        <w:t>: Grille avis de reversement en distribution</w:t>
      </w:r>
      <w:bookmarkEnd w:id="106"/>
    </w:p>
    <w:p w:rsidR="005B59F7" w:rsidRPr="000651B2" w:rsidRDefault="00690062" w:rsidP="00690062">
      <w:pPr>
        <w:tabs>
          <w:tab w:val="left" w:pos="6742"/>
          <w:tab w:val="left" w:pos="9356"/>
        </w:tabs>
        <w:spacing w:after="120"/>
        <w:ind w:right="762"/>
        <w:rPr>
          <w:b/>
          <w:bCs/>
          <w:color w:val="008000"/>
        </w:rPr>
      </w:pPr>
      <w:bookmarkStart w:id="107" w:name="_Toc392065659"/>
      <w:r>
        <w:rPr>
          <w:iCs/>
          <w:color w:val="9D360E" w:themeColor="text2"/>
          <w:sz w:val="18"/>
          <w:szCs w:val="18"/>
        </w:rPr>
        <w:t xml:space="preserve">                                                 </w:t>
      </w:r>
      <w:r w:rsidR="005B59F7" w:rsidRPr="000651B2">
        <w:rPr>
          <w:iCs/>
          <w:color w:val="9D360E" w:themeColor="text2"/>
          <w:sz w:val="18"/>
          <w:szCs w:val="18"/>
        </w:rPr>
        <w:t xml:space="preserve">Figure </w:t>
      </w:r>
      <w:r w:rsidR="005B59F7" w:rsidRPr="000651B2">
        <w:rPr>
          <w:iCs/>
          <w:color w:val="9D360E" w:themeColor="text2"/>
          <w:sz w:val="18"/>
          <w:szCs w:val="18"/>
        </w:rPr>
        <w:fldChar w:fldCharType="begin"/>
      </w:r>
      <w:r w:rsidR="005B59F7" w:rsidRPr="000651B2">
        <w:rPr>
          <w:iCs/>
          <w:color w:val="9D360E" w:themeColor="text2"/>
          <w:sz w:val="18"/>
          <w:szCs w:val="18"/>
        </w:rPr>
        <w:instrText xml:space="preserve"> SEQ Figure \* ARABIC </w:instrText>
      </w:r>
      <w:r w:rsidR="005B59F7" w:rsidRPr="000651B2">
        <w:rPr>
          <w:iCs/>
          <w:color w:val="9D360E" w:themeColor="text2"/>
          <w:sz w:val="18"/>
          <w:szCs w:val="18"/>
        </w:rPr>
        <w:fldChar w:fldCharType="separate"/>
      </w:r>
      <w:r w:rsidR="004076BA">
        <w:rPr>
          <w:iCs/>
          <w:noProof/>
          <w:color w:val="9D360E" w:themeColor="text2"/>
          <w:sz w:val="18"/>
          <w:szCs w:val="18"/>
        </w:rPr>
        <w:t>16</w:t>
      </w:r>
      <w:r w:rsidR="005B59F7" w:rsidRPr="000651B2">
        <w:rPr>
          <w:iCs/>
          <w:color w:val="9D360E" w:themeColor="text2"/>
          <w:sz w:val="18"/>
          <w:szCs w:val="18"/>
        </w:rPr>
        <w:fldChar w:fldCharType="end"/>
      </w:r>
      <w:r w:rsidR="005B59F7" w:rsidRPr="000651B2">
        <w:rPr>
          <w:iCs/>
          <w:color w:val="9D360E" w:themeColor="text2"/>
          <w:sz w:val="18"/>
          <w:szCs w:val="18"/>
        </w:rPr>
        <w:t xml:space="preserve">: Grille avis de reversement en </w:t>
      </w:r>
      <w:r w:rsidR="00CB40C3" w:rsidRPr="000651B2">
        <w:rPr>
          <w:iCs/>
          <w:color w:val="9D360E" w:themeColor="text2"/>
          <w:sz w:val="18"/>
          <w:szCs w:val="18"/>
        </w:rPr>
        <w:t>réception</w:t>
      </w:r>
      <w:bookmarkEnd w:id="107"/>
    </w:p>
    <w:p w:rsidR="00FD45E2" w:rsidRDefault="00FD45E2" w:rsidP="00867074"/>
    <w:p w:rsidR="005B59F7" w:rsidRDefault="00CB40C3" w:rsidP="00867074">
      <w:r>
        <w:lastRenderedPageBreak/>
        <w:t>Ce processus propose donc les fonctionnalités suivantes :</w:t>
      </w:r>
    </w:p>
    <w:p w:rsidR="003B61AB" w:rsidRPr="00656D01" w:rsidRDefault="003B61AB" w:rsidP="00E62D54">
      <w:pPr>
        <w:pStyle w:val="ListParagraph"/>
        <w:numPr>
          <w:ilvl w:val="0"/>
          <w:numId w:val="63"/>
        </w:numPr>
      </w:pPr>
      <w:r w:rsidRPr="00656D01">
        <w:t xml:space="preserve">Saisie avis de reversements </w:t>
      </w:r>
    </w:p>
    <w:p w:rsidR="003B61AB" w:rsidRPr="00656D01" w:rsidRDefault="003B61AB" w:rsidP="00E62D54">
      <w:pPr>
        <w:pStyle w:val="ListParagraph"/>
        <w:numPr>
          <w:ilvl w:val="0"/>
          <w:numId w:val="63"/>
        </w:numPr>
      </w:pPr>
      <w:r w:rsidRPr="00656D01">
        <w:t xml:space="preserve">Confirmation arbitrages A.R </w:t>
      </w:r>
    </w:p>
    <w:p w:rsidR="003B61AB" w:rsidRPr="00656D01" w:rsidRDefault="003B61AB" w:rsidP="00E62D54">
      <w:pPr>
        <w:pStyle w:val="ListParagraph"/>
        <w:numPr>
          <w:ilvl w:val="0"/>
          <w:numId w:val="63"/>
        </w:numPr>
      </w:pPr>
      <w:r w:rsidRPr="00656D01">
        <w:t xml:space="preserve">Prise en charge du matériel neuf </w:t>
      </w:r>
    </w:p>
    <w:p w:rsidR="003B61AB" w:rsidRPr="00656D01" w:rsidRDefault="003B61AB" w:rsidP="00E62D54">
      <w:pPr>
        <w:pStyle w:val="ListParagraph"/>
        <w:numPr>
          <w:ilvl w:val="0"/>
          <w:numId w:val="63"/>
        </w:numPr>
      </w:pPr>
      <w:r w:rsidRPr="00656D01">
        <w:t xml:space="preserve">Prise en charge </w:t>
      </w:r>
      <w:r w:rsidR="009763E4">
        <w:t xml:space="preserve">de </w:t>
      </w:r>
      <w:r w:rsidRPr="00656D01">
        <w:t xml:space="preserve">vielles matières </w:t>
      </w:r>
    </w:p>
    <w:p w:rsidR="003B61AB" w:rsidRPr="00656D01" w:rsidRDefault="003B61AB" w:rsidP="00E62D54">
      <w:pPr>
        <w:pStyle w:val="ListParagraph"/>
        <w:numPr>
          <w:ilvl w:val="0"/>
          <w:numId w:val="63"/>
        </w:numPr>
      </w:pPr>
      <w:r w:rsidRPr="00656D01">
        <w:t xml:space="preserve">Prise en charge du matériel à retourner à l’établissement </w:t>
      </w:r>
    </w:p>
    <w:p w:rsidR="003B61AB" w:rsidRPr="00656D01" w:rsidRDefault="003B61AB" w:rsidP="00E62D54">
      <w:pPr>
        <w:pStyle w:val="ListParagraph"/>
        <w:numPr>
          <w:ilvl w:val="0"/>
          <w:numId w:val="63"/>
        </w:numPr>
      </w:pPr>
      <w:r w:rsidRPr="00656D01">
        <w:t xml:space="preserve">Demande du bordereau d’expédition </w:t>
      </w:r>
    </w:p>
    <w:p w:rsidR="00867074" w:rsidRPr="00CB40C3" w:rsidRDefault="003B61AB" w:rsidP="00E62D54">
      <w:pPr>
        <w:pStyle w:val="ListParagraph"/>
        <w:numPr>
          <w:ilvl w:val="0"/>
          <w:numId w:val="63"/>
        </w:numPr>
      </w:pPr>
      <w:r w:rsidRPr="00656D01">
        <w:t xml:space="preserve">Traitement d’arbitrage </w:t>
      </w:r>
    </w:p>
    <w:p w:rsidR="00867074" w:rsidRPr="000161E4" w:rsidRDefault="000161E4" w:rsidP="00E62D54">
      <w:pPr>
        <w:pStyle w:val="Heading5"/>
        <w:numPr>
          <w:ilvl w:val="0"/>
          <w:numId w:val="29"/>
        </w:numPr>
      </w:pPr>
      <w:r w:rsidRPr="000161E4">
        <w:t>Transfert entre Magasin</w:t>
      </w:r>
      <w:r>
        <w:t> :</w:t>
      </w:r>
    </w:p>
    <w:p w:rsidR="000161E4" w:rsidRDefault="00867074" w:rsidP="00867074">
      <w:pPr>
        <w:tabs>
          <w:tab w:val="left" w:pos="6742"/>
          <w:tab w:val="left" w:pos="9356"/>
        </w:tabs>
        <w:spacing w:after="120"/>
        <w:ind w:left="142" w:right="762"/>
        <w:jc w:val="both"/>
      </w:pPr>
      <w:r w:rsidRPr="008D5479">
        <w:t>Le traitement de ce circuit se produit l</w:t>
      </w:r>
      <w:r w:rsidR="000161E4">
        <w:t>orsqu’il est jugé  nécessaire l</w:t>
      </w:r>
      <w:r w:rsidRPr="008D5479">
        <w:t>e transfert du stock d’un magasin général à un autre régional par le biais d’un</w:t>
      </w:r>
      <w:r w:rsidR="000161E4">
        <w:t>e demande d’approvisionnement DA.</w:t>
      </w:r>
    </w:p>
    <w:p w:rsidR="00697E75" w:rsidRDefault="000161E4" w:rsidP="00867074">
      <w:pPr>
        <w:tabs>
          <w:tab w:val="left" w:pos="6742"/>
          <w:tab w:val="left" w:pos="9356"/>
        </w:tabs>
        <w:spacing w:after="120"/>
        <w:ind w:left="142" w:right="762"/>
        <w:jc w:val="both"/>
      </w:pPr>
      <w:r w:rsidRPr="008D5479">
        <w:t>Une</w:t>
      </w:r>
      <w:r w:rsidR="00867074" w:rsidRPr="008D5479">
        <w:t xml:space="preserve"> fois pris</w:t>
      </w:r>
      <w:r w:rsidR="00697E75">
        <w:t>e</w:t>
      </w:r>
      <w:r w:rsidR="00867074" w:rsidRPr="008D5479">
        <w:t xml:space="preserve"> en considération par le système</w:t>
      </w:r>
      <w:r w:rsidR="00697E75">
        <w:t>,</w:t>
      </w:r>
      <w:r>
        <w:t xml:space="preserve"> qui</w:t>
      </w:r>
      <w:r w:rsidR="00867074" w:rsidRPr="008D5479">
        <w:t xml:space="preserve"> donne lieu à un avis de transfert avec déduction de la quantité demandée du stockeur général, la validation de la DA ne s’effectue que lorsque certain</w:t>
      </w:r>
      <w:r w:rsidR="009763E4">
        <w:t>es</w:t>
      </w:r>
      <w:r w:rsidR="00867074" w:rsidRPr="008D5479">
        <w:t xml:space="preserve"> rè</w:t>
      </w:r>
      <w:r w:rsidR="00697E75">
        <w:t>gles de gestion sont vérifiées.</w:t>
      </w:r>
    </w:p>
    <w:p w:rsidR="00697E75" w:rsidRDefault="00697E75" w:rsidP="00867074">
      <w:pPr>
        <w:tabs>
          <w:tab w:val="left" w:pos="6742"/>
          <w:tab w:val="left" w:pos="9356"/>
        </w:tabs>
        <w:spacing w:after="120"/>
        <w:ind w:left="142" w:right="762"/>
        <w:jc w:val="both"/>
      </w:pPr>
      <w:r>
        <w:t>C</w:t>
      </w:r>
      <w:r w:rsidR="00867074" w:rsidRPr="008D5479">
        <w:t>et</w:t>
      </w:r>
      <w:r>
        <w:t xml:space="preserve">te </w:t>
      </w:r>
      <w:r w:rsidR="00867074" w:rsidRPr="008D5479">
        <w:t xml:space="preserve">opération </w:t>
      </w:r>
      <w:r>
        <w:t xml:space="preserve">est </w:t>
      </w:r>
      <w:r w:rsidR="00867074" w:rsidRPr="008D5479">
        <w:t>justifi</w:t>
      </w:r>
      <w:r>
        <w:t>ée par un document renseigné</w:t>
      </w:r>
      <w:r w:rsidR="00867074" w:rsidRPr="008D5479">
        <w:t xml:space="preserve"> par les informations nécessaire</w:t>
      </w:r>
      <w:r>
        <w:t>s</w:t>
      </w:r>
      <w:r w:rsidR="00867074" w:rsidRPr="008D5479">
        <w:t xml:space="preserve"> </w:t>
      </w:r>
      <w:r w:rsidR="000161E4" w:rsidRPr="008D5479">
        <w:t>à</w:t>
      </w:r>
      <w:r w:rsidR="00867074" w:rsidRPr="008D5479">
        <w:t xml:space="preserve"> ce transfert</w:t>
      </w:r>
      <w:r>
        <w:t>.</w:t>
      </w:r>
    </w:p>
    <w:p w:rsidR="009D3E95" w:rsidRDefault="009D3E95" w:rsidP="00867074">
      <w:pPr>
        <w:tabs>
          <w:tab w:val="left" w:pos="6742"/>
          <w:tab w:val="left" w:pos="9356"/>
        </w:tabs>
        <w:spacing w:after="120"/>
        <w:ind w:left="142" w:right="762"/>
        <w:jc w:val="both"/>
        <w:rPr>
          <w:b/>
          <w:bCs/>
        </w:rPr>
      </w:pPr>
      <w:r>
        <w:t>Les fonctionnalités de ce processus sont comme suit :</w:t>
      </w:r>
    </w:p>
    <w:p w:rsidR="009D3E95" w:rsidRPr="00656D01" w:rsidRDefault="009D3E95" w:rsidP="00E62D54">
      <w:pPr>
        <w:pStyle w:val="ListParagraph"/>
        <w:numPr>
          <w:ilvl w:val="0"/>
          <w:numId w:val="64"/>
        </w:numPr>
      </w:pPr>
      <w:r w:rsidRPr="00656D01">
        <w:t xml:space="preserve">Prise en charge de la demande d’approvisionnement </w:t>
      </w:r>
    </w:p>
    <w:p w:rsidR="009D3E95" w:rsidRPr="00656D01" w:rsidRDefault="009D3E95" w:rsidP="00E62D54">
      <w:pPr>
        <w:pStyle w:val="ListParagraph"/>
        <w:numPr>
          <w:ilvl w:val="0"/>
          <w:numId w:val="64"/>
        </w:numPr>
      </w:pPr>
      <w:r w:rsidRPr="00656D01">
        <w:t xml:space="preserve">Transfert du stock </w:t>
      </w:r>
    </w:p>
    <w:p w:rsidR="009D3E95" w:rsidRPr="00656D01" w:rsidRDefault="009D3E95" w:rsidP="00E62D54">
      <w:pPr>
        <w:pStyle w:val="ListParagraph"/>
        <w:numPr>
          <w:ilvl w:val="0"/>
          <w:numId w:val="64"/>
        </w:numPr>
      </w:pPr>
      <w:r w:rsidRPr="00656D01">
        <w:t xml:space="preserve">Edition de l’avis de transfert </w:t>
      </w:r>
    </w:p>
    <w:p w:rsidR="009D3E95" w:rsidRPr="00656D01" w:rsidRDefault="009D3E95" w:rsidP="00E62D54">
      <w:pPr>
        <w:pStyle w:val="ListParagraph"/>
        <w:numPr>
          <w:ilvl w:val="0"/>
          <w:numId w:val="64"/>
        </w:numPr>
        <w:rPr>
          <w:color w:val="808080"/>
        </w:rPr>
      </w:pPr>
      <w:r w:rsidRPr="00656D01">
        <w:t>Traitement d’arbitrage</w:t>
      </w:r>
      <w:r w:rsidRPr="00656D01">
        <w:rPr>
          <w:color w:val="808080"/>
        </w:rPr>
        <w:t xml:space="preserve"> </w:t>
      </w:r>
    </w:p>
    <w:p w:rsidR="00867074" w:rsidRDefault="00867074" w:rsidP="00867074">
      <w:pPr>
        <w:tabs>
          <w:tab w:val="left" w:pos="6742"/>
          <w:tab w:val="left" w:pos="9356"/>
        </w:tabs>
        <w:spacing w:after="120"/>
        <w:ind w:left="142" w:right="762"/>
        <w:jc w:val="both"/>
        <w:rPr>
          <w:b/>
          <w:bCs/>
        </w:rPr>
      </w:pPr>
    </w:p>
    <w:p w:rsidR="00867074" w:rsidRDefault="00867074" w:rsidP="00867074">
      <w:pPr>
        <w:tabs>
          <w:tab w:val="left" w:pos="6742"/>
          <w:tab w:val="left" w:pos="9356"/>
        </w:tabs>
        <w:spacing w:after="120"/>
        <w:ind w:left="142" w:right="762"/>
        <w:jc w:val="both"/>
        <w:rPr>
          <w:b/>
          <w:bCs/>
        </w:rPr>
      </w:pPr>
    </w:p>
    <w:p w:rsidR="00867074" w:rsidRDefault="00867074" w:rsidP="00867074">
      <w:pPr>
        <w:tabs>
          <w:tab w:val="left" w:pos="6742"/>
          <w:tab w:val="left" w:pos="9356"/>
        </w:tabs>
        <w:spacing w:after="120"/>
        <w:ind w:left="142" w:right="762"/>
        <w:jc w:val="both"/>
        <w:rPr>
          <w:b/>
          <w:bCs/>
        </w:rPr>
      </w:pPr>
    </w:p>
    <w:p w:rsidR="00867074" w:rsidRDefault="004C307E" w:rsidP="00867074">
      <w:pPr>
        <w:tabs>
          <w:tab w:val="left" w:pos="6742"/>
          <w:tab w:val="left" w:pos="9356"/>
        </w:tabs>
        <w:spacing w:after="120"/>
        <w:ind w:left="142" w:right="762"/>
        <w:jc w:val="both"/>
        <w:rPr>
          <w:b/>
          <w:bCs/>
        </w:rPr>
      </w:pPr>
      <w:r>
        <w:rPr>
          <w:noProof/>
          <w:lang w:eastAsia="fr-FR"/>
        </w:rPr>
        <w:lastRenderedPageBreak/>
        <mc:AlternateContent>
          <mc:Choice Requires="wps">
            <w:drawing>
              <wp:anchor distT="0" distB="0" distL="114300" distR="114300" simplePos="0" relativeHeight="251712512" behindDoc="0" locked="0" layoutInCell="1" allowOverlap="1" wp14:anchorId="144EC046" wp14:editId="2C330031">
                <wp:simplePos x="0" y="0"/>
                <wp:positionH relativeFrom="column">
                  <wp:posOffset>0</wp:posOffset>
                </wp:positionH>
                <wp:positionV relativeFrom="paragraph">
                  <wp:posOffset>3803650</wp:posOffset>
                </wp:positionV>
                <wp:extent cx="51676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167630" cy="635"/>
                        </a:xfrm>
                        <a:prstGeom prst="rect">
                          <a:avLst/>
                        </a:prstGeom>
                        <a:solidFill>
                          <a:prstClr val="white"/>
                        </a:solidFill>
                        <a:ln>
                          <a:noFill/>
                        </a:ln>
                        <a:effectLst/>
                      </wps:spPr>
                      <wps:txbx>
                        <w:txbxContent>
                          <w:p w:rsidR="00B42454" w:rsidRPr="00E96669" w:rsidRDefault="00B42454" w:rsidP="004C307E">
                            <w:pPr>
                              <w:pStyle w:val="Caption"/>
                              <w:jc w:val="center"/>
                              <w:rPr>
                                <w:b/>
                                <w:bCs/>
                                <w:noProof/>
                                <w:color w:val="008000"/>
                                <w:sz w:val="28"/>
                              </w:rPr>
                            </w:pPr>
                            <w:bookmarkStart w:id="108" w:name="_Toc392065660"/>
                            <w:r>
                              <w:t xml:space="preserve">Figure </w:t>
                            </w:r>
                            <w:fldSimple w:instr=" SEQ Figure \* ARABIC ">
                              <w:r>
                                <w:rPr>
                                  <w:noProof/>
                                </w:rPr>
                                <w:t>17</w:t>
                              </w:r>
                            </w:fldSimple>
                            <w:r>
                              <w:t>: Grille des fonctionnalités Transfert entre magasins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EC046" id="Text Box 14" o:spid="_x0000_s1039" type="#_x0000_t202" style="position:absolute;left:0;text-align:left;margin-left:0;margin-top:299.5pt;width:40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" stroked="f">
                <v:textbox style="mso-fit-shape-to-text:t" inset="0,0,0,0">
                  <w:txbxContent>
                    <w:p w:rsidR="00B42454" w:rsidRPr="00E96669" w:rsidRDefault="00B42454" w:rsidP="004C307E">
                      <w:pPr>
                        <w:pStyle w:val="Caption"/>
                        <w:jc w:val="center"/>
                        <w:rPr>
                          <w:b/>
                          <w:bCs/>
                          <w:noProof/>
                          <w:color w:val="008000"/>
                          <w:sz w:val="28"/>
                        </w:rPr>
                      </w:pPr>
                      <w:bookmarkStart w:id="109" w:name="_Toc392065660"/>
                      <w:r>
                        <w:t xml:space="preserve">Figure </w:t>
                      </w:r>
                      <w:fldSimple w:instr=" SEQ Figure \* ARABIC ">
                        <w:r>
                          <w:rPr>
                            <w:noProof/>
                          </w:rPr>
                          <w:t>17</w:t>
                        </w:r>
                      </w:fldSimple>
                      <w:r>
                        <w:t>: Grille des fonctionnalités Transfert entre magasins</w:t>
                      </w:r>
                      <w:bookmarkEnd w:id="109"/>
                    </w:p>
                  </w:txbxContent>
                </v:textbox>
                <w10:wrap type="square"/>
              </v:shape>
            </w:pict>
          </mc:Fallback>
        </mc:AlternateContent>
      </w:r>
      <w:r w:rsidRPr="00F219BA">
        <w:rPr>
          <w:b/>
          <w:bCs/>
          <w:i/>
          <w:noProof/>
          <w:color w:val="008000"/>
          <w:lang w:eastAsia="fr-FR"/>
        </w:rPr>
        <w:drawing>
          <wp:anchor distT="0" distB="0" distL="114300" distR="114300" simplePos="0" relativeHeight="251710464" behindDoc="0" locked="0" layoutInCell="1" allowOverlap="1" wp14:anchorId="3B9B2B92" wp14:editId="4AE35CBA">
            <wp:simplePos x="0" y="0"/>
            <wp:positionH relativeFrom="column">
              <wp:posOffset>0</wp:posOffset>
            </wp:positionH>
            <wp:positionV relativeFrom="paragraph">
              <wp:posOffset>318135</wp:posOffset>
            </wp:positionV>
            <wp:extent cx="5167630" cy="3428365"/>
            <wp:effectExtent l="0" t="0" r="0" b="635"/>
            <wp:wrapSquare wrapText="bothSides"/>
            <wp:docPr id="49" name="Picture 49" descr="menu_transf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descr="menu_transfer.bmp"/>
                    <pic:cNvPicPr>
                      <a:picLocks noChangeAspect="1" noChangeArrowheads="1"/>
                    </pic:cNvPicPr>
                  </pic:nvPicPr>
                  <pic:blipFill rotWithShape="1">
                    <a:blip r:embed="rId43">
                      <a:grayscl/>
                      <a:extLst>
                        <a:ext uri="{28A0092B-C50C-407E-A947-70E740481C1C}">
                          <a14:useLocalDpi xmlns:a14="http://schemas.microsoft.com/office/drawing/2010/main" val="0"/>
                        </a:ext>
                      </a:extLst>
                    </a:blip>
                    <a:srcRect l="1830" t="7246" r="11648" b="4341"/>
                    <a:stretch/>
                  </pic:blipFill>
                  <pic:spPr bwMode="auto">
                    <a:xfrm>
                      <a:off x="0" y="0"/>
                      <a:ext cx="5167630" cy="3428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7074" w:rsidRDefault="00867074" w:rsidP="00867074">
      <w:pPr>
        <w:tabs>
          <w:tab w:val="left" w:pos="6742"/>
          <w:tab w:val="left" w:pos="9356"/>
        </w:tabs>
        <w:spacing w:after="120"/>
        <w:ind w:left="142" w:right="762"/>
        <w:jc w:val="both"/>
        <w:rPr>
          <w:b/>
          <w:bCs/>
        </w:rPr>
      </w:pPr>
    </w:p>
    <w:p w:rsidR="00867074" w:rsidRDefault="00867074" w:rsidP="00867074">
      <w:pPr>
        <w:tabs>
          <w:tab w:val="left" w:pos="6742"/>
          <w:tab w:val="left" w:pos="9356"/>
        </w:tabs>
        <w:spacing w:after="120"/>
        <w:ind w:left="142" w:right="762"/>
        <w:jc w:val="both"/>
        <w:rPr>
          <w:b/>
          <w:bCs/>
        </w:rPr>
      </w:pPr>
    </w:p>
    <w:p w:rsidR="00867074" w:rsidRDefault="00867074" w:rsidP="00867074">
      <w:pPr>
        <w:tabs>
          <w:tab w:val="left" w:pos="6742"/>
          <w:tab w:val="left" w:pos="9356"/>
        </w:tabs>
        <w:spacing w:after="120"/>
        <w:ind w:left="142" w:right="762"/>
        <w:jc w:val="both"/>
        <w:rPr>
          <w:b/>
          <w:bCs/>
        </w:rPr>
      </w:pPr>
    </w:p>
    <w:p w:rsidR="004C307E" w:rsidRDefault="004C307E" w:rsidP="00867074">
      <w:pPr>
        <w:tabs>
          <w:tab w:val="left" w:pos="6742"/>
          <w:tab w:val="left" w:pos="9356"/>
        </w:tabs>
        <w:spacing w:after="120"/>
        <w:ind w:left="142" w:right="762"/>
        <w:jc w:val="both"/>
        <w:rPr>
          <w:b/>
          <w:bCs/>
        </w:rPr>
      </w:pPr>
    </w:p>
    <w:p w:rsidR="009D3E95" w:rsidRDefault="009D3E95" w:rsidP="00867074">
      <w:pPr>
        <w:tabs>
          <w:tab w:val="left" w:pos="6742"/>
          <w:tab w:val="left" w:pos="9356"/>
        </w:tabs>
        <w:spacing w:after="120"/>
        <w:ind w:left="142" w:right="762"/>
        <w:jc w:val="both"/>
        <w:rPr>
          <w:b/>
          <w:bCs/>
          <w:i/>
          <w:noProof/>
          <w:color w:val="008000"/>
          <w:lang w:eastAsia="fr-FR"/>
        </w:rPr>
      </w:pPr>
    </w:p>
    <w:p w:rsidR="00867074" w:rsidRPr="00CB2979" w:rsidRDefault="00867074" w:rsidP="00867074">
      <w:pPr>
        <w:tabs>
          <w:tab w:val="left" w:pos="6742"/>
          <w:tab w:val="left" w:pos="9356"/>
        </w:tabs>
        <w:spacing w:after="120"/>
        <w:ind w:left="142" w:right="762"/>
        <w:jc w:val="both"/>
        <w:rPr>
          <w:b/>
          <w:bCs/>
        </w:rPr>
      </w:pPr>
    </w:p>
    <w:p w:rsidR="00867074" w:rsidRDefault="00867074" w:rsidP="00867074">
      <w:pPr>
        <w:tabs>
          <w:tab w:val="left" w:pos="6742"/>
          <w:tab w:val="left" w:pos="9356"/>
        </w:tabs>
        <w:spacing w:after="120"/>
        <w:ind w:left="142" w:right="762"/>
        <w:jc w:val="both"/>
        <w:rPr>
          <w:b/>
          <w:bCs/>
          <w:i/>
          <w:color w:val="008000"/>
        </w:rPr>
      </w:pPr>
    </w:p>
    <w:p w:rsidR="004C307E" w:rsidRDefault="004C307E" w:rsidP="0056146A">
      <w:pPr>
        <w:tabs>
          <w:tab w:val="left" w:pos="6742"/>
          <w:tab w:val="left" w:pos="9356"/>
        </w:tabs>
        <w:spacing w:after="120"/>
        <w:ind w:right="762"/>
        <w:jc w:val="both"/>
        <w:rPr>
          <w:b/>
          <w:bCs/>
          <w:i/>
          <w:color w:val="008000"/>
        </w:rPr>
      </w:pPr>
    </w:p>
    <w:p w:rsidR="00867074" w:rsidRPr="0056146A" w:rsidRDefault="004C307E" w:rsidP="00E62D54">
      <w:pPr>
        <w:pStyle w:val="Heading5"/>
        <w:numPr>
          <w:ilvl w:val="0"/>
          <w:numId w:val="29"/>
        </w:numPr>
      </w:pPr>
      <w:r w:rsidRPr="004C307E">
        <w:t>Mouvement Interne</w:t>
      </w:r>
      <w:r w:rsidR="00F311EF">
        <w:t> :</w:t>
      </w:r>
    </w:p>
    <w:p w:rsidR="0056146A" w:rsidRDefault="0056146A" w:rsidP="00867074">
      <w:pPr>
        <w:tabs>
          <w:tab w:val="left" w:pos="6742"/>
          <w:tab w:val="left" w:pos="9356"/>
        </w:tabs>
        <w:spacing w:after="120"/>
        <w:ind w:left="142" w:right="762"/>
        <w:jc w:val="both"/>
      </w:pPr>
      <w:r w:rsidRPr="007C7C56">
        <w:t>Les mouvements internes</w:t>
      </w:r>
      <w:r w:rsidR="00867074" w:rsidRPr="007C7C56">
        <w:t xml:space="preserve"> c’est la constitution d’un article </w:t>
      </w:r>
      <w:r w:rsidRPr="007C7C56">
        <w:t>à</w:t>
      </w:r>
      <w:r w:rsidR="00867074" w:rsidRPr="007C7C56">
        <w:t xml:space="preserve"> travers plusieurs </w:t>
      </w:r>
      <w:r w:rsidRPr="007C7C56">
        <w:t>articles</w:t>
      </w:r>
      <w:r w:rsidR="00867074" w:rsidRPr="007C7C56">
        <w:t xml:space="preserve"> suite à un besoin formulé par u</w:t>
      </w:r>
      <w:r>
        <w:t>n établissement.</w:t>
      </w:r>
    </w:p>
    <w:p w:rsidR="009763E4" w:rsidRDefault="009763E4" w:rsidP="00867074">
      <w:pPr>
        <w:tabs>
          <w:tab w:val="left" w:pos="6742"/>
          <w:tab w:val="left" w:pos="9356"/>
        </w:tabs>
        <w:spacing w:after="120"/>
        <w:ind w:left="142" w:right="762"/>
        <w:jc w:val="both"/>
      </w:pPr>
      <w:r>
        <w:t>Il s’agit de la composition et décomposition de la matière.</w:t>
      </w:r>
    </w:p>
    <w:p w:rsidR="0056146A" w:rsidRDefault="0056146A" w:rsidP="00867074">
      <w:pPr>
        <w:tabs>
          <w:tab w:val="left" w:pos="6742"/>
          <w:tab w:val="left" w:pos="9356"/>
        </w:tabs>
        <w:spacing w:after="120"/>
        <w:ind w:left="142" w:right="762"/>
        <w:jc w:val="both"/>
      </w:pPr>
      <w:r>
        <w:t>L</w:t>
      </w:r>
      <w:r w:rsidR="00867074" w:rsidRPr="007C7C56">
        <w:t xml:space="preserve">’opération se fait à travers le menu suivant. </w:t>
      </w:r>
    </w:p>
    <w:p w:rsidR="00867074" w:rsidRDefault="00867074" w:rsidP="00867074">
      <w:pPr>
        <w:tabs>
          <w:tab w:val="left" w:pos="6742"/>
          <w:tab w:val="left" w:pos="9356"/>
        </w:tabs>
        <w:spacing w:after="120"/>
        <w:ind w:left="142" w:right="762"/>
        <w:jc w:val="both"/>
      </w:pPr>
      <w:r w:rsidRPr="007C7C56">
        <w:t xml:space="preserve">NB : l’utilisation des mouvements internes pratiquement ne se fait plus. </w:t>
      </w:r>
    </w:p>
    <w:p w:rsidR="00704483" w:rsidRDefault="00704483" w:rsidP="00704483">
      <w:pPr>
        <w:tabs>
          <w:tab w:val="left" w:pos="6742"/>
          <w:tab w:val="left" w:pos="9356"/>
        </w:tabs>
        <w:spacing w:after="120"/>
        <w:ind w:left="142" w:right="762"/>
        <w:jc w:val="both"/>
      </w:pPr>
      <w:r>
        <w:t>Les fonctionnalités de ce processus sont comme suit :</w:t>
      </w:r>
    </w:p>
    <w:p w:rsidR="00704483" w:rsidRPr="00656D01" w:rsidRDefault="00704483" w:rsidP="00E62D54">
      <w:pPr>
        <w:pStyle w:val="ListParagraph"/>
        <w:numPr>
          <w:ilvl w:val="0"/>
          <w:numId w:val="62"/>
        </w:numPr>
      </w:pPr>
      <w:r w:rsidRPr="00656D01">
        <w:t xml:space="preserve">Traitement demande de décomposition </w:t>
      </w:r>
    </w:p>
    <w:p w:rsidR="00704483" w:rsidRPr="00656D01" w:rsidRDefault="00704483" w:rsidP="00E62D54">
      <w:pPr>
        <w:pStyle w:val="ListParagraph"/>
        <w:numPr>
          <w:ilvl w:val="0"/>
          <w:numId w:val="62"/>
        </w:numPr>
      </w:pPr>
      <w:r w:rsidRPr="00656D01">
        <w:t xml:space="preserve">Traitement demande de constitution </w:t>
      </w:r>
    </w:p>
    <w:p w:rsidR="00704483" w:rsidRPr="0056146A" w:rsidRDefault="00704483" w:rsidP="00E62D54">
      <w:pPr>
        <w:pStyle w:val="ListParagraph"/>
        <w:numPr>
          <w:ilvl w:val="0"/>
          <w:numId w:val="62"/>
        </w:numPr>
        <w:rPr>
          <w:color w:val="808080"/>
        </w:rPr>
      </w:pPr>
      <w:r w:rsidRPr="0056146A">
        <w:t>Traitement demande de transformation Traitement demande de montage</w:t>
      </w:r>
    </w:p>
    <w:p w:rsidR="00704483" w:rsidRPr="00656D01" w:rsidRDefault="00704483" w:rsidP="00704483">
      <w:pPr>
        <w:pBdr>
          <w:top w:val="single" w:sz="8" w:space="10" w:color="FFFFFF"/>
          <w:bottom w:val="single" w:sz="8" w:space="10" w:color="FFFFFF"/>
        </w:pBdr>
        <w:jc w:val="center"/>
        <w:rPr>
          <w:i/>
          <w:iCs/>
          <w:color w:val="808080"/>
        </w:rPr>
      </w:pPr>
    </w:p>
    <w:p w:rsidR="00704483" w:rsidRDefault="00704483" w:rsidP="00704483">
      <w:pPr>
        <w:tabs>
          <w:tab w:val="left" w:pos="6742"/>
          <w:tab w:val="left" w:pos="9356"/>
        </w:tabs>
        <w:spacing w:after="120"/>
        <w:ind w:left="142" w:right="762"/>
        <w:jc w:val="both"/>
      </w:pPr>
    </w:p>
    <w:p w:rsidR="00704483" w:rsidRDefault="00704483" w:rsidP="00704483">
      <w:pPr>
        <w:tabs>
          <w:tab w:val="left" w:pos="6742"/>
          <w:tab w:val="left" w:pos="9356"/>
        </w:tabs>
        <w:spacing w:after="120"/>
        <w:ind w:left="142" w:right="762"/>
        <w:jc w:val="both"/>
        <w:rPr>
          <w:b/>
          <w:bCs/>
        </w:rPr>
      </w:pPr>
    </w:p>
    <w:p w:rsidR="00704483" w:rsidRPr="007C7C56" w:rsidRDefault="00704483" w:rsidP="00867074">
      <w:pPr>
        <w:tabs>
          <w:tab w:val="left" w:pos="6742"/>
          <w:tab w:val="left" w:pos="9356"/>
        </w:tabs>
        <w:spacing w:after="120"/>
        <w:ind w:left="142" w:right="762"/>
        <w:jc w:val="both"/>
      </w:pPr>
    </w:p>
    <w:p w:rsidR="00867074" w:rsidRDefault="00867074" w:rsidP="00867074">
      <w:pPr>
        <w:tabs>
          <w:tab w:val="left" w:pos="6742"/>
          <w:tab w:val="left" w:pos="9356"/>
        </w:tabs>
        <w:spacing w:after="120"/>
        <w:ind w:left="142" w:right="762"/>
        <w:jc w:val="both"/>
        <w:rPr>
          <w:b/>
          <w:bCs/>
          <w:i/>
          <w:color w:val="008000"/>
        </w:rPr>
      </w:pPr>
    </w:p>
    <w:p w:rsidR="00867074" w:rsidRPr="00F23E45" w:rsidRDefault="00091074" w:rsidP="00E62D54">
      <w:pPr>
        <w:pStyle w:val="Heading5"/>
        <w:numPr>
          <w:ilvl w:val="0"/>
          <w:numId w:val="29"/>
        </w:numPr>
      </w:pPr>
      <w:r w:rsidRPr="00F23E45">
        <w:t>C</w:t>
      </w:r>
      <w:r w:rsidRPr="00091074">
        <w:t>ession et Reforme</w:t>
      </w:r>
      <w:r w:rsidR="00F311EF">
        <w:t> :</w:t>
      </w:r>
      <w:r w:rsidRPr="00091074">
        <w:t xml:space="preserve"> </w:t>
      </w:r>
      <w:r w:rsidR="007D23A9">
        <w:rPr>
          <w:noProof/>
          <w:lang w:eastAsia="fr-FR"/>
        </w:rPr>
        <mc:AlternateContent>
          <mc:Choice Requires="wps">
            <w:drawing>
              <wp:anchor distT="0" distB="0" distL="114300" distR="114300" simplePos="0" relativeHeight="251715584" behindDoc="0" locked="0" layoutInCell="1" allowOverlap="1" wp14:anchorId="0F691980" wp14:editId="4E03F361">
                <wp:simplePos x="0" y="0"/>
                <wp:positionH relativeFrom="column">
                  <wp:posOffset>182245</wp:posOffset>
                </wp:positionH>
                <wp:positionV relativeFrom="paragraph">
                  <wp:posOffset>3058160</wp:posOffset>
                </wp:positionV>
                <wp:extent cx="539686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B42454" w:rsidRPr="00F46837" w:rsidRDefault="00B42454" w:rsidP="007D23A9">
                            <w:pPr>
                              <w:pStyle w:val="Caption"/>
                              <w:jc w:val="center"/>
                              <w:rPr>
                                <w:b/>
                                <w:bCs/>
                                <w:noProof/>
                                <w:color w:val="008000"/>
                                <w:sz w:val="28"/>
                              </w:rPr>
                            </w:pPr>
                            <w:bookmarkStart w:id="110" w:name="_Toc392065661"/>
                            <w:r>
                              <w:t xml:space="preserve">Figure </w:t>
                            </w:r>
                            <w:fldSimple w:instr=" SEQ Figure \* ARABIC ">
                              <w:r>
                                <w:rPr>
                                  <w:noProof/>
                                </w:rPr>
                                <w:t>18</w:t>
                              </w:r>
                            </w:fldSimple>
                            <w:r>
                              <w:t>: Grille des fonctionnalités du mouvement interne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91980" id="Text Box 15" o:spid="_x0000_s1040" type="#_x0000_t202" style="position:absolute;left:0;text-align:left;margin-left:14.35pt;margin-top:240.8pt;width:424.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" stroked="f">
                <v:textbox style="mso-fit-shape-to-text:t" inset="0,0,0,0">
                  <w:txbxContent>
                    <w:p w:rsidR="00B42454" w:rsidRPr="00F46837" w:rsidRDefault="00B42454" w:rsidP="007D23A9">
                      <w:pPr>
                        <w:pStyle w:val="Caption"/>
                        <w:jc w:val="center"/>
                        <w:rPr>
                          <w:b/>
                          <w:bCs/>
                          <w:noProof/>
                          <w:color w:val="008000"/>
                          <w:sz w:val="28"/>
                        </w:rPr>
                      </w:pPr>
                      <w:bookmarkStart w:id="111" w:name="_Toc392065661"/>
                      <w:r>
                        <w:t xml:space="preserve">Figure </w:t>
                      </w:r>
                      <w:fldSimple w:instr=" SEQ Figure \* ARABIC ">
                        <w:r>
                          <w:rPr>
                            <w:noProof/>
                          </w:rPr>
                          <w:t>18</w:t>
                        </w:r>
                      </w:fldSimple>
                      <w:r>
                        <w:t>: Grille des fonctionnalités du mouvement interne</w:t>
                      </w:r>
                      <w:bookmarkEnd w:id="111"/>
                    </w:p>
                  </w:txbxContent>
                </v:textbox>
                <w10:wrap type="topAndBottom"/>
              </v:shape>
            </w:pict>
          </mc:Fallback>
        </mc:AlternateContent>
      </w:r>
      <w:r w:rsidR="00704483" w:rsidRPr="00F23E45">
        <w:rPr>
          <w:noProof/>
          <w:lang w:eastAsia="fr-FR"/>
        </w:rPr>
        <w:drawing>
          <wp:anchor distT="0" distB="0" distL="114300" distR="114300" simplePos="0" relativeHeight="251713536" behindDoc="0" locked="0" layoutInCell="1" allowOverlap="1" wp14:anchorId="089CACB4" wp14:editId="7D9A2E68">
            <wp:simplePos x="0" y="0"/>
            <wp:positionH relativeFrom="page">
              <wp:align>center</wp:align>
            </wp:positionH>
            <wp:positionV relativeFrom="paragraph">
              <wp:posOffset>-442</wp:posOffset>
            </wp:positionV>
            <wp:extent cx="5396865" cy="3001010"/>
            <wp:effectExtent l="0" t="0" r="0" b="8890"/>
            <wp:wrapTopAndBottom/>
            <wp:docPr id="47" name="Picture 47" descr="menu_mv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descr="menu_mvin.bmp"/>
                    <pic:cNvPicPr>
                      <a:picLocks noChangeAspect="1" noChangeArrowheads="1"/>
                    </pic:cNvPicPr>
                  </pic:nvPicPr>
                  <pic:blipFill rotWithShape="1">
                    <a:blip r:embed="rId44">
                      <a:grayscl/>
                      <a:extLst>
                        <a:ext uri="{28A0092B-C50C-407E-A947-70E740481C1C}">
                          <a14:useLocalDpi xmlns:a14="http://schemas.microsoft.com/office/drawing/2010/main" val="0"/>
                        </a:ext>
                      </a:extLst>
                    </a:blip>
                    <a:srcRect l="1997" t="7115" r="11967" b="4335"/>
                    <a:stretch/>
                  </pic:blipFill>
                  <pic:spPr bwMode="auto">
                    <a:xfrm>
                      <a:off x="0" y="0"/>
                      <a:ext cx="5396865" cy="3001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7074" w:rsidRDefault="00F311EF" w:rsidP="00F23E45">
      <w:r w:rsidRPr="00F311EF">
        <w:t>Il s’agit de la cession des pièces de rechange ou matériel en stock réformé à l’état vétuste, ou la reforme de matériel et matières stockés à l’état neuf, l’entrée en stock et la sortie et comptabilisation se f</w:t>
      </w:r>
      <w:r w:rsidR="00983A8F">
        <w:t>on</w:t>
      </w:r>
      <w:r w:rsidRPr="00F311EF">
        <w:t>t à travers les fon</w:t>
      </w:r>
      <w:r>
        <w:t>ctionnalités du menu ci-dessous :</w:t>
      </w:r>
    </w:p>
    <w:p w:rsidR="00F311EF" w:rsidRPr="00656D01" w:rsidRDefault="00F311EF" w:rsidP="00E62D54">
      <w:pPr>
        <w:pStyle w:val="ListParagraph"/>
        <w:numPr>
          <w:ilvl w:val="0"/>
          <w:numId w:val="65"/>
        </w:numPr>
      </w:pPr>
      <w:r w:rsidRPr="00656D01">
        <w:t>Création cession matériel</w:t>
      </w:r>
    </w:p>
    <w:p w:rsidR="00F311EF" w:rsidRPr="00656D01" w:rsidRDefault="00F311EF" w:rsidP="00E62D54">
      <w:pPr>
        <w:pStyle w:val="ListParagraph"/>
        <w:numPr>
          <w:ilvl w:val="0"/>
          <w:numId w:val="65"/>
        </w:numPr>
      </w:pPr>
      <w:r w:rsidRPr="00656D01">
        <w:t xml:space="preserve">Confirmation cession matériel </w:t>
      </w:r>
    </w:p>
    <w:p w:rsidR="00F311EF" w:rsidRDefault="00F311EF" w:rsidP="00E62D54">
      <w:pPr>
        <w:pStyle w:val="ListParagraph"/>
        <w:numPr>
          <w:ilvl w:val="0"/>
          <w:numId w:val="65"/>
        </w:numPr>
      </w:pPr>
      <w:r w:rsidRPr="00656D01">
        <w:t>Création reforme matériel</w:t>
      </w:r>
    </w:p>
    <w:p w:rsidR="00867074" w:rsidRPr="00AA3A5A" w:rsidRDefault="00F311EF" w:rsidP="00E62D54">
      <w:pPr>
        <w:pStyle w:val="ListParagraph"/>
        <w:numPr>
          <w:ilvl w:val="0"/>
          <w:numId w:val="65"/>
        </w:numPr>
      </w:pPr>
      <w:r w:rsidRPr="00656D01">
        <w:t>Confirmation reforme matériel</w:t>
      </w:r>
      <w:r w:rsidRPr="00F311EF">
        <w:rPr>
          <w:color w:val="808080"/>
        </w:rPr>
        <w:t xml:space="preserve"> </w:t>
      </w:r>
    </w:p>
    <w:p w:rsidR="00867074" w:rsidRPr="001706B8" w:rsidRDefault="00867074" w:rsidP="00E70C09">
      <w:r w:rsidRPr="001706B8">
        <w:t>L’objectif de section cession est de gérer et suivre la cession de matières usagées immobilisé</w:t>
      </w:r>
      <w:r w:rsidR="00AA3A5A">
        <w:t>es</w:t>
      </w:r>
      <w:r w:rsidRPr="001706B8">
        <w:t xml:space="preserve"> en état amorti ou réformé ou stocké dans son état neuf.</w:t>
      </w:r>
    </w:p>
    <w:p w:rsidR="00E70C09" w:rsidRDefault="00867074" w:rsidP="00E70C09">
      <w:r w:rsidRPr="001706B8">
        <w:t>Une cession de matériel est placée suite à une o</w:t>
      </w:r>
      <w:r w:rsidR="00E70C09">
        <w:t>ffre de cession lancée par PMM.</w:t>
      </w:r>
    </w:p>
    <w:p w:rsidR="00E70C09" w:rsidRDefault="00E70C09" w:rsidP="00E62D54">
      <w:pPr>
        <w:pStyle w:val="Heading7"/>
        <w:numPr>
          <w:ilvl w:val="0"/>
          <w:numId w:val="66"/>
        </w:numPr>
      </w:pPr>
      <w:r>
        <w:t>Les types de cession :</w:t>
      </w:r>
    </w:p>
    <w:p w:rsidR="00867074" w:rsidRPr="001706B8" w:rsidRDefault="00867074" w:rsidP="00E70C09">
      <w:r w:rsidRPr="001706B8">
        <w:t>La cession est de 3 types :</w:t>
      </w:r>
    </w:p>
    <w:p w:rsidR="00867074" w:rsidRPr="001706B8" w:rsidRDefault="00867074" w:rsidP="00E62D54">
      <w:pPr>
        <w:pStyle w:val="Heading8"/>
        <w:numPr>
          <w:ilvl w:val="0"/>
          <w:numId w:val="67"/>
        </w:numPr>
      </w:pPr>
      <w:r w:rsidRPr="001706B8">
        <w:t>Cession de veilles matières :</w:t>
      </w:r>
    </w:p>
    <w:p w:rsidR="00867074" w:rsidRPr="001706B8" w:rsidRDefault="00867074" w:rsidP="00E70C09">
      <w:r w:rsidRPr="001706B8">
        <w:t>Il s’agit de pièces de rechange du matéri</w:t>
      </w:r>
      <w:r w:rsidR="00AA3A5A">
        <w:t>el de stock réformé,</w:t>
      </w:r>
      <w:r w:rsidRPr="001706B8">
        <w:t xml:space="preserve"> ou en éta</w:t>
      </w:r>
      <w:r w:rsidR="00AA3A5A">
        <w:t>t vétuste, matériel hors usage,</w:t>
      </w:r>
      <w:r w:rsidRPr="001706B8">
        <w:t xml:space="preserve"> rebuts, déchets, ferrailles, pièces de bois usées, métaux et matériaux divers de réemploi, matériel non mouvementé.</w:t>
      </w:r>
    </w:p>
    <w:p w:rsidR="00867074" w:rsidRPr="001706B8" w:rsidRDefault="00867074" w:rsidP="00E70C09">
      <w:r w:rsidRPr="001706B8">
        <w:lastRenderedPageBreak/>
        <w:t>Pour le matériel reformé de stock e</w:t>
      </w:r>
      <w:r w:rsidR="00D9297E">
        <w:t>t reversé,</w:t>
      </w:r>
      <w:r w:rsidRPr="001706B8">
        <w:t xml:space="preserve"> le magasin stockeur établit les avis de reversement. </w:t>
      </w:r>
    </w:p>
    <w:p w:rsidR="00867074" w:rsidRPr="001706B8" w:rsidRDefault="00867074" w:rsidP="00E70C09">
      <w:r w:rsidRPr="001706B8">
        <w:t>Toute sortie de matériel du stock, cédé</w:t>
      </w:r>
      <w:r w:rsidR="00F6061D">
        <w:t>e</w:t>
      </w:r>
      <w:r w:rsidRPr="001706B8">
        <w:t xml:space="preserve"> au titre d’une cession</w:t>
      </w:r>
      <w:r w:rsidR="00F6061D">
        <w:t>,</w:t>
      </w:r>
      <w:r w:rsidRPr="001706B8">
        <w:t xml:space="preserve"> est </w:t>
      </w:r>
      <w:r w:rsidR="00AA3A5A" w:rsidRPr="001706B8">
        <w:t>effectué</w:t>
      </w:r>
      <w:r w:rsidR="00F6061D">
        <w:t>e</w:t>
      </w:r>
      <w:r w:rsidRPr="001706B8">
        <w:t xml:space="preserve"> par un  PV de </w:t>
      </w:r>
      <w:r w:rsidR="00D9297E" w:rsidRPr="001706B8">
        <w:t>réforme</w:t>
      </w:r>
      <w:r w:rsidRPr="001706B8">
        <w:t>.</w:t>
      </w:r>
    </w:p>
    <w:p w:rsidR="00867074" w:rsidRPr="001706B8" w:rsidRDefault="00D9297E" w:rsidP="00E62D54">
      <w:pPr>
        <w:pStyle w:val="Heading8"/>
        <w:numPr>
          <w:ilvl w:val="0"/>
          <w:numId w:val="67"/>
        </w:numPr>
      </w:pPr>
      <w:r>
        <w:t>C</w:t>
      </w:r>
      <w:r w:rsidR="00867074" w:rsidRPr="00B04DCC">
        <w:rPr>
          <w:i/>
          <w:iCs/>
        </w:rPr>
        <w:t>ession de matériel immobilisé :</w:t>
      </w:r>
    </w:p>
    <w:p w:rsidR="00867074" w:rsidRPr="001706B8" w:rsidRDefault="00867074" w:rsidP="00E70C09">
      <w:r w:rsidRPr="001706B8">
        <w:t>I</w:t>
      </w:r>
      <w:r w:rsidR="00D9297E">
        <w:t>l s’agit de matériel immobilisé</w:t>
      </w:r>
      <w:r w:rsidRPr="001706B8">
        <w:t xml:space="preserve"> en état  amorti  ou réformé : voitures à wagons, wagons à marchandises, fourgons, locomotives et engins de traction, véhicules automobiles, engins de travaux…etc.</w:t>
      </w:r>
    </w:p>
    <w:p w:rsidR="00867074" w:rsidRPr="001706B8" w:rsidRDefault="00867074" w:rsidP="00E70C09">
      <w:r w:rsidRPr="001706B8">
        <w:t>Toutes les entités de PMM sont invitées à reverser les véhicules au  SSL en avisant le service achat de PMM pour lancer un appel d’offre de vente.</w:t>
      </w:r>
    </w:p>
    <w:p w:rsidR="00867074" w:rsidRPr="001706B8" w:rsidRDefault="00867074" w:rsidP="00E62D54">
      <w:pPr>
        <w:pStyle w:val="Heading8"/>
        <w:numPr>
          <w:ilvl w:val="0"/>
          <w:numId w:val="67"/>
        </w:numPr>
      </w:pPr>
      <w:r w:rsidRPr="001706B8">
        <w:t>Cession de matériel et matières stocké à l’état neuf :</w:t>
      </w:r>
    </w:p>
    <w:p w:rsidR="00867074" w:rsidRPr="001706B8" w:rsidRDefault="00867074" w:rsidP="00E70C09">
      <w:r w:rsidRPr="001706B8">
        <w:t>Il s’agit de toute cession de matériel et matières, stocké en état neuf, effectuée suit e à la demande des réseaux étrangers ou des tiers ou par voie d’appel d’offre lancé par l’ONCF.</w:t>
      </w:r>
    </w:p>
    <w:p w:rsidR="00867074" w:rsidRPr="001706B8" w:rsidRDefault="00B04DCC" w:rsidP="00E62D54">
      <w:pPr>
        <w:pStyle w:val="Heading7"/>
        <w:numPr>
          <w:ilvl w:val="0"/>
          <w:numId w:val="66"/>
        </w:numPr>
      </w:pPr>
      <w:r w:rsidRPr="001706B8">
        <w:t>L’exécution</w:t>
      </w:r>
      <w:r w:rsidR="00867074" w:rsidRPr="001706B8">
        <w:t xml:space="preserve"> et le suivi des cessions :</w:t>
      </w:r>
    </w:p>
    <w:p w:rsidR="00867074" w:rsidRPr="001706B8" w:rsidRDefault="00B04DCC" w:rsidP="00867074">
      <w:pPr>
        <w:tabs>
          <w:tab w:val="left" w:pos="7065"/>
        </w:tabs>
        <w:jc w:val="both"/>
      </w:pPr>
      <w:r w:rsidRPr="001706B8">
        <w:t>Dès</w:t>
      </w:r>
      <w:r w:rsidR="00867074" w:rsidRPr="001706B8">
        <w:t xml:space="preserve"> que le cessionnaire reçoit la cession notifié du service achat du PMM, ce dernier se présente au SSL  pour règlement et enlèvement.</w:t>
      </w:r>
    </w:p>
    <w:p w:rsidR="00867074" w:rsidRPr="001706B8" w:rsidRDefault="00B04DCC" w:rsidP="00867074">
      <w:pPr>
        <w:tabs>
          <w:tab w:val="left" w:pos="7065"/>
        </w:tabs>
        <w:jc w:val="both"/>
      </w:pPr>
      <w:r>
        <w:t>Deux</w:t>
      </w:r>
      <w:r w:rsidR="00867074" w:rsidRPr="001706B8">
        <w:t xml:space="preserve"> cas</w:t>
      </w:r>
      <w:r>
        <w:t xml:space="preserve"> de figure </w:t>
      </w:r>
      <w:r w:rsidR="00867074" w:rsidRPr="001706B8">
        <w:t xml:space="preserve"> se présentent :</w:t>
      </w:r>
    </w:p>
    <w:p w:rsidR="00867074" w:rsidRPr="001706B8" w:rsidRDefault="00867074" w:rsidP="00E62D54">
      <w:pPr>
        <w:pStyle w:val="ListParagraph"/>
        <w:numPr>
          <w:ilvl w:val="0"/>
          <w:numId w:val="29"/>
        </w:numPr>
        <w:tabs>
          <w:tab w:val="left" w:pos="7065"/>
        </w:tabs>
        <w:jc w:val="both"/>
      </w:pPr>
      <w:r w:rsidRPr="001706B8">
        <w:t>Matériel cédé au lot :</w:t>
      </w:r>
    </w:p>
    <w:p w:rsidR="00867074" w:rsidRPr="001706B8" w:rsidRDefault="00867074" w:rsidP="00867074">
      <w:pPr>
        <w:tabs>
          <w:tab w:val="left" w:pos="7065"/>
        </w:tabs>
        <w:jc w:val="both"/>
      </w:pPr>
      <w:r w:rsidRPr="001706B8">
        <w:t>Le responsable de bureau de cession établit un bordereau de livraison suivant le lot indiqué dans le contrat de cession, en renseignant les informations ci-après :</w:t>
      </w:r>
    </w:p>
    <w:p w:rsidR="00867074" w:rsidRPr="00CF118A" w:rsidRDefault="00867074" w:rsidP="00867074">
      <w:pPr>
        <w:tabs>
          <w:tab w:val="left" w:pos="7065"/>
        </w:tabs>
        <w:jc w:val="both"/>
        <w:rPr>
          <w:rFonts w:eastAsia="Calibri"/>
          <w:szCs w:val="28"/>
        </w:rPr>
      </w:pPr>
      <w:r w:rsidRPr="001706B8">
        <w:t>L’avis de virement (enregistrement bordereau de remise de chèque sur place) ou le récépissé postal (enregistrement émissio</w:t>
      </w:r>
      <w:r w:rsidR="00F6061D">
        <w:t>n ma</w:t>
      </w:r>
      <w:r w:rsidR="00C41A0B">
        <w:t>ndat) relatifs</w:t>
      </w:r>
      <w:r w:rsidRPr="001706B8">
        <w:t xml:space="preserve">  au versement du montant de la cession sont adressés accompagnés de bordereau de livraison  au service achat et une copie au service comptabilité</w:t>
      </w:r>
      <w:r>
        <w:rPr>
          <w:rFonts w:eastAsia="Calibri"/>
          <w:szCs w:val="28"/>
        </w:rPr>
        <w:t>.</w:t>
      </w:r>
      <w:r>
        <w:rPr>
          <w:rFonts w:eastAsia="Calibri"/>
          <w:szCs w:val="28"/>
        </w:rPr>
        <w:tab/>
      </w:r>
    </w:p>
    <w:p w:rsidR="00867074" w:rsidRPr="001706B8" w:rsidRDefault="00867074" w:rsidP="00E62D54">
      <w:pPr>
        <w:pStyle w:val="ListParagraph"/>
        <w:numPr>
          <w:ilvl w:val="0"/>
          <w:numId w:val="29"/>
        </w:numPr>
        <w:tabs>
          <w:tab w:val="left" w:pos="7065"/>
        </w:tabs>
        <w:jc w:val="both"/>
      </w:pPr>
      <w:r w:rsidRPr="001706B8">
        <w:t>Matériel cédé au KG :</w:t>
      </w:r>
    </w:p>
    <w:p w:rsidR="00867074" w:rsidRPr="001706B8" w:rsidRDefault="00867074" w:rsidP="00867074">
      <w:pPr>
        <w:tabs>
          <w:tab w:val="left" w:pos="7065"/>
        </w:tabs>
        <w:jc w:val="both"/>
      </w:pPr>
      <w:r w:rsidRPr="001706B8">
        <w:t>L’opération d’enlèvement et de pesage se déroule comme ci-dessous :</w:t>
      </w:r>
    </w:p>
    <w:p w:rsidR="00867074" w:rsidRPr="001706B8" w:rsidRDefault="00867074" w:rsidP="00867074">
      <w:pPr>
        <w:tabs>
          <w:tab w:val="left" w:pos="7065"/>
        </w:tabs>
        <w:jc w:val="both"/>
      </w:pPr>
      <w:r w:rsidRPr="001706B8">
        <w:lastRenderedPageBreak/>
        <w:t>Le responsable de bureau de cession établit un fax de mise à disposition destiné au cessionnaire en indiquant éventuellement la quantité disponible avec copie au service achat pour établissement de l’ordre d’enlèvement.</w:t>
      </w:r>
    </w:p>
    <w:p w:rsidR="00867074" w:rsidRPr="001706B8" w:rsidRDefault="00867074" w:rsidP="00867074">
      <w:pPr>
        <w:tabs>
          <w:tab w:val="left" w:pos="7065"/>
        </w:tabs>
        <w:jc w:val="both"/>
      </w:pPr>
      <w:r w:rsidRPr="001706B8">
        <w:t>Le représentant de l’unité de livraison du SSL est chargé de déterminer le poids chargé sur le véhicule.</w:t>
      </w:r>
    </w:p>
    <w:p w:rsidR="00867074" w:rsidRPr="001706B8" w:rsidRDefault="00867074" w:rsidP="00867074">
      <w:pPr>
        <w:tabs>
          <w:tab w:val="left" w:pos="7065"/>
        </w:tabs>
        <w:jc w:val="both"/>
      </w:pPr>
      <w:r w:rsidRPr="001706B8">
        <w:t>Sur l’étiquette utilisée pour l’opération de pesage ils doivent s’assurer des informations ci-après :</w:t>
      </w:r>
    </w:p>
    <w:p w:rsidR="00CF67B2" w:rsidRDefault="00CF67B2" w:rsidP="00E62D54">
      <w:pPr>
        <w:pStyle w:val="ListParagraph"/>
        <w:numPr>
          <w:ilvl w:val="0"/>
          <w:numId w:val="69"/>
        </w:numPr>
        <w:tabs>
          <w:tab w:val="left" w:pos="7065"/>
        </w:tabs>
        <w:jc w:val="both"/>
      </w:pPr>
      <w:r>
        <w:t>Le numéro de véhicule</w:t>
      </w:r>
    </w:p>
    <w:p w:rsidR="00CF67B2" w:rsidRDefault="00CF67B2" w:rsidP="00E62D54">
      <w:pPr>
        <w:pStyle w:val="ListParagraph"/>
        <w:numPr>
          <w:ilvl w:val="0"/>
          <w:numId w:val="69"/>
        </w:numPr>
        <w:tabs>
          <w:tab w:val="left" w:pos="7065"/>
        </w:tabs>
        <w:jc w:val="both"/>
      </w:pPr>
      <w:r>
        <w:t xml:space="preserve">La date de </w:t>
      </w:r>
      <w:r w:rsidR="00C41A0B">
        <w:t>pesé</w:t>
      </w:r>
      <w:r>
        <w:t>e</w:t>
      </w:r>
    </w:p>
    <w:p w:rsidR="00867074" w:rsidRPr="001706B8" w:rsidRDefault="00CF67B2" w:rsidP="00E62D54">
      <w:pPr>
        <w:pStyle w:val="ListParagraph"/>
        <w:numPr>
          <w:ilvl w:val="0"/>
          <w:numId w:val="69"/>
        </w:numPr>
        <w:tabs>
          <w:tab w:val="left" w:pos="7065"/>
        </w:tabs>
        <w:jc w:val="both"/>
      </w:pPr>
      <w:r>
        <w:t>La quantité marquée</w:t>
      </w:r>
    </w:p>
    <w:p w:rsidR="00867074" w:rsidRPr="001706B8" w:rsidRDefault="00867074" w:rsidP="00867074">
      <w:pPr>
        <w:tabs>
          <w:tab w:val="left" w:pos="7065"/>
        </w:tabs>
        <w:jc w:val="both"/>
      </w:pPr>
      <w:r w:rsidRPr="001706B8">
        <w:t>Ensuite le représentant de l’unité livrai</w:t>
      </w:r>
      <w:r w:rsidR="000313A5">
        <w:t>son procède à l’établissement du</w:t>
      </w:r>
      <w:r w:rsidRPr="001706B8">
        <w:t xml:space="preserve"> bulletin de </w:t>
      </w:r>
      <w:r w:rsidR="00C41A0B">
        <w:t>pesée</w:t>
      </w:r>
      <w:r w:rsidR="000313A5">
        <w:t xml:space="preserve"> du</w:t>
      </w:r>
      <w:r w:rsidR="000313A5" w:rsidRPr="001706B8">
        <w:t>ment</w:t>
      </w:r>
      <w:r w:rsidR="000313A5">
        <w:t xml:space="preserve"> signé. Il</w:t>
      </w:r>
      <w:r w:rsidRPr="001706B8">
        <w:t xml:space="preserve"> est envoyé par la suite avec les étiquettes de pesage au responsable de bureau de cession pour l’élaboration de bordereau de livraison.</w:t>
      </w:r>
    </w:p>
    <w:p w:rsidR="00867074" w:rsidRPr="001706B8" w:rsidRDefault="00867074" w:rsidP="00867074">
      <w:pPr>
        <w:tabs>
          <w:tab w:val="left" w:pos="7065"/>
        </w:tabs>
        <w:jc w:val="both"/>
      </w:pPr>
      <w:r w:rsidRPr="001706B8">
        <w:t>Ce bordereau après visa du responsable du bureau de cession et le représentant de l’un</w:t>
      </w:r>
      <w:r w:rsidR="00D67960">
        <w:t>ité de livraison  est dispatché</w:t>
      </w:r>
      <w:r w:rsidRPr="001706B8">
        <w:t xml:space="preserve"> comme suit :</w:t>
      </w:r>
    </w:p>
    <w:p w:rsidR="00867074" w:rsidRPr="001706B8" w:rsidRDefault="00867074" w:rsidP="00E62D54">
      <w:pPr>
        <w:pStyle w:val="ListParagraph"/>
        <w:numPr>
          <w:ilvl w:val="0"/>
          <w:numId w:val="68"/>
        </w:numPr>
        <w:tabs>
          <w:tab w:val="left" w:pos="7065"/>
        </w:tabs>
        <w:jc w:val="both"/>
      </w:pPr>
      <w:r w:rsidRPr="001706B8">
        <w:t>Une copie</w:t>
      </w:r>
      <w:r w:rsidR="00E1370F">
        <w:t xml:space="preserve"> et </w:t>
      </w:r>
      <w:r w:rsidRPr="001706B8">
        <w:t xml:space="preserve">une souche de l’étiquette de </w:t>
      </w:r>
      <w:r w:rsidR="00C41A0B">
        <w:t>pesée</w:t>
      </w:r>
      <w:r w:rsidRPr="001706B8">
        <w:t xml:space="preserve"> est remise au chauffeur de camion.</w:t>
      </w:r>
    </w:p>
    <w:p w:rsidR="00867074" w:rsidRPr="001706B8" w:rsidRDefault="00E1370F" w:rsidP="00E62D54">
      <w:pPr>
        <w:pStyle w:val="ListParagraph"/>
        <w:numPr>
          <w:ilvl w:val="0"/>
          <w:numId w:val="68"/>
        </w:numPr>
        <w:tabs>
          <w:tab w:val="left" w:pos="7065"/>
        </w:tabs>
        <w:jc w:val="both"/>
      </w:pPr>
      <w:r>
        <w:t>Une copie et</w:t>
      </w:r>
      <w:r w:rsidR="00867074" w:rsidRPr="001706B8">
        <w:t xml:space="preserve"> un exemplaire de BP sont remis à l’agent chargé de la surveillance de la porte principale de </w:t>
      </w:r>
      <w:r w:rsidRPr="001706B8">
        <w:t>SSL</w:t>
      </w:r>
      <w:r w:rsidR="00867074" w:rsidRPr="001706B8">
        <w:t>.</w:t>
      </w:r>
    </w:p>
    <w:p w:rsidR="00D67960" w:rsidRDefault="00E1370F" w:rsidP="00D67960">
      <w:pPr>
        <w:pStyle w:val="ListParagraph"/>
        <w:numPr>
          <w:ilvl w:val="0"/>
          <w:numId w:val="68"/>
        </w:numPr>
        <w:tabs>
          <w:tab w:val="left" w:pos="7065"/>
        </w:tabs>
        <w:jc w:val="both"/>
      </w:pPr>
      <w:r>
        <w:t xml:space="preserve">Une copie et </w:t>
      </w:r>
      <w:r w:rsidR="00867074" w:rsidRPr="001706B8">
        <w:t xml:space="preserve">une souche de l’étiquette de </w:t>
      </w:r>
      <w:r w:rsidR="00C41A0B">
        <w:t>pesée</w:t>
      </w:r>
      <w:r w:rsidR="00867074" w:rsidRPr="001706B8">
        <w:t xml:space="preserve"> est un exemplaire de BP sont gardés dans le fond dossier. </w:t>
      </w:r>
    </w:p>
    <w:p w:rsidR="00867074" w:rsidRPr="001706B8" w:rsidRDefault="00E1370F" w:rsidP="00D67960">
      <w:r w:rsidRPr="001706B8">
        <w:t>Dès</w:t>
      </w:r>
      <w:r w:rsidR="00867074" w:rsidRPr="001706B8">
        <w:t xml:space="preserve"> que le cessionnaire a procédé à l’enlèvement de la quantité mise à la disposition, un </w:t>
      </w:r>
      <w:r w:rsidRPr="001706B8">
        <w:t>procès-verbal</w:t>
      </w:r>
      <w:r w:rsidR="00867074" w:rsidRPr="001706B8">
        <w:t xml:space="preserve"> d’enlèvement est établis puis il est visé par le responsable de la cession, le représentant de l’unité livraison mentionne la totalité de la quantité enlevée, une note accompagnée des bordereaux de livraison et le  </w:t>
      </w:r>
      <w:r w:rsidRPr="001706B8">
        <w:t>procès-verbal</w:t>
      </w:r>
      <w:r w:rsidR="00326F30">
        <w:t xml:space="preserve"> sont envoyés au service approvisionnement</w:t>
      </w:r>
      <w:r w:rsidR="00867074" w:rsidRPr="001706B8">
        <w:t xml:space="preserve"> du PMM, pour suivre l’amortissement de la quantité globale objet de la cession.</w:t>
      </w:r>
    </w:p>
    <w:p w:rsidR="00867074" w:rsidRPr="001706B8" w:rsidRDefault="00867074" w:rsidP="00867074">
      <w:pPr>
        <w:tabs>
          <w:tab w:val="left" w:pos="7065"/>
        </w:tabs>
        <w:jc w:val="both"/>
      </w:pPr>
      <w:r w:rsidRPr="001706B8">
        <w:t>Le service comptabilité procède à l’établissement de la facture de la cession et l’adresse au service achat pour l’envoi au cessionnaire.</w:t>
      </w:r>
    </w:p>
    <w:p w:rsidR="00CA43F2" w:rsidRDefault="00CA43F2" w:rsidP="00867074">
      <w:pPr>
        <w:tabs>
          <w:tab w:val="left" w:pos="6742"/>
          <w:tab w:val="left" w:pos="9356"/>
        </w:tabs>
        <w:spacing w:after="120"/>
        <w:ind w:left="142" w:right="762"/>
        <w:jc w:val="both"/>
        <w:rPr>
          <w:b/>
          <w:bCs/>
          <w:i/>
          <w:color w:val="008000"/>
        </w:rPr>
      </w:pPr>
    </w:p>
    <w:p w:rsidR="00867074" w:rsidRPr="00F76EC2" w:rsidRDefault="00F76EC2" w:rsidP="00E62D54">
      <w:pPr>
        <w:pStyle w:val="Heading5"/>
        <w:numPr>
          <w:ilvl w:val="0"/>
          <w:numId w:val="29"/>
        </w:numPr>
      </w:pPr>
      <w:r w:rsidRPr="00F76EC2">
        <w:lastRenderedPageBreak/>
        <w:t>Inventaire</w:t>
      </w:r>
      <w:r w:rsidR="00CA43F2">
        <w:rPr>
          <w:noProof/>
          <w:lang w:eastAsia="fr-FR"/>
        </w:rPr>
        <mc:AlternateContent>
          <mc:Choice Requires="wps">
            <w:drawing>
              <wp:anchor distT="0" distB="0" distL="114300" distR="114300" simplePos="0" relativeHeight="251718656" behindDoc="0" locked="0" layoutInCell="1" allowOverlap="1" wp14:anchorId="1EF354C1" wp14:editId="78072516">
                <wp:simplePos x="0" y="0"/>
                <wp:positionH relativeFrom="column">
                  <wp:posOffset>0</wp:posOffset>
                </wp:positionH>
                <wp:positionV relativeFrom="paragraph">
                  <wp:posOffset>2973705</wp:posOffset>
                </wp:positionV>
                <wp:extent cx="612203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a:effectLst/>
                      </wps:spPr>
                      <wps:txbx>
                        <w:txbxContent>
                          <w:p w:rsidR="00B42454" w:rsidRPr="00015C69" w:rsidRDefault="00B42454" w:rsidP="00CA43F2">
                            <w:pPr>
                              <w:pStyle w:val="Caption"/>
                              <w:jc w:val="center"/>
                              <w:rPr>
                                <w:b/>
                                <w:bCs/>
                                <w:noProof/>
                                <w:color w:val="008000"/>
                                <w:sz w:val="28"/>
                              </w:rPr>
                            </w:pPr>
                            <w:bookmarkStart w:id="112" w:name="_Toc392065662"/>
                            <w:r>
                              <w:t xml:space="preserve">Figure </w:t>
                            </w:r>
                            <w:fldSimple w:instr=" SEQ Figure \* ARABIC ">
                              <w:r>
                                <w:rPr>
                                  <w:noProof/>
                                </w:rPr>
                                <w:t>19</w:t>
                              </w:r>
                            </w:fldSimple>
                            <w:r>
                              <w:t>: Grille du processus Cession et reforme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354C1" id="Text Box 16" o:spid="_x0000_s1041" type="#_x0000_t202" style="position:absolute;left:0;text-align:left;margin-left:0;margin-top:234.15pt;width:482.0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" stroked="f">
                <v:textbox style="mso-fit-shape-to-text:t" inset="0,0,0,0">
                  <w:txbxContent>
                    <w:p w:rsidR="00B42454" w:rsidRPr="00015C69" w:rsidRDefault="00B42454" w:rsidP="00CA43F2">
                      <w:pPr>
                        <w:pStyle w:val="Caption"/>
                        <w:jc w:val="center"/>
                        <w:rPr>
                          <w:b/>
                          <w:bCs/>
                          <w:noProof/>
                          <w:color w:val="008000"/>
                          <w:sz w:val="28"/>
                        </w:rPr>
                      </w:pPr>
                      <w:bookmarkStart w:id="113" w:name="_Toc392065662"/>
                      <w:r>
                        <w:t xml:space="preserve">Figure </w:t>
                      </w:r>
                      <w:fldSimple w:instr=" SEQ Figure \* ARABIC ">
                        <w:r>
                          <w:rPr>
                            <w:noProof/>
                          </w:rPr>
                          <w:t>19</w:t>
                        </w:r>
                      </w:fldSimple>
                      <w:r>
                        <w:t>: Grille du processus Cession et reforme</w:t>
                      </w:r>
                      <w:bookmarkEnd w:id="113"/>
                    </w:p>
                  </w:txbxContent>
                </v:textbox>
                <w10:wrap type="square"/>
              </v:shape>
            </w:pict>
          </mc:Fallback>
        </mc:AlternateContent>
      </w:r>
      <w:r w:rsidR="00E1370F" w:rsidRPr="00F76EC2">
        <w:rPr>
          <w:noProof/>
          <w:lang w:eastAsia="fr-FR"/>
        </w:rPr>
        <w:drawing>
          <wp:anchor distT="0" distB="0" distL="114300" distR="114300" simplePos="0" relativeHeight="251716608" behindDoc="0" locked="0" layoutInCell="1" allowOverlap="1" wp14:anchorId="4526A6F1" wp14:editId="76DF3F64">
            <wp:simplePos x="0" y="0"/>
            <wp:positionH relativeFrom="margin">
              <wp:align>left</wp:align>
            </wp:positionH>
            <wp:positionV relativeFrom="paragraph">
              <wp:posOffset>4445</wp:posOffset>
            </wp:positionV>
            <wp:extent cx="6122035" cy="2912110"/>
            <wp:effectExtent l="0" t="0" r="0" b="2540"/>
            <wp:wrapSquare wrapText="bothSides"/>
            <wp:docPr id="45" name="Picture 45" descr="menu_ces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menu_cession.bmp"/>
                    <pic:cNvPicPr>
                      <a:picLocks noChangeAspect="1" noChangeArrowheads="1"/>
                    </pic:cNvPicPr>
                  </pic:nvPicPr>
                  <pic:blipFill rotWithShape="1">
                    <a:blip r:embed="rId45">
                      <a:grayscl/>
                      <a:extLst>
                        <a:ext uri="{28A0092B-C50C-407E-A947-70E740481C1C}">
                          <a14:useLocalDpi xmlns:a14="http://schemas.microsoft.com/office/drawing/2010/main" val="0"/>
                        </a:ext>
                      </a:extLst>
                    </a:blip>
                    <a:srcRect l="1664" t="6202" r="14963" b="3856"/>
                    <a:stretch/>
                  </pic:blipFill>
                  <pic:spPr bwMode="auto">
                    <a:xfrm>
                      <a:off x="0" y="0"/>
                      <a:ext cx="6127610" cy="29148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w:t>
      </w:r>
    </w:p>
    <w:p w:rsidR="00BE4060" w:rsidRDefault="00F76EC2" w:rsidP="00F76EC2">
      <w:r w:rsidRPr="007C7C56">
        <w:t>Ce processus se déroule comme stipule la loi, en procédant à l’inventaire permanent qui est effectué suite à un pr</w:t>
      </w:r>
      <w:r w:rsidR="00BE4060">
        <w:t xml:space="preserve">ogramme annuel  préétabli </w:t>
      </w:r>
      <w:r w:rsidRPr="007C7C56">
        <w:t>appel</w:t>
      </w:r>
      <w:r w:rsidR="00BE4060">
        <w:t>é</w:t>
      </w:r>
      <w:r w:rsidRPr="007C7C56">
        <w:t xml:space="preserve"> l’inventaire tournant</w:t>
      </w:r>
      <w:r w:rsidR="00BE4060">
        <w:t>.</w:t>
      </w:r>
    </w:p>
    <w:p w:rsidR="00BE4060" w:rsidRDefault="00BE4060" w:rsidP="00F76EC2">
      <w:r>
        <w:t>O</w:t>
      </w:r>
      <w:r w:rsidR="00F76EC2" w:rsidRPr="007C7C56">
        <w:t>n procède aussi à</w:t>
      </w:r>
      <w:r w:rsidR="00F76EC2">
        <w:t xml:space="preserve"> </w:t>
      </w:r>
      <w:r w:rsidR="00F76EC2" w:rsidRPr="007C7C56">
        <w:t xml:space="preserve">l’inventaire intempestif chaque fois qu’une demande de contrôle intempestif de casier est formulée. </w:t>
      </w:r>
    </w:p>
    <w:p w:rsidR="00BE4060" w:rsidRDefault="00F76EC2" w:rsidP="00BE4060">
      <w:r w:rsidRPr="007C7C56">
        <w:t>L’entame de l’inventaire permanent se fait en se basant sur un état d’inventaire et la correction se fait par le biais de l’éta</w:t>
      </w:r>
      <w:r w:rsidR="00BE4060">
        <w:t>t de contre vérification.</w:t>
      </w:r>
    </w:p>
    <w:p w:rsidR="00F76EC2" w:rsidRPr="001706B8" w:rsidRDefault="00F76EC2" w:rsidP="00BE4060">
      <w:r w:rsidRPr="001706B8">
        <w:t>L’opération de l’inventaire permanent de stock a pour objet d’établir la concordance entre le stock comptable et le stock physique.</w:t>
      </w:r>
    </w:p>
    <w:p w:rsidR="00F76EC2" w:rsidRPr="001706B8" w:rsidRDefault="00F76EC2" w:rsidP="00F76EC2">
      <w:pPr>
        <w:tabs>
          <w:tab w:val="left" w:pos="7065"/>
        </w:tabs>
        <w:jc w:val="both"/>
      </w:pPr>
      <w:r w:rsidRPr="001706B8">
        <w:t>L’introduction des chapitres à inventorier dans le SI, donne lieu à l’édition de Bach en deux états :</w:t>
      </w:r>
    </w:p>
    <w:p w:rsidR="00F76EC2" w:rsidRPr="001706B8" w:rsidRDefault="00F76EC2" w:rsidP="00E62D54">
      <w:pPr>
        <w:pStyle w:val="ListParagraph"/>
        <w:numPr>
          <w:ilvl w:val="0"/>
          <w:numId w:val="70"/>
        </w:numPr>
        <w:tabs>
          <w:tab w:val="left" w:pos="7065"/>
        </w:tabs>
        <w:jc w:val="both"/>
      </w:pPr>
      <w:r w:rsidRPr="001706B8">
        <w:t>L’état d’inventaire pour l’inventaire physique du stock</w:t>
      </w:r>
    </w:p>
    <w:p w:rsidR="00F76EC2" w:rsidRPr="001706B8" w:rsidRDefault="00F76EC2" w:rsidP="00E62D54">
      <w:pPr>
        <w:pStyle w:val="ListParagraph"/>
        <w:numPr>
          <w:ilvl w:val="0"/>
          <w:numId w:val="70"/>
        </w:numPr>
        <w:tabs>
          <w:tab w:val="left" w:pos="7065"/>
        </w:tabs>
        <w:jc w:val="both"/>
      </w:pPr>
      <w:r w:rsidRPr="001706B8">
        <w:t>L’état  de contre vérification pour contre vérifier l’inventaire effectué.</w:t>
      </w:r>
    </w:p>
    <w:p w:rsidR="00F76EC2" w:rsidRPr="001706B8" w:rsidRDefault="00F76EC2" w:rsidP="00F76EC2">
      <w:pPr>
        <w:tabs>
          <w:tab w:val="left" w:pos="7065"/>
        </w:tabs>
        <w:jc w:val="both"/>
      </w:pPr>
      <w:r w:rsidRPr="001706B8">
        <w:t>Après approbation des états de contre vé</w:t>
      </w:r>
      <w:r w:rsidR="00BE4060">
        <w:t xml:space="preserve">rification par le chef du SSL, </w:t>
      </w:r>
      <w:r w:rsidRPr="001706B8">
        <w:t>les différences constatées sont sanctionnées par le PV qui sont adressées à l’appui des états de contre vérification du stock au Département Gestion-Rabat pour examen et signature.</w:t>
      </w:r>
    </w:p>
    <w:p w:rsidR="00F76EC2" w:rsidRPr="001706B8" w:rsidRDefault="00F76EC2" w:rsidP="00F76EC2">
      <w:pPr>
        <w:tabs>
          <w:tab w:val="left" w:pos="7065"/>
        </w:tabs>
        <w:jc w:val="both"/>
      </w:pPr>
      <w:r w:rsidRPr="001706B8">
        <w:t>Les PV ainsi  approuvés sont retournés au SSL pour comptabilisation.</w:t>
      </w:r>
    </w:p>
    <w:p w:rsidR="00107B04" w:rsidRDefault="00107B04" w:rsidP="00F76EC2"/>
    <w:p w:rsidR="00F76EC2" w:rsidRDefault="00AD5438" w:rsidP="00F76EC2">
      <w:r>
        <w:t>Les fonctionnalités de ce processus sont :</w:t>
      </w:r>
    </w:p>
    <w:p w:rsidR="00AD5438" w:rsidRPr="005D2412" w:rsidRDefault="00AD5438" w:rsidP="00E62D54">
      <w:pPr>
        <w:pStyle w:val="ListParagraph"/>
        <w:numPr>
          <w:ilvl w:val="0"/>
          <w:numId w:val="71"/>
        </w:numPr>
      </w:pPr>
      <w:r w:rsidRPr="005D2412">
        <w:t xml:space="preserve">Blocage des articles ou chapitre à inventorier </w:t>
      </w:r>
    </w:p>
    <w:p w:rsidR="00AD5438" w:rsidRPr="005D2412" w:rsidRDefault="00AD5438" w:rsidP="00E62D54">
      <w:pPr>
        <w:pStyle w:val="ListParagraph"/>
        <w:numPr>
          <w:ilvl w:val="0"/>
          <w:numId w:val="71"/>
        </w:numPr>
      </w:pPr>
      <w:r w:rsidRPr="005D2412">
        <w:t xml:space="preserve">Lancement des demandes d’inventaire </w:t>
      </w:r>
    </w:p>
    <w:p w:rsidR="00AD5438" w:rsidRPr="005D2412" w:rsidRDefault="00AD5438" w:rsidP="00E62D54">
      <w:pPr>
        <w:pStyle w:val="ListParagraph"/>
        <w:numPr>
          <w:ilvl w:val="0"/>
          <w:numId w:val="71"/>
        </w:numPr>
      </w:pPr>
      <w:r w:rsidRPr="005D2412">
        <w:t xml:space="preserve">Redressement stock après inventaire </w:t>
      </w:r>
    </w:p>
    <w:p w:rsidR="00AD5438" w:rsidRDefault="00AD5438" w:rsidP="00F76EC2">
      <w:pPr>
        <w:rPr>
          <w:noProof/>
          <w:lang w:eastAsia="fr-FR"/>
        </w:rPr>
      </w:pPr>
      <w:r>
        <w:rPr>
          <w:noProof/>
          <w:lang w:eastAsia="fr-FR"/>
        </w:rPr>
        <mc:AlternateContent>
          <mc:Choice Requires="wps">
            <w:drawing>
              <wp:anchor distT="0" distB="0" distL="114300" distR="114300" simplePos="0" relativeHeight="251721728" behindDoc="0" locked="0" layoutInCell="1" allowOverlap="1" wp14:anchorId="6D8FE958" wp14:editId="44F7C549">
                <wp:simplePos x="0" y="0"/>
                <wp:positionH relativeFrom="column">
                  <wp:posOffset>0</wp:posOffset>
                </wp:positionH>
                <wp:positionV relativeFrom="paragraph">
                  <wp:posOffset>2934970</wp:posOffset>
                </wp:positionV>
                <wp:extent cx="58737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873750" cy="635"/>
                        </a:xfrm>
                        <a:prstGeom prst="rect">
                          <a:avLst/>
                        </a:prstGeom>
                        <a:solidFill>
                          <a:prstClr val="white"/>
                        </a:solidFill>
                        <a:ln>
                          <a:noFill/>
                        </a:ln>
                        <a:effectLst/>
                      </wps:spPr>
                      <wps:txbx>
                        <w:txbxContent>
                          <w:p w:rsidR="00B42454" w:rsidRPr="00F7487E" w:rsidRDefault="00B42454" w:rsidP="00AD5438">
                            <w:pPr>
                              <w:pStyle w:val="Caption"/>
                              <w:jc w:val="center"/>
                              <w:rPr>
                                <w:noProof/>
                                <w:sz w:val="28"/>
                              </w:rPr>
                            </w:pPr>
                            <w:bookmarkStart w:id="114" w:name="_Toc392065663"/>
                            <w:r>
                              <w:t xml:space="preserve">Figure </w:t>
                            </w:r>
                            <w:fldSimple w:instr=" SEQ Figure \* ARABIC ">
                              <w:r>
                                <w:rPr>
                                  <w:noProof/>
                                </w:rPr>
                                <w:t>20</w:t>
                              </w:r>
                            </w:fldSimple>
                            <w:r>
                              <w:t>: Grille des fonctionnalités du processus Inventaire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E958" id="Text Box 18" o:spid="_x0000_s1042" type="#_x0000_t202" style="position:absolute;margin-left:0;margin-top:231.1pt;width:46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" stroked="f">
                <v:textbox style="mso-fit-shape-to-text:t" inset="0,0,0,0">
                  <w:txbxContent>
                    <w:p w:rsidR="00B42454" w:rsidRPr="00F7487E" w:rsidRDefault="00B42454" w:rsidP="00AD5438">
                      <w:pPr>
                        <w:pStyle w:val="Caption"/>
                        <w:jc w:val="center"/>
                        <w:rPr>
                          <w:noProof/>
                          <w:sz w:val="28"/>
                        </w:rPr>
                      </w:pPr>
                      <w:bookmarkStart w:id="115" w:name="_Toc392065663"/>
                      <w:r>
                        <w:t xml:space="preserve">Figure </w:t>
                      </w:r>
                      <w:fldSimple w:instr=" SEQ Figure \* ARABIC ">
                        <w:r>
                          <w:rPr>
                            <w:noProof/>
                          </w:rPr>
                          <w:t>20</w:t>
                        </w:r>
                      </w:fldSimple>
                      <w:r>
                        <w:t>: Grille des fonctionnalités du processus Inventaire</w:t>
                      </w:r>
                      <w:bookmarkEnd w:id="115"/>
                    </w:p>
                  </w:txbxContent>
                </v:textbox>
                <w10:wrap type="square"/>
              </v:shape>
            </w:pict>
          </mc:Fallback>
        </mc:AlternateContent>
      </w:r>
      <w:r>
        <w:rPr>
          <w:noProof/>
          <w:lang w:eastAsia="fr-FR"/>
        </w:rPr>
        <w:drawing>
          <wp:anchor distT="0" distB="0" distL="114300" distR="114300" simplePos="0" relativeHeight="251719680" behindDoc="0" locked="0" layoutInCell="1" allowOverlap="1" wp14:anchorId="70586625" wp14:editId="0A539779">
            <wp:simplePos x="0" y="0"/>
            <wp:positionH relativeFrom="margin">
              <wp:align>left</wp:align>
            </wp:positionH>
            <wp:positionV relativeFrom="paragraph">
              <wp:posOffset>105410</wp:posOffset>
            </wp:positionV>
            <wp:extent cx="5873750" cy="277241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grayscl/>
                      <a:extLst>
                        <a:ext uri="{28A0092B-C50C-407E-A947-70E740481C1C}">
                          <a14:useLocalDpi xmlns:a14="http://schemas.microsoft.com/office/drawing/2010/main" val="0"/>
                        </a:ext>
                      </a:extLst>
                    </a:blip>
                    <a:srcRect l="1830" t="7524" r="14827" b="3428"/>
                    <a:stretch/>
                  </pic:blipFill>
                  <pic:spPr bwMode="auto">
                    <a:xfrm>
                      <a:off x="0" y="0"/>
                      <a:ext cx="5878890" cy="27754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7074" w:rsidRPr="00D02A9E" w:rsidRDefault="00D02A9E" w:rsidP="00E62D54">
      <w:pPr>
        <w:pStyle w:val="Heading5"/>
        <w:numPr>
          <w:ilvl w:val="0"/>
          <w:numId w:val="29"/>
        </w:numPr>
      </w:pPr>
      <w:r>
        <w:t>Réaffectation :</w:t>
      </w:r>
    </w:p>
    <w:p w:rsidR="00E90880" w:rsidRDefault="00E90880" w:rsidP="00E90880">
      <w:r w:rsidRPr="005D2412">
        <w:t xml:space="preserve">La procédure de la réaffectation consiste à transférer </w:t>
      </w:r>
      <w:r>
        <w:t>une certaine</w:t>
      </w:r>
      <w:r w:rsidRPr="005D2412">
        <w:t xml:space="preserve"> quan</w:t>
      </w:r>
      <w:r>
        <w:t>tité ou la totalité d’un</w:t>
      </w:r>
      <w:r w:rsidRPr="005D2412">
        <w:t xml:space="preserve"> article</w:t>
      </w:r>
      <w:r>
        <w:t xml:space="preserve"> </w:t>
      </w:r>
      <w:r w:rsidRPr="005D2412">
        <w:t>d’un projet (appelé projet émetteur) vers un autre proje</w:t>
      </w:r>
      <w:r>
        <w:t xml:space="preserve">t (appelé projet récepteur) </w:t>
      </w:r>
      <w:r w:rsidRPr="005D2412">
        <w:t>au sein d’un même magasin.</w:t>
      </w:r>
    </w:p>
    <w:p w:rsidR="00E90880" w:rsidRDefault="00E90880" w:rsidP="00E90880">
      <w:r>
        <w:t>Les fonctionnalités de ce processus sont :</w:t>
      </w:r>
    </w:p>
    <w:p w:rsidR="00E90880" w:rsidRDefault="00E90880" w:rsidP="00E62D54">
      <w:pPr>
        <w:pStyle w:val="ListParagraph"/>
        <w:numPr>
          <w:ilvl w:val="0"/>
          <w:numId w:val="72"/>
        </w:numPr>
      </w:pPr>
      <w:r>
        <w:t xml:space="preserve">Demande de réaffectation </w:t>
      </w:r>
    </w:p>
    <w:p w:rsidR="00E90880" w:rsidRDefault="00E90880" w:rsidP="00E62D54">
      <w:pPr>
        <w:pStyle w:val="ListParagraph"/>
        <w:numPr>
          <w:ilvl w:val="0"/>
          <w:numId w:val="72"/>
        </w:numPr>
      </w:pPr>
      <w:r>
        <w:t xml:space="preserve">Prise en charge de la réaffectation par le système </w:t>
      </w:r>
    </w:p>
    <w:p w:rsidR="00E90880" w:rsidRDefault="00E90880" w:rsidP="00E62D54">
      <w:pPr>
        <w:pStyle w:val="ListParagraph"/>
        <w:numPr>
          <w:ilvl w:val="0"/>
          <w:numId w:val="72"/>
        </w:numPr>
      </w:pPr>
      <w:r>
        <w:t>Traitement d’arbitrage</w:t>
      </w:r>
    </w:p>
    <w:p w:rsidR="00E90880" w:rsidRPr="005D2412" w:rsidRDefault="00E90880" w:rsidP="00E90880"/>
    <w:p w:rsidR="00867074" w:rsidRDefault="00867074" w:rsidP="00E90880"/>
    <w:p w:rsidR="00867074" w:rsidRDefault="00867074" w:rsidP="00867074">
      <w:pPr>
        <w:tabs>
          <w:tab w:val="left" w:pos="6742"/>
          <w:tab w:val="left" w:pos="9356"/>
        </w:tabs>
        <w:spacing w:after="120"/>
        <w:ind w:left="142" w:right="762"/>
        <w:jc w:val="both"/>
        <w:rPr>
          <w:b/>
          <w:bCs/>
          <w:i/>
          <w:color w:val="008000"/>
        </w:rPr>
      </w:pPr>
    </w:p>
    <w:p w:rsidR="00867074" w:rsidRDefault="00867074" w:rsidP="00867074">
      <w:pPr>
        <w:tabs>
          <w:tab w:val="left" w:pos="6742"/>
          <w:tab w:val="left" w:pos="9356"/>
        </w:tabs>
        <w:spacing w:after="120"/>
        <w:ind w:left="142" w:right="762"/>
        <w:jc w:val="both"/>
        <w:rPr>
          <w:b/>
          <w:bCs/>
          <w:i/>
          <w:color w:val="008000"/>
        </w:rPr>
      </w:pPr>
    </w:p>
    <w:p w:rsidR="00867074" w:rsidRDefault="00867074" w:rsidP="00867074">
      <w:pPr>
        <w:tabs>
          <w:tab w:val="left" w:pos="6742"/>
          <w:tab w:val="left" w:pos="9356"/>
        </w:tabs>
        <w:spacing w:after="120"/>
        <w:ind w:left="142" w:right="762"/>
        <w:jc w:val="both"/>
        <w:rPr>
          <w:b/>
          <w:bCs/>
          <w:i/>
          <w:color w:val="008000"/>
        </w:rPr>
      </w:pPr>
    </w:p>
    <w:p w:rsidR="00867074" w:rsidRDefault="00C52944" w:rsidP="00867074">
      <w:pPr>
        <w:tabs>
          <w:tab w:val="left" w:pos="6742"/>
          <w:tab w:val="left" w:pos="9356"/>
        </w:tabs>
        <w:spacing w:after="120"/>
        <w:ind w:left="142" w:right="762"/>
        <w:jc w:val="both"/>
        <w:rPr>
          <w:b/>
          <w:bCs/>
          <w:i/>
          <w:color w:val="008000"/>
        </w:rPr>
      </w:pPr>
      <w:r w:rsidRPr="005D2412">
        <w:rPr>
          <w:b/>
          <w:bCs/>
          <w:i/>
          <w:noProof/>
          <w:color w:val="008000"/>
          <w:lang w:eastAsia="fr-FR"/>
        </w:rPr>
        <w:drawing>
          <wp:anchor distT="0" distB="0" distL="114300" distR="114300" simplePos="0" relativeHeight="251726848" behindDoc="1" locked="0" layoutInCell="1" allowOverlap="1" wp14:anchorId="43E6C483" wp14:editId="070DC157">
            <wp:simplePos x="0" y="0"/>
            <wp:positionH relativeFrom="margin">
              <wp:align>left</wp:align>
            </wp:positionH>
            <wp:positionV relativeFrom="paragraph">
              <wp:posOffset>318135</wp:posOffset>
            </wp:positionV>
            <wp:extent cx="5744210" cy="2971800"/>
            <wp:effectExtent l="76200" t="76200" r="142240" b="133350"/>
            <wp:wrapSquare wrapText="bothSides"/>
            <wp:docPr id="41" name="Picture 41" descr="menu_rea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menu_reaf.bmp"/>
                    <pic:cNvPicPr>
                      <a:picLocks noChangeAspect="1" noChangeArrowheads="1"/>
                    </pic:cNvPicPr>
                  </pic:nvPicPr>
                  <pic:blipFill rotWithShape="1">
                    <a:blip r:embed="rId47">
                      <a:grayscl/>
                      <a:extLst>
                        <a:ext uri="{28A0092B-C50C-407E-A947-70E740481C1C}">
                          <a14:useLocalDpi xmlns:a14="http://schemas.microsoft.com/office/drawing/2010/main" val="0"/>
                        </a:ext>
                      </a:extLst>
                    </a:blip>
                    <a:srcRect l="1829" t="6717" r="14635" b="2982"/>
                    <a:stretch/>
                  </pic:blipFill>
                  <pic:spPr bwMode="auto">
                    <a:xfrm>
                      <a:off x="0" y="0"/>
                      <a:ext cx="574421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7074" w:rsidRPr="001706B8" w:rsidRDefault="00867074" w:rsidP="00867074">
      <w:pPr>
        <w:tabs>
          <w:tab w:val="left" w:pos="7065"/>
        </w:tabs>
        <w:jc w:val="both"/>
      </w:pPr>
    </w:p>
    <w:p w:rsidR="00867074" w:rsidRDefault="00867074" w:rsidP="00867074">
      <w:pPr>
        <w:tabs>
          <w:tab w:val="left" w:pos="6742"/>
          <w:tab w:val="left" w:pos="9356"/>
        </w:tabs>
        <w:spacing w:after="120"/>
        <w:ind w:left="142" w:right="762"/>
        <w:jc w:val="both"/>
        <w:rPr>
          <w:b/>
          <w:bCs/>
          <w:i/>
          <w:color w:val="008000"/>
        </w:rPr>
      </w:pPr>
    </w:p>
    <w:p w:rsidR="00867074" w:rsidRDefault="00C52944" w:rsidP="00867074">
      <w:pPr>
        <w:tabs>
          <w:tab w:val="left" w:pos="6742"/>
          <w:tab w:val="left" w:pos="9356"/>
        </w:tabs>
        <w:spacing w:after="120"/>
        <w:ind w:left="142" w:right="762"/>
        <w:jc w:val="both"/>
        <w:rPr>
          <w:b/>
          <w:bCs/>
          <w:i/>
          <w:color w:val="008000"/>
        </w:rPr>
      </w:pPr>
      <w:r>
        <w:rPr>
          <w:noProof/>
          <w:lang w:eastAsia="fr-FR"/>
        </w:rPr>
        <mc:AlternateContent>
          <mc:Choice Requires="wps">
            <w:drawing>
              <wp:anchor distT="0" distB="0" distL="114300" distR="114300" simplePos="0" relativeHeight="251728896" behindDoc="1" locked="0" layoutInCell="1" allowOverlap="1" wp14:anchorId="35BEE1BA" wp14:editId="76E65C1B">
                <wp:simplePos x="0" y="0"/>
                <wp:positionH relativeFrom="margin">
                  <wp:align>left</wp:align>
                </wp:positionH>
                <wp:positionV relativeFrom="paragraph">
                  <wp:posOffset>37189</wp:posOffset>
                </wp:positionV>
                <wp:extent cx="5744210" cy="635"/>
                <wp:effectExtent l="0" t="0" r="8890" b="0"/>
                <wp:wrapTight wrapText="bothSides">
                  <wp:wrapPolygon edited="0">
                    <wp:start x="0" y="0"/>
                    <wp:lineTo x="0" y="20057"/>
                    <wp:lineTo x="21562" y="20057"/>
                    <wp:lineTo x="2156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744210" cy="635"/>
                        </a:xfrm>
                        <a:prstGeom prst="rect">
                          <a:avLst/>
                        </a:prstGeom>
                        <a:solidFill>
                          <a:prstClr val="white"/>
                        </a:solidFill>
                        <a:ln>
                          <a:noFill/>
                        </a:ln>
                        <a:effectLst/>
                      </wps:spPr>
                      <wps:txbx>
                        <w:txbxContent>
                          <w:p w:rsidR="00B42454" w:rsidRPr="002C75F5" w:rsidRDefault="00B42454" w:rsidP="00C52944">
                            <w:pPr>
                              <w:pStyle w:val="Caption"/>
                              <w:jc w:val="center"/>
                              <w:rPr>
                                <w:b/>
                                <w:bCs/>
                                <w:noProof/>
                                <w:color w:val="008000"/>
                                <w:sz w:val="28"/>
                              </w:rPr>
                            </w:pPr>
                            <w:bookmarkStart w:id="116" w:name="_Toc392065664"/>
                            <w:r>
                              <w:t xml:space="preserve">Figure </w:t>
                            </w:r>
                            <w:fldSimple w:instr=" SEQ Figure \* ARABIC ">
                              <w:r>
                                <w:rPr>
                                  <w:noProof/>
                                </w:rPr>
                                <w:t>21</w:t>
                              </w:r>
                            </w:fldSimple>
                            <w:r>
                              <w:t>: Grille des fonctionnalités réaffectation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EE1BA" id="Text Box 19" o:spid="_x0000_s1043" type="#_x0000_t202" style="position:absolute;left:0;text-align:left;margin-left:0;margin-top:2.95pt;width:452.3pt;height:.05pt;z-index:-2515875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" stroked="f">
                <v:textbox style="mso-fit-shape-to-text:t" inset="0,0,0,0">
                  <w:txbxContent>
                    <w:p w:rsidR="00B42454" w:rsidRPr="002C75F5" w:rsidRDefault="00B42454" w:rsidP="00C52944">
                      <w:pPr>
                        <w:pStyle w:val="Caption"/>
                        <w:jc w:val="center"/>
                        <w:rPr>
                          <w:b/>
                          <w:bCs/>
                          <w:noProof/>
                          <w:color w:val="008000"/>
                          <w:sz w:val="28"/>
                        </w:rPr>
                      </w:pPr>
                      <w:bookmarkStart w:id="117" w:name="_Toc392065664"/>
                      <w:r>
                        <w:t xml:space="preserve">Figure </w:t>
                      </w:r>
                      <w:fldSimple w:instr=" SEQ Figure \* ARABIC ">
                        <w:r>
                          <w:rPr>
                            <w:noProof/>
                          </w:rPr>
                          <w:t>21</w:t>
                        </w:r>
                      </w:fldSimple>
                      <w:r>
                        <w:t>: Grille des fonctionnalités réaffectation</w:t>
                      </w:r>
                      <w:bookmarkEnd w:id="117"/>
                    </w:p>
                  </w:txbxContent>
                </v:textbox>
                <w10:wrap type="tight" anchorx="margin"/>
              </v:shape>
            </w:pict>
          </mc:Fallback>
        </mc:AlternateContent>
      </w:r>
    </w:p>
    <w:p w:rsidR="00867074" w:rsidRDefault="00823DED" w:rsidP="00E62D54">
      <w:pPr>
        <w:pStyle w:val="Heading5"/>
        <w:numPr>
          <w:ilvl w:val="0"/>
          <w:numId w:val="73"/>
        </w:numPr>
      </w:pPr>
      <w:r>
        <w:t>Transit :</w:t>
      </w:r>
    </w:p>
    <w:p w:rsidR="00867074" w:rsidRDefault="001C1ACA" w:rsidP="00823DED">
      <w:r w:rsidRPr="005D2412">
        <w:t xml:space="preserve">Le secteur transit est chargé </w:t>
      </w:r>
      <w:r>
        <w:t>des opérations d’importations du</w:t>
      </w:r>
      <w:r w:rsidRPr="005D2412">
        <w:t xml:space="preserve"> matériel, de sortir un bordereau de réception par le système, </w:t>
      </w:r>
      <w:r>
        <w:t>d’</w:t>
      </w:r>
      <w:r w:rsidRPr="005D2412">
        <w:t>introduire sur le système les factures (fret et fournisseurs) et</w:t>
      </w:r>
      <w:r>
        <w:t xml:space="preserve"> de</w:t>
      </w:r>
      <w:r w:rsidRPr="005D2412">
        <w:t xml:space="preserve"> la création des nomenclatures douanière</w:t>
      </w:r>
      <w:r>
        <w:t>.</w:t>
      </w:r>
    </w:p>
    <w:p w:rsidR="001C1ACA" w:rsidRDefault="001C1ACA" w:rsidP="001C1ACA">
      <w:pPr>
        <w:tabs>
          <w:tab w:val="left" w:pos="7065"/>
        </w:tabs>
        <w:jc w:val="both"/>
      </w:pPr>
      <w:r w:rsidRPr="001706B8">
        <w:t>Le rôle de l’unité Transit est le dédouanement de tous les articles commandés à l’étranger et l’export de certains articles pour réparation</w:t>
      </w:r>
      <w:r>
        <w:t xml:space="preserve"> ou complément de main d’œuvre.</w:t>
      </w:r>
    </w:p>
    <w:p w:rsidR="001C1ACA" w:rsidRPr="001706B8" w:rsidRDefault="001C1ACA" w:rsidP="001C1ACA">
      <w:pPr>
        <w:tabs>
          <w:tab w:val="left" w:pos="7065"/>
        </w:tabs>
        <w:jc w:val="both"/>
      </w:pPr>
      <w:r w:rsidRPr="001706B8">
        <w:t>Le serv</w:t>
      </w:r>
      <w:r>
        <w:t>ice achat à Rabat  est chargé du</w:t>
      </w:r>
      <w:r w:rsidRPr="001706B8">
        <w:t xml:space="preserve"> lancement des appels d’offre aux fournisseurs étrangers et </w:t>
      </w:r>
      <w:r>
        <w:t xml:space="preserve">de </w:t>
      </w:r>
      <w:r w:rsidRPr="001706B8">
        <w:t>la passation des bons de commandes aux fournisseurs qui sont capable de répondre aux exigences de l’ONCF.</w:t>
      </w:r>
    </w:p>
    <w:p w:rsidR="001C1ACA" w:rsidRPr="001706B8" w:rsidRDefault="001C1ACA" w:rsidP="001C1ACA">
      <w:pPr>
        <w:tabs>
          <w:tab w:val="left" w:pos="7065"/>
        </w:tabs>
        <w:jc w:val="both"/>
      </w:pPr>
      <w:r w:rsidRPr="001706B8">
        <w:t xml:space="preserve"> Deux copie</w:t>
      </w:r>
      <w:r>
        <w:t>s</w:t>
      </w:r>
      <w:r w:rsidRPr="001706B8">
        <w:t xml:space="preserve"> de chaque bon de commande </w:t>
      </w:r>
      <w:r>
        <w:t>sont</w:t>
      </w:r>
      <w:r w:rsidRPr="001706B8">
        <w:t xml:space="preserve"> envoyées au SSL. Une copie à l’unité Transit et une </w:t>
      </w:r>
      <w:r>
        <w:t>autre</w:t>
      </w:r>
      <w:r w:rsidRPr="001706B8">
        <w:t xml:space="preserve"> à l’unité pour suivre le dédouanement et une copie au service réception et</w:t>
      </w:r>
      <w:r>
        <w:rPr>
          <w:szCs w:val="28"/>
        </w:rPr>
        <w:t xml:space="preserve"> </w:t>
      </w:r>
      <w:r w:rsidRPr="001706B8">
        <w:t>contrôle pour la réception quantitative et qualitative et prise en charge  comptable des articles commandés.</w:t>
      </w:r>
    </w:p>
    <w:p w:rsidR="00867074" w:rsidRPr="001706B8" w:rsidRDefault="00940DCD" w:rsidP="00E62D54">
      <w:pPr>
        <w:pStyle w:val="Heading7"/>
        <w:numPr>
          <w:ilvl w:val="0"/>
          <w:numId w:val="74"/>
        </w:numPr>
      </w:pPr>
      <w:r>
        <w:lastRenderedPageBreak/>
        <w:t xml:space="preserve">Les </w:t>
      </w:r>
      <w:r w:rsidR="00867074" w:rsidRPr="001706B8">
        <w:t>Etapes de dédouanement :</w:t>
      </w:r>
    </w:p>
    <w:p w:rsidR="00867074" w:rsidRPr="001706B8" w:rsidRDefault="00867074" w:rsidP="00867074">
      <w:pPr>
        <w:tabs>
          <w:tab w:val="left" w:pos="7065"/>
        </w:tabs>
        <w:jc w:val="both"/>
      </w:pPr>
      <w:r w:rsidRPr="001706B8">
        <w:t>A la réception des bons de commande, une chemise commande est ouverte comportant le numéro de commande, le nom de fournisseur, la valeur de la commande en devise et la désignation succincte.</w:t>
      </w:r>
    </w:p>
    <w:p w:rsidR="00867074" w:rsidRPr="001706B8" w:rsidRDefault="00940DCD" w:rsidP="00940DCD">
      <w:pPr>
        <w:tabs>
          <w:tab w:val="left" w:pos="7065"/>
        </w:tabs>
      </w:pPr>
      <w:r>
        <w:t xml:space="preserve">L’identification </w:t>
      </w:r>
      <w:r w:rsidR="00867074" w:rsidRPr="001706B8">
        <w:t>consiste à déterminer le numéro de nomenclature douanière correspondant à chaque article de la nomenclature sur le fascicule de nomenclature douanière.</w:t>
      </w:r>
    </w:p>
    <w:p w:rsidR="00867074" w:rsidRPr="001706B8" w:rsidRDefault="00867074" w:rsidP="00867074">
      <w:pPr>
        <w:tabs>
          <w:tab w:val="left" w:pos="7065"/>
        </w:tabs>
        <w:jc w:val="both"/>
      </w:pPr>
      <w:r w:rsidRPr="001706B8">
        <w:t xml:space="preserve">Après identification </w:t>
      </w:r>
      <w:r w:rsidR="00940DCD">
        <w:t xml:space="preserve">des articles du bon de commande, </w:t>
      </w:r>
      <w:r w:rsidRPr="001706B8">
        <w:t>le secteur Transit é</w:t>
      </w:r>
      <w:r w:rsidR="00940DCD">
        <w:t xml:space="preserve">tablit le titre d’importation </w:t>
      </w:r>
      <w:r w:rsidRPr="001706B8">
        <w:t>en se basant sur le bon de commande et la facture pro forma.</w:t>
      </w:r>
    </w:p>
    <w:p w:rsidR="00867074" w:rsidRPr="001706B8" w:rsidRDefault="00867074" w:rsidP="00867074">
      <w:pPr>
        <w:tabs>
          <w:tab w:val="left" w:pos="7065"/>
        </w:tabs>
        <w:jc w:val="both"/>
      </w:pPr>
      <w:r w:rsidRPr="001706B8">
        <w:t>Le titre comporte les informations suivantes :</w:t>
      </w:r>
    </w:p>
    <w:p w:rsidR="00867074" w:rsidRPr="001706B8" w:rsidRDefault="00867074" w:rsidP="00646CC9">
      <w:pPr>
        <w:pStyle w:val="ListParagraph"/>
        <w:numPr>
          <w:ilvl w:val="0"/>
          <w:numId w:val="25"/>
        </w:numPr>
      </w:pPr>
      <w:r w:rsidRPr="001706B8">
        <w:t>Le n° de commande</w:t>
      </w:r>
      <w:r w:rsidRPr="001706B8">
        <w:tab/>
      </w:r>
    </w:p>
    <w:p w:rsidR="00867074" w:rsidRPr="001706B8" w:rsidRDefault="00867074" w:rsidP="00646CC9">
      <w:pPr>
        <w:pStyle w:val="ListParagraph"/>
        <w:numPr>
          <w:ilvl w:val="0"/>
          <w:numId w:val="25"/>
        </w:numPr>
      </w:pPr>
      <w:r w:rsidRPr="001706B8">
        <w:t>Le montant en devise</w:t>
      </w:r>
    </w:p>
    <w:p w:rsidR="00867074" w:rsidRPr="001706B8" w:rsidRDefault="00867074" w:rsidP="00646CC9">
      <w:pPr>
        <w:pStyle w:val="ListParagraph"/>
        <w:numPr>
          <w:ilvl w:val="0"/>
          <w:numId w:val="25"/>
        </w:numPr>
      </w:pPr>
      <w:r w:rsidRPr="001706B8">
        <w:t>Le pays d’origine de la marchandise</w:t>
      </w:r>
    </w:p>
    <w:p w:rsidR="00867074" w:rsidRPr="001706B8" w:rsidRDefault="00867074" w:rsidP="00646CC9">
      <w:pPr>
        <w:pStyle w:val="ListParagraph"/>
        <w:numPr>
          <w:ilvl w:val="0"/>
          <w:numId w:val="25"/>
        </w:numPr>
      </w:pPr>
      <w:r w:rsidRPr="001706B8">
        <w:t>Le pays de provenance</w:t>
      </w:r>
    </w:p>
    <w:p w:rsidR="00867074" w:rsidRPr="001706B8" w:rsidRDefault="00867074" w:rsidP="00646CC9">
      <w:pPr>
        <w:pStyle w:val="ListParagraph"/>
        <w:numPr>
          <w:ilvl w:val="0"/>
          <w:numId w:val="25"/>
        </w:numPr>
      </w:pPr>
      <w:r w:rsidRPr="001706B8">
        <w:t>Désignation succincte du matériel</w:t>
      </w:r>
    </w:p>
    <w:p w:rsidR="00867074" w:rsidRPr="001706B8" w:rsidRDefault="00867074" w:rsidP="00646CC9">
      <w:pPr>
        <w:pStyle w:val="ListParagraph"/>
        <w:numPr>
          <w:ilvl w:val="0"/>
          <w:numId w:val="25"/>
        </w:numPr>
      </w:pPr>
      <w:r w:rsidRPr="001706B8">
        <w:t>Identifiant fiscal importateur</w:t>
      </w:r>
    </w:p>
    <w:p w:rsidR="00867074" w:rsidRPr="001706B8" w:rsidRDefault="00867074" w:rsidP="00646CC9">
      <w:pPr>
        <w:pStyle w:val="ListParagraph"/>
        <w:numPr>
          <w:ilvl w:val="0"/>
          <w:numId w:val="25"/>
        </w:numPr>
      </w:pPr>
      <w:r w:rsidRPr="001706B8">
        <w:t>Raison social importateur</w:t>
      </w:r>
    </w:p>
    <w:p w:rsidR="00646CC9" w:rsidRDefault="00646CC9" w:rsidP="00646CC9">
      <w:pPr>
        <w:pStyle w:val="ListParagraph"/>
        <w:numPr>
          <w:ilvl w:val="0"/>
          <w:numId w:val="25"/>
        </w:numPr>
        <w:tabs>
          <w:tab w:val="left" w:pos="7065"/>
        </w:tabs>
        <w:jc w:val="both"/>
      </w:pPr>
      <w:r>
        <w:t>Modalités de paiement</w:t>
      </w:r>
    </w:p>
    <w:p w:rsidR="00867074" w:rsidRPr="001706B8" w:rsidRDefault="00867074" w:rsidP="00646CC9">
      <w:pPr>
        <w:pStyle w:val="ListParagraph"/>
        <w:numPr>
          <w:ilvl w:val="0"/>
          <w:numId w:val="25"/>
        </w:numPr>
        <w:tabs>
          <w:tab w:val="left" w:pos="7065"/>
        </w:tabs>
        <w:jc w:val="both"/>
      </w:pPr>
      <w:r w:rsidRPr="001706B8">
        <w:t>La condition d’expédition</w:t>
      </w:r>
    </w:p>
    <w:p w:rsidR="00867074" w:rsidRPr="001706B8" w:rsidRDefault="00867074" w:rsidP="00646CC9">
      <w:pPr>
        <w:pStyle w:val="ListParagraph"/>
        <w:numPr>
          <w:ilvl w:val="0"/>
          <w:numId w:val="25"/>
        </w:numPr>
        <w:tabs>
          <w:tab w:val="left" w:pos="7065"/>
        </w:tabs>
        <w:jc w:val="both"/>
      </w:pPr>
      <w:r w:rsidRPr="001706B8">
        <w:t xml:space="preserve">N° de nomenclature douanière </w:t>
      </w:r>
    </w:p>
    <w:p w:rsidR="00867074" w:rsidRPr="001706B8" w:rsidRDefault="00867074" w:rsidP="00646CC9">
      <w:pPr>
        <w:pStyle w:val="ListParagraph"/>
        <w:numPr>
          <w:ilvl w:val="0"/>
          <w:numId w:val="25"/>
        </w:numPr>
        <w:tabs>
          <w:tab w:val="left" w:pos="7065"/>
        </w:tabs>
        <w:jc w:val="both"/>
      </w:pPr>
      <w:r w:rsidRPr="001706B8">
        <w:t>Bureau de dédouanement prévu</w:t>
      </w:r>
    </w:p>
    <w:p w:rsidR="00867074" w:rsidRPr="001706B8" w:rsidRDefault="00867074" w:rsidP="00867074">
      <w:pPr>
        <w:tabs>
          <w:tab w:val="left" w:pos="7065"/>
        </w:tabs>
        <w:jc w:val="both"/>
      </w:pPr>
      <w:r w:rsidRPr="001706B8">
        <w:t xml:space="preserve">Après vérification </w:t>
      </w:r>
      <w:r w:rsidR="00326F30">
        <w:t xml:space="preserve">et signature par le chef de SSL, </w:t>
      </w:r>
      <w:r w:rsidRPr="001706B8">
        <w:t>il est adressé par un état d’envoi à Rabat pour domiciliation bancaire. La fiche commande est renseigné</w:t>
      </w:r>
      <w:r w:rsidR="00BB409D">
        <w:t>e</w:t>
      </w:r>
      <w:r w:rsidRPr="001706B8">
        <w:t xml:space="preserve"> par le n° et date d’état d’envoi.</w:t>
      </w:r>
    </w:p>
    <w:p w:rsidR="00867074" w:rsidRPr="001706B8" w:rsidRDefault="00867074" w:rsidP="00867074">
      <w:pPr>
        <w:tabs>
          <w:tab w:val="left" w:pos="7065"/>
        </w:tabs>
        <w:jc w:val="both"/>
      </w:pPr>
      <w:r w:rsidRPr="001706B8">
        <w:t>Après domiciliation les titres sont retournés au secteur transit par un état, ils sont classés dans les dossiers commandes correspondants et les fiches commandes sont renseignées du n° et la date de l’état de retour.</w:t>
      </w:r>
    </w:p>
    <w:p w:rsidR="00867074" w:rsidRPr="001706B8" w:rsidRDefault="00867074" w:rsidP="00867074">
      <w:pPr>
        <w:tabs>
          <w:tab w:val="left" w:pos="7065"/>
        </w:tabs>
        <w:jc w:val="both"/>
      </w:pPr>
      <w:r w:rsidRPr="001706B8">
        <w:t>A l’arrivée de matériel, la compagnie consignataire avise le secteur transit par fax ou par avis d’arrivée des références d’expéditions. Les colis sont expédiés conformément aux conditions  d’expéditions indiqué</w:t>
      </w:r>
      <w:r w:rsidR="00592C89">
        <w:t>e</w:t>
      </w:r>
      <w:r w:rsidRPr="001706B8">
        <w:t>s sur la commande ou le marché.</w:t>
      </w:r>
    </w:p>
    <w:p w:rsidR="009612A1" w:rsidRPr="009612A1" w:rsidRDefault="00867074" w:rsidP="009612A1">
      <w:pPr>
        <w:tabs>
          <w:tab w:val="left" w:pos="7065"/>
        </w:tabs>
        <w:jc w:val="both"/>
      </w:pPr>
      <w:r w:rsidRPr="001706B8">
        <w:lastRenderedPageBreak/>
        <w:t>Selon le</w:t>
      </w:r>
      <w:r w:rsidR="00592C89">
        <w:t>s modes d’expéditions convenus,</w:t>
      </w:r>
      <w:r w:rsidRPr="001706B8">
        <w:t xml:space="preserve"> le matériel importé par l’ONCF peut faire l’objet d’un arrivage marit</w:t>
      </w:r>
      <w:r w:rsidR="00646CC9">
        <w:t>ime, camion,  postal ou aérien.</w:t>
      </w:r>
    </w:p>
    <w:p w:rsidR="009612A1" w:rsidRDefault="00867074" w:rsidP="009612A1">
      <w:pPr>
        <w:keepNext/>
        <w:tabs>
          <w:tab w:val="left" w:pos="6742"/>
          <w:tab w:val="left" w:pos="9356"/>
        </w:tabs>
        <w:spacing w:after="120"/>
        <w:ind w:left="142" w:right="762"/>
        <w:jc w:val="both"/>
      </w:pPr>
      <w:r w:rsidRPr="005D2412">
        <w:rPr>
          <w:b/>
          <w:bCs/>
          <w:i/>
          <w:noProof/>
          <w:color w:val="008000"/>
          <w:lang w:eastAsia="fr-FR"/>
        </w:rPr>
        <w:drawing>
          <wp:inline distT="0" distB="0" distL="0" distR="0" wp14:anchorId="7E687935" wp14:editId="08FEDAC5">
            <wp:extent cx="6121230" cy="2862470"/>
            <wp:effectExtent l="190500" t="190500" r="184785" b="186055"/>
            <wp:docPr id="33" name="Picture 33" descr="menu_tra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menu_trans.bmp"/>
                    <pic:cNvPicPr>
                      <a:picLocks noChangeAspect="1" noChangeArrowheads="1"/>
                    </pic:cNvPicPr>
                  </pic:nvPicPr>
                  <pic:blipFill rotWithShape="1">
                    <a:blip r:embed="rId48">
                      <a:grayscl/>
                      <a:extLst>
                        <a:ext uri="{28A0092B-C50C-407E-A947-70E740481C1C}">
                          <a14:useLocalDpi xmlns:a14="http://schemas.microsoft.com/office/drawing/2010/main" val="0"/>
                        </a:ext>
                      </a:extLst>
                    </a:blip>
                    <a:srcRect l="1664" t="6985" r="14463" b="3287"/>
                    <a:stretch/>
                  </pic:blipFill>
                  <pic:spPr bwMode="auto">
                    <a:xfrm>
                      <a:off x="0" y="0"/>
                      <a:ext cx="6136234" cy="28694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67074" w:rsidRDefault="009612A1" w:rsidP="000B352B">
      <w:pPr>
        <w:pStyle w:val="Caption"/>
        <w:jc w:val="center"/>
        <w:rPr>
          <w:b/>
          <w:bCs/>
          <w:i w:val="0"/>
          <w:color w:val="008000"/>
        </w:rPr>
      </w:pPr>
      <w:bookmarkStart w:id="118" w:name="_Toc392065665"/>
      <w:r>
        <w:t xml:space="preserve">Figure </w:t>
      </w:r>
      <w:fldSimple w:instr=" SEQ Figure \* ARABIC ">
        <w:r w:rsidR="004076BA">
          <w:rPr>
            <w:noProof/>
          </w:rPr>
          <w:t>22</w:t>
        </w:r>
      </w:fldSimple>
      <w:r>
        <w:t>:</w:t>
      </w:r>
      <w:r w:rsidR="000B352B">
        <w:t xml:space="preserve"> </w:t>
      </w:r>
      <w:r>
        <w:t>Grille du module Transit</w:t>
      </w:r>
      <w:bookmarkEnd w:id="118"/>
    </w:p>
    <w:p w:rsidR="00867074" w:rsidRDefault="00867074" w:rsidP="00823DED">
      <w:pPr>
        <w:tabs>
          <w:tab w:val="left" w:pos="6742"/>
          <w:tab w:val="left" w:pos="9356"/>
        </w:tabs>
        <w:spacing w:after="120"/>
        <w:ind w:right="762"/>
        <w:jc w:val="both"/>
        <w:rPr>
          <w:b/>
          <w:bCs/>
          <w:i/>
          <w:color w:val="008000"/>
        </w:rPr>
      </w:pPr>
    </w:p>
    <w:p w:rsidR="00867074" w:rsidRDefault="00867074" w:rsidP="00E62D54">
      <w:pPr>
        <w:pStyle w:val="Heading5"/>
        <w:numPr>
          <w:ilvl w:val="0"/>
          <w:numId w:val="31"/>
        </w:numPr>
      </w:pPr>
      <w:r>
        <w:t>Achat magasin :</w:t>
      </w:r>
    </w:p>
    <w:p w:rsidR="00867074" w:rsidRPr="001706B8" w:rsidRDefault="00867074" w:rsidP="00867074">
      <w:r w:rsidRPr="001706B8">
        <w:t xml:space="preserve">La section achat est chargée de satisfaire les besoins des  établissements  et les dépanner pour les matériels très urgents et dont le  montant est inférieur à 200000 </w:t>
      </w:r>
      <w:proofErr w:type="spellStart"/>
      <w:r w:rsidRPr="001706B8">
        <w:t>Dh</w:t>
      </w:r>
      <w:r>
        <w:t>s</w:t>
      </w:r>
      <w:proofErr w:type="spellEnd"/>
      <w:r w:rsidRPr="001706B8">
        <w:t xml:space="preserve">. </w:t>
      </w:r>
    </w:p>
    <w:p w:rsidR="00867074" w:rsidRPr="001706B8" w:rsidRDefault="00867074" w:rsidP="00867074">
      <w:r w:rsidRPr="001706B8">
        <w:t>Après la saisie des DM l’unité taxation envoie ces derniers à l’unité achat portant la mention DM à acheter.</w:t>
      </w:r>
    </w:p>
    <w:p w:rsidR="00867074" w:rsidRPr="001706B8" w:rsidRDefault="00867074" w:rsidP="00867074">
      <w:r w:rsidRPr="001706B8">
        <w:t>Les DM sont classés par catégories d’article et donnant lieu à l’ouverture d’un dossier d’appel d’of</w:t>
      </w:r>
      <w:r w:rsidR="00BB409D">
        <w:t>fre.</w:t>
      </w:r>
    </w:p>
    <w:p w:rsidR="00867074" w:rsidRPr="001706B8" w:rsidRDefault="00867074" w:rsidP="00867074">
      <w:r w:rsidRPr="001706B8">
        <w:t>Le responsable de l’unité procède à la sélection et consultations des fournisseurs qui sont en mesure de répondre aux exigences demandées.</w:t>
      </w:r>
    </w:p>
    <w:p w:rsidR="00867074" w:rsidRPr="001706B8" w:rsidRDefault="00867074" w:rsidP="00867074">
      <w:r w:rsidRPr="001706B8">
        <w:t>Les consultations sont remises aux fournisseurs par l’acheteur chargé d’effectuer cette tache contre un accusé de réception.</w:t>
      </w:r>
    </w:p>
    <w:p w:rsidR="00867074" w:rsidRDefault="00867074" w:rsidP="00867074">
      <w:r w:rsidRPr="001706B8">
        <w:lastRenderedPageBreak/>
        <w:t xml:space="preserve">Seuls les offres sous plis fermés et portant le caché de la société consultés sont admissibles à être  </w:t>
      </w:r>
      <w:r>
        <w:t>examinés</w:t>
      </w:r>
      <w:r w:rsidRPr="001706B8">
        <w:t xml:space="preserve"> par la commission d’ouverture et de décision qui se réunis selon l’urgence des dossiers. </w:t>
      </w:r>
    </w:p>
    <w:p w:rsidR="00867074" w:rsidRPr="001706B8" w:rsidRDefault="00867074" w:rsidP="00867074">
      <w:r w:rsidRPr="001706B8">
        <w:t>Les dossiers sont retournés à l’achat</w:t>
      </w:r>
      <w:r w:rsidR="00592C89">
        <w:t>,</w:t>
      </w:r>
      <w:r w:rsidRPr="001706B8">
        <w:t xml:space="preserve"> soit pour avis technique</w:t>
      </w:r>
      <w:r w:rsidR="00592C89">
        <w:rPr>
          <w:rFonts w:eastAsia="Calibri"/>
          <w:szCs w:val="28"/>
        </w:rPr>
        <w:t xml:space="preserve">, </w:t>
      </w:r>
      <w:r w:rsidRPr="001706B8">
        <w:t>soit pour  passation de commande à l’appui de procès-verbal d’appel d’offre.</w:t>
      </w:r>
    </w:p>
    <w:p w:rsidR="00867074" w:rsidRDefault="00867074" w:rsidP="00867074">
      <w:pPr>
        <w:rPr>
          <w:noProof/>
          <w:lang w:eastAsia="fr-FR"/>
        </w:rPr>
      </w:pPr>
    </w:p>
    <w:p w:rsidR="00867074" w:rsidRDefault="00867074" w:rsidP="00867074"/>
    <w:p w:rsidR="00867074" w:rsidRDefault="00867074" w:rsidP="00867074"/>
    <w:p w:rsidR="00867074" w:rsidRDefault="00867074" w:rsidP="00867074"/>
    <w:p w:rsidR="00867074" w:rsidRDefault="00867074" w:rsidP="00867074"/>
    <w:p w:rsidR="00867074" w:rsidRDefault="00867074" w:rsidP="00867074"/>
    <w:p w:rsidR="00646CC9" w:rsidRDefault="00646CC9" w:rsidP="00867074"/>
    <w:p w:rsidR="00646CC9" w:rsidRDefault="00646CC9" w:rsidP="00867074"/>
    <w:p w:rsidR="00646CC9" w:rsidRDefault="00646CC9" w:rsidP="00867074"/>
    <w:p w:rsidR="00646CC9" w:rsidRDefault="00646CC9" w:rsidP="00867074"/>
    <w:p w:rsidR="00646CC9" w:rsidRDefault="00646CC9" w:rsidP="00867074"/>
    <w:p w:rsidR="00646CC9" w:rsidRDefault="00646CC9" w:rsidP="00867074"/>
    <w:p w:rsidR="00646CC9" w:rsidRDefault="00646CC9" w:rsidP="00867074"/>
    <w:p w:rsidR="00646CC9" w:rsidRDefault="00646CC9" w:rsidP="00867074"/>
    <w:p w:rsidR="00646CC9" w:rsidRDefault="00646CC9" w:rsidP="00867074"/>
    <w:p w:rsidR="00DC119D" w:rsidRDefault="00DC119D" w:rsidP="00867074"/>
    <w:p w:rsidR="00690062" w:rsidRDefault="00690062" w:rsidP="00867074"/>
    <w:p w:rsidR="00690062" w:rsidRDefault="00690062" w:rsidP="00867074"/>
    <w:p w:rsidR="00107B04" w:rsidRDefault="00107B04" w:rsidP="00867074"/>
    <w:p w:rsidR="00B42454" w:rsidRPr="001F7CD9" w:rsidRDefault="00B42454" w:rsidP="00867074"/>
    <w:p w:rsidR="00867074" w:rsidRPr="00A77618" w:rsidRDefault="00867074" w:rsidP="005753E6">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B76E0B" w:themeColor="accent1" w:themeShade="BF"/>
          <w:sz w:val="26"/>
          <w:szCs w:val="26"/>
        </w:rPr>
      </w:pPr>
      <w:bookmarkStart w:id="119" w:name="_Toc391361007"/>
      <w:bookmarkStart w:id="120" w:name="_Toc391361132"/>
      <w:bookmarkStart w:id="121" w:name="_Toc391375747"/>
      <w:bookmarkStart w:id="122" w:name="_Toc391385870"/>
      <w:bookmarkStart w:id="123" w:name="_Toc391451283"/>
      <w:bookmarkStart w:id="124" w:name="_Toc391533630"/>
      <w:bookmarkStart w:id="125" w:name="_Toc391558533"/>
      <w:bookmarkStart w:id="126" w:name="_Toc391565056"/>
      <w:bookmarkStart w:id="127" w:name="_Toc391622042"/>
      <w:bookmarkStart w:id="128" w:name="_Toc391629258"/>
      <w:bookmarkStart w:id="129" w:name="_Toc391629921"/>
      <w:bookmarkStart w:id="130" w:name="_Toc391630046"/>
      <w:bookmarkStart w:id="131" w:name="_Toc391630389"/>
      <w:bookmarkStart w:id="132" w:name="_Toc391630855"/>
      <w:bookmarkStart w:id="133" w:name="_Toc391632165"/>
      <w:bookmarkStart w:id="134" w:name="_Toc391881465"/>
      <w:bookmarkStart w:id="135" w:name="_Toc391881509"/>
      <w:bookmarkStart w:id="136" w:name="_Toc391887033"/>
      <w:bookmarkStart w:id="137" w:name="_Toc391897720"/>
      <w:bookmarkStart w:id="138" w:name="_Toc391970856"/>
      <w:bookmarkStart w:id="139" w:name="_Toc392063372"/>
      <w:bookmarkStart w:id="140" w:name="_Toc392145104"/>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867074" w:rsidRPr="00A77618" w:rsidRDefault="00867074" w:rsidP="005753E6">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B76E0B" w:themeColor="accent1" w:themeShade="BF"/>
          <w:sz w:val="26"/>
          <w:szCs w:val="26"/>
        </w:rPr>
      </w:pPr>
      <w:bookmarkStart w:id="141" w:name="_Toc391361008"/>
      <w:bookmarkStart w:id="142" w:name="_Toc391361133"/>
      <w:bookmarkStart w:id="143" w:name="_Toc391375748"/>
      <w:bookmarkStart w:id="144" w:name="_Toc391385871"/>
      <w:bookmarkStart w:id="145" w:name="_Toc391451284"/>
      <w:bookmarkStart w:id="146" w:name="_Toc391533631"/>
      <w:bookmarkStart w:id="147" w:name="_Toc391558534"/>
      <w:bookmarkStart w:id="148" w:name="_Toc391565057"/>
      <w:bookmarkStart w:id="149" w:name="_Toc391622043"/>
      <w:bookmarkStart w:id="150" w:name="_Toc391629259"/>
      <w:bookmarkStart w:id="151" w:name="_Toc391629922"/>
      <w:bookmarkStart w:id="152" w:name="_Toc391630047"/>
      <w:bookmarkStart w:id="153" w:name="_Toc391630390"/>
      <w:bookmarkStart w:id="154" w:name="_Toc391630856"/>
      <w:bookmarkStart w:id="155" w:name="_Toc391632166"/>
      <w:bookmarkStart w:id="156" w:name="_Toc391881466"/>
      <w:bookmarkStart w:id="157" w:name="_Toc391881510"/>
      <w:bookmarkStart w:id="158" w:name="_Toc391887034"/>
      <w:bookmarkStart w:id="159" w:name="_Toc391897721"/>
      <w:bookmarkStart w:id="160" w:name="_Toc391970857"/>
      <w:bookmarkStart w:id="161" w:name="_Toc392063373"/>
      <w:bookmarkStart w:id="162" w:name="_Toc392145105"/>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867074" w:rsidRPr="00A77618" w:rsidRDefault="00867074" w:rsidP="005753E6">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B76E0B" w:themeColor="accent1" w:themeShade="BF"/>
          <w:sz w:val="26"/>
          <w:szCs w:val="26"/>
        </w:rPr>
      </w:pPr>
      <w:bookmarkStart w:id="163" w:name="_Toc391361009"/>
      <w:bookmarkStart w:id="164" w:name="_Toc391361134"/>
      <w:bookmarkStart w:id="165" w:name="_Toc391375749"/>
      <w:bookmarkStart w:id="166" w:name="_Toc391385872"/>
      <w:bookmarkStart w:id="167" w:name="_Toc391451285"/>
      <w:bookmarkStart w:id="168" w:name="_Toc391533632"/>
      <w:bookmarkStart w:id="169" w:name="_Toc391558535"/>
      <w:bookmarkStart w:id="170" w:name="_Toc391565058"/>
      <w:bookmarkStart w:id="171" w:name="_Toc391622044"/>
      <w:bookmarkStart w:id="172" w:name="_Toc391629260"/>
      <w:bookmarkStart w:id="173" w:name="_Toc391629923"/>
      <w:bookmarkStart w:id="174" w:name="_Toc391630048"/>
      <w:bookmarkStart w:id="175" w:name="_Toc391630391"/>
      <w:bookmarkStart w:id="176" w:name="_Toc391630857"/>
      <w:bookmarkStart w:id="177" w:name="_Toc391632167"/>
      <w:bookmarkStart w:id="178" w:name="_Toc391881467"/>
      <w:bookmarkStart w:id="179" w:name="_Toc391881511"/>
      <w:bookmarkStart w:id="180" w:name="_Toc391887035"/>
      <w:bookmarkStart w:id="181" w:name="_Toc391897722"/>
      <w:bookmarkStart w:id="182" w:name="_Toc391970858"/>
      <w:bookmarkStart w:id="183" w:name="_Toc392063374"/>
      <w:bookmarkStart w:id="184" w:name="_Toc392145106"/>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867074" w:rsidRDefault="00867074" w:rsidP="005753E6">
      <w:pPr>
        <w:pStyle w:val="Heading2"/>
        <w:numPr>
          <w:ilvl w:val="1"/>
          <w:numId w:val="6"/>
        </w:numPr>
      </w:pPr>
      <w:bookmarkStart w:id="185" w:name="_Toc392145107"/>
      <w:r w:rsidRPr="00B42A8D">
        <w:t>Gestion des Accords :</w:t>
      </w:r>
      <w:bookmarkEnd w:id="185"/>
    </w:p>
    <w:p w:rsidR="00867074" w:rsidRDefault="00867074" w:rsidP="00867074">
      <w:r w:rsidRPr="00463E45">
        <w:t>Un accord est une expression d'un besoin de la part de l’ONCF selon des conditions techniques, financières et administratives d’un certain nombre d’unités d’achat contenant chacune les détails livrables obéissant aux mêmes conditions de réceptions (date de réception provisoire et définitive), de pénalité de retard et de délai de livraison. Cet accord peut être le résultat d’un besoin des utilisateurs ou d’un programme prédéfini comme il peut être le résultat d’un appel à la concurrence ou une entente directe entre l’ONCF et le fournisseur</w:t>
      </w:r>
      <w:r>
        <w:t>.</w:t>
      </w:r>
    </w:p>
    <w:p w:rsidR="00867074" w:rsidRDefault="00867074" w:rsidP="00867074">
      <w:r>
        <w:t xml:space="preserve">Le module GA permet ainsi la génération automatique d'un accord à partir d’une proposition de prix d'un appel d’offre comme il permet la saisie directe des termes de l’accord, de ses conditions financières, de ses conditions de livraisons et des unités d'achat et des détails livrables associés à l'accord,  et ce après avoir identifié un échéancier de facturation, une ou plusieurs formules de révision du prix et un circuit d'approbation auquel l'accord, avec toutes ses composantes, sera soumis pour approbation. </w:t>
      </w:r>
    </w:p>
    <w:p w:rsidR="00867074" w:rsidRPr="00B837D9" w:rsidRDefault="00867074" w:rsidP="00867074">
      <w:r>
        <w:t>Les approbateurs peuvent porter leurs modifications éventuelles et leur visa comme ils peuvent rejeter l’accord.</w:t>
      </w:r>
    </w:p>
    <w:p w:rsidR="00867074" w:rsidRDefault="00867074" w:rsidP="00867074">
      <w:r>
        <w:t xml:space="preserve">L’application Gestion Accord (Bon de commande, marché, convention, contrat,…) (GA), développée autour d’Oracle Applications, a pour vocation principale la gestion des accords fournisseurs. </w:t>
      </w:r>
    </w:p>
    <w:p w:rsidR="00867074" w:rsidRDefault="00867074" w:rsidP="00867074">
      <w:r>
        <w:t>Ces accords peuvent concerner la réalisation des chantiers de travaux, des prestations de service, ou des études. Ce module permet actuellement de saisir les conditions administratives des accords (marchés, bons de commande, redevances,…) afin de permettre la génération des fiches de mandatement. Ces accords ou contrats relient l’Office à un ou plusieurs fournisseurs et passent généra</w:t>
      </w:r>
      <w:r w:rsidR="00DC119D">
        <w:t>lement par les étapes suivantes</w:t>
      </w:r>
      <w:r>
        <w:t>:</w:t>
      </w:r>
    </w:p>
    <w:p w:rsidR="00867074" w:rsidRDefault="00867074" w:rsidP="005753E6">
      <w:pPr>
        <w:pStyle w:val="ListParagraph"/>
        <w:numPr>
          <w:ilvl w:val="0"/>
          <w:numId w:val="12"/>
        </w:numPr>
      </w:pPr>
      <w:r>
        <w:t>Expression du besoin (Imprévu ou selon un programme et un budget préétabli)</w:t>
      </w:r>
    </w:p>
    <w:p w:rsidR="00867074" w:rsidRDefault="00867074" w:rsidP="005753E6">
      <w:pPr>
        <w:pStyle w:val="ListParagraph"/>
        <w:numPr>
          <w:ilvl w:val="0"/>
          <w:numId w:val="12"/>
        </w:numPr>
      </w:pPr>
      <w:r>
        <w:t>Traduction du besoin en cahier des prescriptions spéciales (Cahier des charges)</w:t>
      </w:r>
    </w:p>
    <w:p w:rsidR="00867074" w:rsidRDefault="00867074" w:rsidP="005753E6">
      <w:pPr>
        <w:pStyle w:val="ListParagraph"/>
        <w:numPr>
          <w:ilvl w:val="0"/>
          <w:numId w:val="12"/>
        </w:numPr>
      </w:pPr>
      <w:r>
        <w:t>Lancement des appels d’offre pour faire jouer la concurrence ou établissement des marchés négociés</w:t>
      </w:r>
    </w:p>
    <w:p w:rsidR="00867074" w:rsidRDefault="00867074" w:rsidP="005753E6">
      <w:pPr>
        <w:pStyle w:val="ListParagraph"/>
        <w:numPr>
          <w:ilvl w:val="0"/>
          <w:numId w:val="12"/>
        </w:numPr>
      </w:pPr>
      <w:r>
        <w:t>Dépouillement des offres et choix du fournisseur</w:t>
      </w:r>
    </w:p>
    <w:p w:rsidR="00867074" w:rsidRDefault="00867074" w:rsidP="005753E6">
      <w:pPr>
        <w:pStyle w:val="ListParagraph"/>
        <w:numPr>
          <w:ilvl w:val="0"/>
          <w:numId w:val="12"/>
        </w:numPr>
      </w:pPr>
      <w:r>
        <w:lastRenderedPageBreak/>
        <w:t>Etablissement du contrat définitif</w:t>
      </w:r>
    </w:p>
    <w:p w:rsidR="00867074" w:rsidRDefault="00867074" w:rsidP="005753E6">
      <w:pPr>
        <w:pStyle w:val="ListParagraph"/>
        <w:numPr>
          <w:ilvl w:val="0"/>
          <w:numId w:val="12"/>
        </w:numPr>
      </w:pPr>
      <w:r>
        <w:t>Exécution des travaux, des services ou des livraisons par le fournisseur suite aux termes du contrat</w:t>
      </w:r>
    </w:p>
    <w:p w:rsidR="00867074" w:rsidRDefault="00867074" w:rsidP="00867074">
      <w:r>
        <w:t>Le processus de réception se compose principalement de trois étapes :</w:t>
      </w:r>
    </w:p>
    <w:p w:rsidR="00867074" w:rsidRDefault="00867074" w:rsidP="005753E6">
      <w:pPr>
        <w:pStyle w:val="ListParagraph"/>
        <w:numPr>
          <w:ilvl w:val="0"/>
          <w:numId w:val="13"/>
        </w:numPr>
      </w:pPr>
      <w:r>
        <w:t>La réception proprement dite de la prestation.</w:t>
      </w:r>
    </w:p>
    <w:p w:rsidR="00867074" w:rsidRDefault="00867074" w:rsidP="005753E6">
      <w:pPr>
        <w:pStyle w:val="ListParagraph"/>
        <w:numPr>
          <w:ilvl w:val="0"/>
          <w:numId w:val="13"/>
        </w:numPr>
      </w:pPr>
      <w:r>
        <w:t>La valorisation de la réception ou de plusieurs réceptions : prise en charge non seulement du montant réceptionnées mais également des avances et des cautions échues, et d’autres prélèvement divers.</w:t>
      </w:r>
    </w:p>
    <w:p w:rsidR="00867074" w:rsidRDefault="00867074" w:rsidP="005753E6">
      <w:pPr>
        <w:pStyle w:val="ListParagraph"/>
        <w:numPr>
          <w:ilvl w:val="0"/>
          <w:numId w:val="13"/>
        </w:numPr>
      </w:pPr>
      <w:r>
        <w:t>Génération de fiche de mandatement : les fiches de mandatement peuvent être générées suite à une valorisation, à une révision de prix ou aussi suite à la levée de réserve de réception ou de restitution de cautions.</w:t>
      </w:r>
    </w:p>
    <w:p w:rsidR="00C20017" w:rsidRDefault="00867074" w:rsidP="00C20017">
      <w:pPr>
        <w:pStyle w:val="ListParagraph"/>
        <w:numPr>
          <w:ilvl w:val="0"/>
          <w:numId w:val="13"/>
        </w:numPr>
      </w:pPr>
      <w:r>
        <w:t>Solde du contrat (Réception provisoire et définitive)</w:t>
      </w:r>
      <w:r w:rsidR="00C20017">
        <w:br/>
      </w:r>
    </w:p>
    <w:p w:rsidR="00867074" w:rsidRDefault="00C20017" w:rsidP="00C20017">
      <w:r>
        <w:t>Le diagramme suivant présente une vue globale sur le module GA :</w:t>
      </w:r>
      <w:r w:rsidR="00867074">
        <w:br/>
      </w:r>
    </w:p>
    <w:p w:rsidR="00867074" w:rsidRPr="008E6A63" w:rsidRDefault="00867074" w:rsidP="005753E6">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B76E0B" w:themeColor="accent1" w:themeShade="BF"/>
          <w:sz w:val="26"/>
          <w:szCs w:val="26"/>
        </w:rPr>
      </w:pPr>
      <w:bookmarkStart w:id="186" w:name="_Toc391375751"/>
      <w:bookmarkStart w:id="187" w:name="_Toc391385874"/>
      <w:bookmarkStart w:id="188" w:name="_Toc391451287"/>
      <w:bookmarkStart w:id="189" w:name="_Toc391533634"/>
      <w:bookmarkStart w:id="190" w:name="_Toc391558537"/>
      <w:bookmarkStart w:id="191" w:name="_Toc391565060"/>
      <w:bookmarkStart w:id="192" w:name="_Toc391622046"/>
      <w:bookmarkStart w:id="193" w:name="_Toc391629262"/>
      <w:bookmarkStart w:id="194" w:name="_Toc391629925"/>
      <w:bookmarkStart w:id="195" w:name="_Toc391630050"/>
      <w:bookmarkStart w:id="196" w:name="_Toc391630393"/>
      <w:bookmarkStart w:id="197" w:name="_Toc391630859"/>
      <w:bookmarkStart w:id="198" w:name="_Toc391632169"/>
      <w:bookmarkStart w:id="199" w:name="_Toc391881469"/>
      <w:bookmarkStart w:id="200" w:name="_Toc391881513"/>
      <w:bookmarkStart w:id="201" w:name="_Toc391887037"/>
      <w:bookmarkStart w:id="202" w:name="_Toc391897724"/>
      <w:bookmarkStart w:id="203" w:name="_Toc391970860"/>
      <w:bookmarkStart w:id="204" w:name="_Toc392063376"/>
      <w:bookmarkStart w:id="205" w:name="_Toc392145108"/>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867074" w:rsidRPr="008E6A63" w:rsidRDefault="00867074" w:rsidP="005753E6">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B76E0B" w:themeColor="accent1" w:themeShade="BF"/>
          <w:sz w:val="26"/>
          <w:szCs w:val="26"/>
        </w:rPr>
      </w:pPr>
      <w:bookmarkStart w:id="206" w:name="_Toc391375752"/>
      <w:bookmarkStart w:id="207" w:name="_Toc391385875"/>
      <w:bookmarkStart w:id="208" w:name="_Toc391451288"/>
      <w:bookmarkStart w:id="209" w:name="_Toc391533635"/>
      <w:bookmarkStart w:id="210" w:name="_Toc391558538"/>
      <w:bookmarkStart w:id="211" w:name="_Toc391565061"/>
      <w:bookmarkStart w:id="212" w:name="_Toc391622047"/>
      <w:bookmarkStart w:id="213" w:name="_Toc391629263"/>
      <w:bookmarkStart w:id="214" w:name="_Toc391629926"/>
      <w:bookmarkStart w:id="215" w:name="_Toc391630051"/>
      <w:bookmarkStart w:id="216" w:name="_Toc391630394"/>
      <w:bookmarkStart w:id="217" w:name="_Toc391630860"/>
      <w:bookmarkStart w:id="218" w:name="_Toc391632170"/>
      <w:bookmarkStart w:id="219" w:name="_Toc391881470"/>
      <w:bookmarkStart w:id="220" w:name="_Toc391881514"/>
      <w:bookmarkStart w:id="221" w:name="_Toc391887038"/>
      <w:bookmarkStart w:id="222" w:name="_Toc391897725"/>
      <w:bookmarkStart w:id="223" w:name="_Toc391970861"/>
      <w:bookmarkStart w:id="224" w:name="_Toc392063377"/>
      <w:bookmarkStart w:id="225" w:name="_Toc392145109"/>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9E0F14" w:rsidRDefault="00867074" w:rsidP="009E0F14">
      <w:pPr>
        <w:keepNext/>
      </w:pPr>
      <w:bookmarkStart w:id="226" w:name="_GoBack"/>
      <w:r>
        <w:rPr>
          <w:noProof/>
          <w:lang w:eastAsia="fr-FR"/>
        </w:rPr>
        <w:drawing>
          <wp:inline distT="0" distB="0" distL="0" distR="0" wp14:anchorId="04E7E4DF" wp14:editId="4F43E453">
            <wp:extent cx="5763260" cy="37153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3260" cy="3715385"/>
                    </a:xfrm>
                    <a:prstGeom prst="rect">
                      <a:avLst/>
                    </a:prstGeom>
                    <a:noFill/>
                  </pic:spPr>
                </pic:pic>
              </a:graphicData>
            </a:graphic>
          </wp:inline>
        </w:drawing>
      </w:r>
      <w:bookmarkEnd w:id="226"/>
    </w:p>
    <w:p w:rsidR="00EF028C" w:rsidRDefault="009E0F14" w:rsidP="009E0F14">
      <w:pPr>
        <w:pStyle w:val="Caption"/>
        <w:jc w:val="center"/>
      </w:pPr>
      <w:bookmarkStart w:id="227" w:name="_Toc392065666"/>
      <w:r>
        <w:t xml:space="preserve">Figure </w:t>
      </w:r>
      <w:fldSimple w:instr=" SEQ Figure \* ARABIC ">
        <w:r w:rsidR="004076BA">
          <w:rPr>
            <w:noProof/>
          </w:rPr>
          <w:t>23</w:t>
        </w:r>
      </w:fldSimple>
      <w:r>
        <w:t>: Vue globale sur le module GA</w:t>
      </w:r>
      <w:bookmarkEnd w:id="227"/>
    </w:p>
    <w:p w:rsidR="00EF028C" w:rsidRDefault="00EF028C">
      <w:pPr>
        <w:rPr>
          <w:i/>
          <w:iCs/>
          <w:color w:val="9D360E" w:themeColor="text2"/>
          <w:sz w:val="18"/>
          <w:szCs w:val="18"/>
        </w:rPr>
      </w:pPr>
      <w:r>
        <w:br w:type="page"/>
      </w:r>
    </w:p>
    <w:p w:rsidR="001A2DC2" w:rsidRDefault="007E607D" w:rsidP="001A2DC2">
      <w:r>
        <w:lastRenderedPageBreak/>
        <w:t>Dans ce qui suit, l</w:t>
      </w:r>
      <w:r w:rsidR="00F9100E">
        <w:t>a liste exhaustive de fonctionnalités d</w:t>
      </w:r>
      <w:r>
        <w:t>e l’application</w:t>
      </w:r>
      <w:r w:rsidR="00F9100E">
        <w:t xml:space="preserve"> GA</w:t>
      </w:r>
      <w:r>
        <w:t>, regroupées par module :</w:t>
      </w:r>
    </w:p>
    <w:p w:rsidR="001A2DC2" w:rsidRPr="00627A1B" w:rsidRDefault="001A2DC2" w:rsidP="001A2DC2">
      <w:pPr>
        <w:pStyle w:val="Heading3"/>
      </w:pPr>
      <w:bookmarkStart w:id="228" w:name="_Toc392145110"/>
      <w:r w:rsidRPr="00627A1B">
        <w:t>Référentiel</w:t>
      </w:r>
      <w:r w:rsidR="00EF1FFA">
        <w:t> :</w:t>
      </w:r>
      <w:bookmarkEnd w:id="228"/>
    </w:p>
    <w:p w:rsidR="001A2DC2" w:rsidRPr="00E34DF5" w:rsidRDefault="001A2DC2" w:rsidP="00E62D54">
      <w:pPr>
        <w:pStyle w:val="ListParagraph"/>
        <w:numPr>
          <w:ilvl w:val="0"/>
          <w:numId w:val="75"/>
        </w:numPr>
      </w:pPr>
      <w:r w:rsidRPr="00E34DF5">
        <w:t>Gestion des Articles</w:t>
      </w:r>
    </w:p>
    <w:p w:rsidR="001A2DC2" w:rsidRPr="00E34DF5" w:rsidRDefault="001A2DC2" w:rsidP="00E62D54">
      <w:pPr>
        <w:pStyle w:val="ListParagraph"/>
        <w:numPr>
          <w:ilvl w:val="0"/>
          <w:numId w:val="75"/>
        </w:numPr>
      </w:pPr>
      <w:r w:rsidRPr="00E34DF5">
        <w:t>Paramétrage des Tiers (Fournisseurs, dans Oracle AP)</w:t>
      </w:r>
    </w:p>
    <w:p w:rsidR="001A2DC2" w:rsidRPr="00E34DF5" w:rsidRDefault="001A2DC2" w:rsidP="00E62D54">
      <w:pPr>
        <w:pStyle w:val="ListParagraph"/>
        <w:numPr>
          <w:ilvl w:val="0"/>
          <w:numId w:val="75"/>
        </w:numPr>
      </w:pPr>
      <w:r w:rsidRPr="00E34DF5">
        <w:t xml:space="preserve">Paramétrage des indexes de prix </w:t>
      </w:r>
    </w:p>
    <w:p w:rsidR="001A2DC2" w:rsidRPr="00E34DF5" w:rsidRDefault="001A2DC2" w:rsidP="00E62D54">
      <w:pPr>
        <w:pStyle w:val="ListParagraph"/>
        <w:numPr>
          <w:ilvl w:val="0"/>
          <w:numId w:val="75"/>
        </w:numPr>
      </w:pPr>
      <w:r w:rsidRPr="00E34DF5">
        <w:t>Gestion de tous les Utilisateurs</w:t>
      </w:r>
    </w:p>
    <w:p w:rsidR="001A2DC2" w:rsidRPr="00EF1FFA" w:rsidRDefault="001A2DC2" w:rsidP="00E62D54">
      <w:pPr>
        <w:pStyle w:val="ListParagraph"/>
        <w:numPr>
          <w:ilvl w:val="0"/>
          <w:numId w:val="75"/>
        </w:numPr>
        <w:rPr>
          <w:b/>
          <w:bCs/>
        </w:rPr>
      </w:pPr>
      <w:r w:rsidRPr="00E34DF5">
        <w:t>Utilisateurs Habilités à Valider ou Dé valider les accords</w:t>
      </w:r>
    </w:p>
    <w:p w:rsidR="001A2DC2" w:rsidRPr="00EF1FFA" w:rsidRDefault="001A2DC2" w:rsidP="00EF1FFA">
      <w:pPr>
        <w:pStyle w:val="Heading3"/>
      </w:pPr>
      <w:r w:rsidRPr="001A2DC2">
        <w:t xml:space="preserve"> </w:t>
      </w:r>
      <w:bookmarkStart w:id="229" w:name="_Toc392145111"/>
      <w:r w:rsidRPr="001A2DC2">
        <w:t>Besoins et Appels d’Offres</w:t>
      </w:r>
      <w:r w:rsidR="00EF1FFA">
        <w:t> :</w:t>
      </w:r>
      <w:bookmarkEnd w:id="229"/>
    </w:p>
    <w:p w:rsidR="007E607D" w:rsidRDefault="001A2DC2" w:rsidP="00E62D54">
      <w:pPr>
        <w:pStyle w:val="ListParagraph"/>
        <w:numPr>
          <w:ilvl w:val="0"/>
          <w:numId w:val="76"/>
        </w:numPr>
      </w:pPr>
      <w:r w:rsidRPr="00E34DF5">
        <w:t>Prise en charge des Besoins </w:t>
      </w:r>
    </w:p>
    <w:p w:rsidR="001A2DC2" w:rsidRPr="00E34DF5" w:rsidRDefault="001A2DC2" w:rsidP="00E62D54">
      <w:pPr>
        <w:pStyle w:val="ListParagraph"/>
        <w:numPr>
          <w:ilvl w:val="0"/>
          <w:numId w:val="76"/>
        </w:numPr>
      </w:pPr>
      <w:r w:rsidRPr="00E34DF5">
        <w:t>Prise en charge des appels d’offres</w:t>
      </w:r>
    </w:p>
    <w:p w:rsidR="001A2DC2" w:rsidRDefault="001A2DC2" w:rsidP="00E62D54">
      <w:pPr>
        <w:pStyle w:val="ListParagraph"/>
        <w:numPr>
          <w:ilvl w:val="0"/>
          <w:numId w:val="76"/>
        </w:numPr>
      </w:pPr>
      <w:r w:rsidRPr="00E34DF5">
        <w:t>Soumissions et adjudication</w:t>
      </w:r>
    </w:p>
    <w:p w:rsidR="00E62D54" w:rsidRPr="00EF1FFA" w:rsidRDefault="00E62D54" w:rsidP="00E62D54">
      <w:r>
        <w:t xml:space="preserve">A noter que cette partie n’est pas opérationnelle, suite à des malentendus lors du paramétrage initial. </w:t>
      </w:r>
    </w:p>
    <w:p w:rsidR="001A2DC2" w:rsidRPr="00EF1FFA" w:rsidRDefault="001A2DC2" w:rsidP="00EF1FFA">
      <w:pPr>
        <w:pStyle w:val="Heading3"/>
      </w:pPr>
      <w:bookmarkStart w:id="230" w:name="_Toc392145112"/>
      <w:r w:rsidRPr="001A2DC2">
        <w:t>Prise en charge des accords fournisseurs</w:t>
      </w:r>
      <w:r w:rsidR="00EF1FFA">
        <w:t> :</w:t>
      </w:r>
      <w:bookmarkEnd w:id="230"/>
    </w:p>
    <w:p w:rsidR="001A2DC2" w:rsidRPr="00EF1FFA" w:rsidRDefault="001A2DC2" w:rsidP="00E62D54">
      <w:pPr>
        <w:pStyle w:val="ListParagraph"/>
        <w:numPr>
          <w:ilvl w:val="0"/>
          <w:numId w:val="79"/>
        </w:numPr>
      </w:pPr>
      <w:r w:rsidRPr="00EF1FFA">
        <w:t>Etablissement des accords fournisseurs (type accord, date établissement, statut, stade, révisable, valide,  date prise d’effet, date approbation, date signature, date notification, délai ouvrable, délai calendaire, unité délai, montants MAD, devises, TVA,  TTC,  date début, date livraison prévue, date réception provisoire prévue, date réception définitive prévue, date réception provisoire réelle, date réception définitive réelle, taux  max de révision, taux max de retard, écart toléré, écart avenant, conditions particulières, modalités de paiement, conditions de paiement, mode de transport,  bureau émetteur (bureau comptable), lieu de livraison, délai de garantie, montant ordonné, montant mandaté,  numéro AO, numéro programme, nature marché, MOA, MOE, type de révision, numéro avenant,……)</w:t>
      </w:r>
    </w:p>
    <w:p w:rsidR="001A2DC2" w:rsidRPr="00EF1FFA" w:rsidRDefault="001A2DC2" w:rsidP="00E62D54">
      <w:pPr>
        <w:pStyle w:val="ListParagraph"/>
        <w:numPr>
          <w:ilvl w:val="0"/>
          <w:numId w:val="79"/>
        </w:numPr>
      </w:pPr>
      <w:r w:rsidRPr="00EF1FFA">
        <w:t>Détails livrables</w:t>
      </w:r>
    </w:p>
    <w:p w:rsidR="001A2DC2" w:rsidRPr="00EF1FFA" w:rsidRDefault="001A2DC2" w:rsidP="00E62D54">
      <w:pPr>
        <w:pStyle w:val="ListParagraph"/>
        <w:numPr>
          <w:ilvl w:val="0"/>
          <w:numId w:val="79"/>
        </w:numPr>
      </w:pPr>
      <w:r w:rsidRPr="00EF1FFA">
        <w:t>Unités d’achat</w:t>
      </w:r>
    </w:p>
    <w:p w:rsidR="001A2DC2" w:rsidRPr="00EF1FFA" w:rsidRDefault="001A2DC2" w:rsidP="00E62D54">
      <w:pPr>
        <w:pStyle w:val="ListParagraph"/>
        <w:numPr>
          <w:ilvl w:val="0"/>
          <w:numId w:val="79"/>
        </w:numPr>
      </w:pPr>
      <w:r w:rsidRPr="00EF1FFA">
        <w:t xml:space="preserve">Conditions financières  </w:t>
      </w:r>
    </w:p>
    <w:p w:rsidR="001A2DC2" w:rsidRPr="00EF1FFA" w:rsidRDefault="001A2DC2" w:rsidP="00E62D54">
      <w:pPr>
        <w:pStyle w:val="ListParagraph"/>
        <w:numPr>
          <w:ilvl w:val="0"/>
          <w:numId w:val="79"/>
        </w:numPr>
      </w:pPr>
      <w:r w:rsidRPr="00EF1FFA">
        <w:t>Approbation des accords (Paramétrage des tranches de montants, du personnel approbateurs et des circuits d’approbation)</w:t>
      </w:r>
    </w:p>
    <w:p w:rsidR="001A2DC2" w:rsidRPr="00EF1FFA" w:rsidRDefault="001A2DC2" w:rsidP="00E62D54">
      <w:pPr>
        <w:pStyle w:val="ListParagraph"/>
        <w:numPr>
          <w:ilvl w:val="0"/>
          <w:numId w:val="79"/>
        </w:numPr>
      </w:pPr>
      <w:r w:rsidRPr="00EF1FFA">
        <w:t>Formules de révision des prix</w:t>
      </w:r>
    </w:p>
    <w:p w:rsidR="001A2DC2" w:rsidRPr="00EF1FFA" w:rsidRDefault="001A2DC2" w:rsidP="00E62D54">
      <w:pPr>
        <w:pStyle w:val="ListParagraph"/>
        <w:numPr>
          <w:ilvl w:val="0"/>
          <w:numId w:val="79"/>
        </w:numPr>
      </w:pPr>
      <w:r w:rsidRPr="00EF1FFA">
        <w:t>Conditions de livraison</w:t>
      </w:r>
    </w:p>
    <w:p w:rsidR="001A2DC2" w:rsidRPr="00EF1FFA" w:rsidRDefault="001A2DC2" w:rsidP="00E62D54">
      <w:pPr>
        <w:pStyle w:val="ListParagraph"/>
        <w:numPr>
          <w:ilvl w:val="0"/>
          <w:numId w:val="79"/>
        </w:numPr>
      </w:pPr>
      <w:r w:rsidRPr="00EF1FFA">
        <w:lastRenderedPageBreak/>
        <w:t>Etablissement/Direction/Pôle</w:t>
      </w:r>
    </w:p>
    <w:p w:rsidR="001A2DC2" w:rsidRPr="00EF1FFA" w:rsidRDefault="001A2DC2" w:rsidP="00E62D54">
      <w:pPr>
        <w:pStyle w:val="ListParagraph"/>
        <w:numPr>
          <w:ilvl w:val="0"/>
          <w:numId w:val="79"/>
        </w:numPr>
      </w:pPr>
      <w:r w:rsidRPr="00EF1FFA">
        <w:t>Appel d’offres</w:t>
      </w:r>
    </w:p>
    <w:p w:rsidR="001A2DC2" w:rsidRPr="00EF1FFA" w:rsidRDefault="001A2DC2" w:rsidP="00E62D54">
      <w:pPr>
        <w:pStyle w:val="ListParagraph"/>
        <w:numPr>
          <w:ilvl w:val="0"/>
          <w:numId w:val="79"/>
        </w:numPr>
      </w:pPr>
      <w:r w:rsidRPr="00EF1FFA">
        <w:t>Conditions Administratives</w:t>
      </w:r>
    </w:p>
    <w:p w:rsidR="001A2DC2" w:rsidRPr="00EF1FFA" w:rsidRDefault="001A2DC2" w:rsidP="00E62D54">
      <w:pPr>
        <w:pStyle w:val="ListParagraph"/>
        <w:numPr>
          <w:ilvl w:val="0"/>
          <w:numId w:val="79"/>
        </w:numPr>
      </w:pPr>
      <w:r w:rsidRPr="00EF1FFA">
        <w:t>Montants</w:t>
      </w:r>
    </w:p>
    <w:p w:rsidR="001A2DC2" w:rsidRPr="00EF1FFA" w:rsidRDefault="001A2DC2" w:rsidP="00E62D54">
      <w:pPr>
        <w:pStyle w:val="ListParagraph"/>
        <w:numPr>
          <w:ilvl w:val="0"/>
          <w:numId w:val="80"/>
        </w:numPr>
      </w:pPr>
      <w:r w:rsidRPr="00EF1FFA">
        <w:t>Besoins</w:t>
      </w:r>
    </w:p>
    <w:p w:rsidR="001A2DC2" w:rsidRPr="00EF1FFA" w:rsidRDefault="001A2DC2" w:rsidP="00E62D54">
      <w:pPr>
        <w:pStyle w:val="ListParagraph"/>
        <w:numPr>
          <w:ilvl w:val="0"/>
          <w:numId w:val="80"/>
        </w:numPr>
      </w:pPr>
      <w:r w:rsidRPr="00EF1FFA">
        <w:t>Adjudicataires</w:t>
      </w:r>
    </w:p>
    <w:p w:rsidR="001A2DC2" w:rsidRPr="00EF1FFA" w:rsidRDefault="001A2DC2" w:rsidP="00E62D54">
      <w:pPr>
        <w:pStyle w:val="ListParagraph"/>
        <w:numPr>
          <w:ilvl w:val="0"/>
          <w:numId w:val="80"/>
        </w:numPr>
      </w:pPr>
      <w:r w:rsidRPr="00EF1FFA">
        <w:t>Prise en charge des  Cautions et des retenues de garantie</w:t>
      </w:r>
    </w:p>
    <w:p w:rsidR="001A2DC2" w:rsidRPr="00EF1FFA" w:rsidRDefault="001A2DC2" w:rsidP="00E62D54">
      <w:pPr>
        <w:pStyle w:val="ListParagraph"/>
        <w:numPr>
          <w:ilvl w:val="0"/>
          <w:numId w:val="80"/>
        </w:numPr>
      </w:pPr>
      <w:r w:rsidRPr="00EF1FFA">
        <w:t>Nantissement</w:t>
      </w:r>
    </w:p>
    <w:p w:rsidR="001A2DC2" w:rsidRPr="00EF1FFA" w:rsidRDefault="001A2DC2" w:rsidP="00E62D54">
      <w:pPr>
        <w:pStyle w:val="ListParagraph"/>
        <w:numPr>
          <w:ilvl w:val="0"/>
          <w:numId w:val="80"/>
        </w:numPr>
      </w:pPr>
      <w:r w:rsidRPr="00EF1FFA">
        <w:t>Acomptes et Avances</w:t>
      </w:r>
    </w:p>
    <w:p w:rsidR="001A2DC2" w:rsidRPr="00EF1FFA" w:rsidRDefault="001A2DC2" w:rsidP="00E62D54">
      <w:pPr>
        <w:pStyle w:val="ListParagraph"/>
        <w:numPr>
          <w:ilvl w:val="0"/>
          <w:numId w:val="80"/>
        </w:numPr>
      </w:pPr>
      <w:r w:rsidRPr="00EF1FFA">
        <w:t>Validation des accords</w:t>
      </w:r>
    </w:p>
    <w:p w:rsidR="001A2DC2" w:rsidRPr="00EF1FFA" w:rsidRDefault="001A2DC2" w:rsidP="00E62D54">
      <w:pPr>
        <w:pStyle w:val="ListParagraph"/>
        <w:numPr>
          <w:ilvl w:val="0"/>
          <w:numId w:val="80"/>
        </w:numPr>
      </w:pPr>
      <w:r w:rsidRPr="00EF1FFA">
        <w:t>Engagement (Budget)</w:t>
      </w:r>
    </w:p>
    <w:p w:rsidR="001A2DC2" w:rsidRPr="00EF1FFA" w:rsidRDefault="001A2DC2" w:rsidP="00E62D54">
      <w:pPr>
        <w:pStyle w:val="ListParagraph"/>
        <w:numPr>
          <w:ilvl w:val="0"/>
          <w:numId w:val="80"/>
        </w:numPr>
      </w:pPr>
      <w:r w:rsidRPr="00EF1FFA">
        <w:t>Paramétrage des Taux de Plafonnement de Révisions des prix</w:t>
      </w:r>
    </w:p>
    <w:p w:rsidR="001A2DC2" w:rsidRPr="00EF1FFA" w:rsidRDefault="001A2DC2" w:rsidP="00E62D54">
      <w:pPr>
        <w:pStyle w:val="ListParagraph"/>
        <w:numPr>
          <w:ilvl w:val="0"/>
          <w:numId w:val="80"/>
        </w:numPr>
      </w:pPr>
      <w:r w:rsidRPr="00EF1FFA">
        <w:t>Rabais / Majoration</w:t>
      </w:r>
    </w:p>
    <w:p w:rsidR="001A2DC2" w:rsidRPr="00EF1FFA" w:rsidRDefault="001A2DC2" w:rsidP="00E62D54">
      <w:pPr>
        <w:pStyle w:val="ListParagraph"/>
        <w:numPr>
          <w:ilvl w:val="0"/>
          <w:numId w:val="80"/>
        </w:numPr>
      </w:pPr>
      <w:r w:rsidRPr="00EF1FFA">
        <w:t>Gestion des Avenants</w:t>
      </w:r>
    </w:p>
    <w:p w:rsidR="001A2DC2" w:rsidRPr="00EF1FFA" w:rsidRDefault="001A2DC2" w:rsidP="00E62D54">
      <w:pPr>
        <w:pStyle w:val="ListParagraph"/>
        <w:numPr>
          <w:ilvl w:val="0"/>
          <w:numId w:val="80"/>
        </w:numPr>
      </w:pPr>
      <w:r w:rsidRPr="00EF1FFA">
        <w:t>Résiliation</w:t>
      </w:r>
    </w:p>
    <w:p w:rsidR="001A2DC2" w:rsidRPr="00EF1FFA" w:rsidRDefault="001A2DC2" w:rsidP="00E62D54">
      <w:pPr>
        <w:pStyle w:val="ListParagraph"/>
        <w:numPr>
          <w:ilvl w:val="0"/>
          <w:numId w:val="80"/>
        </w:numPr>
      </w:pPr>
      <w:r w:rsidRPr="00EF1FFA">
        <w:t>Termes de paiement</w:t>
      </w:r>
    </w:p>
    <w:p w:rsidR="001A2DC2" w:rsidRPr="00EF1FFA" w:rsidRDefault="001A2DC2" w:rsidP="00E62D54">
      <w:pPr>
        <w:pStyle w:val="ListParagraph"/>
        <w:numPr>
          <w:ilvl w:val="0"/>
          <w:numId w:val="80"/>
        </w:numPr>
      </w:pPr>
      <w:r w:rsidRPr="00EF1FFA">
        <w:t>Gestion des Marchés Cadres</w:t>
      </w:r>
    </w:p>
    <w:p w:rsidR="001A2DC2" w:rsidRPr="00EF1FFA" w:rsidRDefault="001A2DC2" w:rsidP="00E62D54">
      <w:pPr>
        <w:pStyle w:val="ListParagraph"/>
        <w:numPr>
          <w:ilvl w:val="0"/>
          <w:numId w:val="80"/>
        </w:numPr>
      </w:pPr>
      <w:r w:rsidRPr="00EF1FFA">
        <w:t>Gestion des Marchés à tranches conditionnelles</w:t>
      </w:r>
    </w:p>
    <w:p w:rsidR="001A2DC2" w:rsidRPr="00EF1FFA" w:rsidRDefault="001A2DC2" w:rsidP="00E62D54">
      <w:pPr>
        <w:pStyle w:val="ListParagraph"/>
        <w:numPr>
          <w:ilvl w:val="0"/>
          <w:numId w:val="80"/>
        </w:numPr>
      </w:pPr>
      <w:r w:rsidRPr="00EF1FFA">
        <w:t>Gestion des Marchés par lots</w:t>
      </w:r>
    </w:p>
    <w:p w:rsidR="001A2DC2" w:rsidRPr="00EF1FFA" w:rsidRDefault="001A2DC2" w:rsidP="00E62D54">
      <w:pPr>
        <w:pStyle w:val="ListParagraph"/>
        <w:numPr>
          <w:ilvl w:val="0"/>
          <w:numId w:val="80"/>
        </w:numPr>
      </w:pPr>
      <w:r w:rsidRPr="00EF1FFA">
        <w:t>Traitement des marchés Multidevises</w:t>
      </w:r>
    </w:p>
    <w:p w:rsidR="001A2DC2" w:rsidRPr="00EF1FFA" w:rsidRDefault="001A2DC2" w:rsidP="00E62D54">
      <w:pPr>
        <w:pStyle w:val="ListParagraph"/>
        <w:numPr>
          <w:ilvl w:val="0"/>
          <w:numId w:val="80"/>
        </w:numPr>
      </w:pPr>
      <w:r w:rsidRPr="00EF1FFA">
        <w:t>Informations comptables</w:t>
      </w:r>
    </w:p>
    <w:p w:rsidR="001A2DC2" w:rsidRPr="00EF1FFA" w:rsidRDefault="001A2DC2" w:rsidP="00EF1FFA">
      <w:pPr>
        <w:pStyle w:val="Heading3"/>
      </w:pPr>
      <w:bookmarkStart w:id="231" w:name="_Toc392145113"/>
      <w:r w:rsidRPr="001A2DC2">
        <w:t>Exécution des accords Fournisseurs</w:t>
      </w:r>
      <w:r w:rsidR="00EF1FFA">
        <w:t> :</w:t>
      </w:r>
      <w:bookmarkEnd w:id="231"/>
    </w:p>
    <w:p w:rsidR="001A2DC2" w:rsidRPr="00EF1FFA" w:rsidRDefault="001A2DC2" w:rsidP="00E62D54">
      <w:pPr>
        <w:pStyle w:val="ListParagraph"/>
        <w:numPr>
          <w:ilvl w:val="0"/>
          <w:numId w:val="78"/>
        </w:numPr>
      </w:pPr>
      <w:r w:rsidRPr="00EF1FFA">
        <w:t>Prise en charge des ordres de services</w:t>
      </w:r>
    </w:p>
    <w:p w:rsidR="001A2DC2" w:rsidRPr="00EF1FFA" w:rsidRDefault="001A2DC2" w:rsidP="00E62D54">
      <w:pPr>
        <w:pStyle w:val="ListParagraph"/>
        <w:numPr>
          <w:ilvl w:val="0"/>
          <w:numId w:val="78"/>
        </w:numPr>
      </w:pPr>
      <w:r w:rsidRPr="00EF1FFA">
        <w:t>Prise en cha</w:t>
      </w:r>
      <w:r w:rsidR="00E62D54">
        <w:t xml:space="preserve">rge des réceptions / décomptes </w:t>
      </w:r>
      <w:r w:rsidRPr="00EF1FFA">
        <w:t>(quantités positives, quantités nulles, quantités négatives, remboursement des réserves, remboursement des pénalités)</w:t>
      </w:r>
    </w:p>
    <w:p w:rsidR="001A2DC2" w:rsidRPr="00EF1FFA" w:rsidRDefault="001A2DC2" w:rsidP="00E62D54">
      <w:pPr>
        <w:pStyle w:val="ListParagraph"/>
        <w:numPr>
          <w:ilvl w:val="0"/>
          <w:numId w:val="78"/>
        </w:numPr>
      </w:pPr>
      <w:r w:rsidRPr="00EF1FFA">
        <w:t>Réceptions définitives et provisoires</w:t>
      </w:r>
    </w:p>
    <w:p w:rsidR="001A2DC2" w:rsidRPr="00EF1FFA" w:rsidRDefault="001A2DC2" w:rsidP="00E62D54">
      <w:pPr>
        <w:pStyle w:val="ListParagraph"/>
        <w:numPr>
          <w:ilvl w:val="0"/>
          <w:numId w:val="78"/>
        </w:numPr>
      </w:pPr>
      <w:r w:rsidRPr="00EF1FFA">
        <w:t>Frais annexes et prélèvements divers</w:t>
      </w:r>
    </w:p>
    <w:p w:rsidR="001A2DC2" w:rsidRPr="00EF1FFA" w:rsidRDefault="001A2DC2" w:rsidP="00E62D54">
      <w:pPr>
        <w:pStyle w:val="ListParagraph"/>
        <w:numPr>
          <w:ilvl w:val="0"/>
          <w:numId w:val="78"/>
        </w:numPr>
      </w:pPr>
      <w:r w:rsidRPr="00EF1FFA">
        <w:t>Suivi et libération des cautions</w:t>
      </w:r>
    </w:p>
    <w:p w:rsidR="001A2DC2" w:rsidRPr="00EF1FFA" w:rsidRDefault="001A2DC2" w:rsidP="00E62D54">
      <w:pPr>
        <w:pStyle w:val="ListParagraph"/>
        <w:numPr>
          <w:ilvl w:val="0"/>
          <w:numId w:val="78"/>
        </w:numPr>
      </w:pPr>
      <w:r w:rsidRPr="00EF1FFA">
        <w:t>Calcul automatique des Pénalités de retard</w:t>
      </w:r>
    </w:p>
    <w:p w:rsidR="001A2DC2" w:rsidRPr="00EF1FFA" w:rsidRDefault="001A2DC2" w:rsidP="00E62D54">
      <w:pPr>
        <w:pStyle w:val="ListParagraph"/>
        <w:numPr>
          <w:ilvl w:val="0"/>
          <w:numId w:val="78"/>
        </w:numPr>
      </w:pPr>
      <w:r w:rsidRPr="00EF1FFA">
        <w:t>Prise en charge des retards</w:t>
      </w:r>
    </w:p>
    <w:p w:rsidR="001A2DC2" w:rsidRPr="00EF1FFA" w:rsidRDefault="001A2DC2" w:rsidP="00E62D54">
      <w:pPr>
        <w:pStyle w:val="ListParagraph"/>
        <w:numPr>
          <w:ilvl w:val="0"/>
          <w:numId w:val="78"/>
        </w:numPr>
      </w:pPr>
      <w:r w:rsidRPr="00EF1FFA">
        <w:t>Prélèvements divers</w:t>
      </w:r>
    </w:p>
    <w:p w:rsidR="001A2DC2" w:rsidRPr="00EF1FFA" w:rsidRDefault="001A2DC2" w:rsidP="00E62D54">
      <w:pPr>
        <w:pStyle w:val="ListParagraph"/>
        <w:numPr>
          <w:ilvl w:val="0"/>
          <w:numId w:val="78"/>
        </w:numPr>
      </w:pPr>
      <w:r w:rsidRPr="00EF1FFA">
        <w:t>Valorisations des Réceptions</w:t>
      </w:r>
    </w:p>
    <w:p w:rsidR="001A2DC2" w:rsidRPr="00EF1FFA" w:rsidRDefault="001A2DC2" w:rsidP="00E62D54">
      <w:pPr>
        <w:pStyle w:val="ListParagraph"/>
        <w:numPr>
          <w:ilvl w:val="0"/>
          <w:numId w:val="78"/>
        </w:numPr>
      </w:pPr>
      <w:r w:rsidRPr="00EF1FFA">
        <w:t>Calcul de Révision des prix</w:t>
      </w:r>
    </w:p>
    <w:p w:rsidR="001A2DC2" w:rsidRPr="00EF1FFA" w:rsidRDefault="001A2DC2" w:rsidP="00E62D54">
      <w:pPr>
        <w:pStyle w:val="ListParagraph"/>
        <w:numPr>
          <w:ilvl w:val="0"/>
          <w:numId w:val="78"/>
        </w:numPr>
      </w:pPr>
      <w:r w:rsidRPr="00EF1FFA">
        <w:t xml:space="preserve">Génération Fiche de Mandatement (FM) </w:t>
      </w:r>
    </w:p>
    <w:p w:rsidR="001A2DC2" w:rsidRPr="00EF1FFA" w:rsidRDefault="001A2DC2" w:rsidP="00E62D54">
      <w:pPr>
        <w:pStyle w:val="ListParagraph"/>
        <w:numPr>
          <w:ilvl w:val="0"/>
          <w:numId w:val="78"/>
        </w:numPr>
      </w:pPr>
      <w:r w:rsidRPr="00EF1FFA">
        <w:t xml:space="preserve">Visualisation des FM </w:t>
      </w:r>
    </w:p>
    <w:p w:rsidR="001A2DC2" w:rsidRPr="00EF1FFA" w:rsidRDefault="001A2DC2" w:rsidP="00E62D54">
      <w:pPr>
        <w:pStyle w:val="ListParagraph"/>
        <w:numPr>
          <w:ilvl w:val="0"/>
          <w:numId w:val="78"/>
        </w:numPr>
      </w:pPr>
      <w:r w:rsidRPr="00EF1FFA">
        <w:lastRenderedPageBreak/>
        <w:t>Génération des FM pour les  avances et les acomptes</w:t>
      </w:r>
    </w:p>
    <w:p w:rsidR="001A2DC2" w:rsidRPr="00EF1FFA" w:rsidRDefault="001A2DC2" w:rsidP="00E62D54">
      <w:pPr>
        <w:pStyle w:val="ListParagraph"/>
        <w:numPr>
          <w:ilvl w:val="0"/>
          <w:numId w:val="78"/>
        </w:numPr>
      </w:pPr>
      <w:r w:rsidRPr="00EF1FFA">
        <w:t>Situation Marché</w:t>
      </w:r>
    </w:p>
    <w:p w:rsidR="001A2DC2" w:rsidRPr="00EF1FFA" w:rsidRDefault="001A2DC2" w:rsidP="00E62D54">
      <w:pPr>
        <w:pStyle w:val="ListParagraph"/>
        <w:numPr>
          <w:ilvl w:val="0"/>
          <w:numId w:val="78"/>
        </w:numPr>
      </w:pPr>
      <w:r w:rsidRPr="00EF1FFA">
        <w:t>Solde des accords</w:t>
      </w:r>
    </w:p>
    <w:p w:rsidR="001A2DC2" w:rsidRPr="00EF1FFA" w:rsidRDefault="001A2DC2" w:rsidP="00EF1FFA">
      <w:pPr>
        <w:pStyle w:val="Heading3"/>
      </w:pPr>
      <w:bookmarkStart w:id="232" w:name="_Toc392145114"/>
      <w:r w:rsidRPr="001A2DC2">
        <w:t xml:space="preserve">Etats de </w:t>
      </w:r>
      <w:proofErr w:type="spellStart"/>
      <w:r w:rsidRPr="001A2DC2">
        <w:t>reporting</w:t>
      </w:r>
      <w:proofErr w:type="spellEnd"/>
      <w:r w:rsidR="00EF1FFA">
        <w:t> :</w:t>
      </w:r>
      <w:bookmarkEnd w:id="232"/>
    </w:p>
    <w:p w:rsidR="001A2DC2" w:rsidRPr="00EF1FFA" w:rsidRDefault="001A2DC2" w:rsidP="00E62D54">
      <w:pPr>
        <w:pStyle w:val="ListParagraph"/>
        <w:numPr>
          <w:ilvl w:val="0"/>
          <w:numId w:val="77"/>
        </w:numPr>
      </w:pPr>
      <w:r w:rsidRPr="00EF1FFA">
        <w:t>Etat opérationnels de gestion (Décompte, Droit constaté, situation d’avancement des marchés, etc…)</w:t>
      </w:r>
    </w:p>
    <w:p w:rsidR="001A2DC2" w:rsidRPr="00EF1FFA" w:rsidRDefault="001A2DC2" w:rsidP="00E62D54">
      <w:pPr>
        <w:pStyle w:val="ListParagraph"/>
        <w:numPr>
          <w:ilvl w:val="0"/>
          <w:numId w:val="77"/>
        </w:numPr>
      </w:pPr>
      <w:r w:rsidRPr="00EF1FFA">
        <w:t xml:space="preserve">Etas de </w:t>
      </w:r>
      <w:proofErr w:type="spellStart"/>
      <w:r w:rsidRPr="00EF1FFA">
        <w:t>reporting</w:t>
      </w:r>
      <w:proofErr w:type="spellEnd"/>
      <w:r w:rsidRPr="00EF1FFA">
        <w:t xml:space="preserve"> de pilotage</w:t>
      </w:r>
    </w:p>
    <w:p w:rsidR="001A2DC2" w:rsidRPr="00EF1FFA" w:rsidRDefault="001A2DC2" w:rsidP="00E62D54">
      <w:pPr>
        <w:pStyle w:val="ListParagraph"/>
        <w:numPr>
          <w:ilvl w:val="0"/>
          <w:numId w:val="77"/>
        </w:numPr>
      </w:pPr>
      <w:r w:rsidRPr="00EF1FFA">
        <w:t>Outil pour extraction des informations et requêtes</w:t>
      </w:r>
    </w:p>
    <w:p w:rsidR="001A2DC2" w:rsidRDefault="001A2DC2" w:rsidP="00EF028C"/>
    <w:p w:rsidR="00F9100E" w:rsidRDefault="00F9100E" w:rsidP="00EF028C">
      <w:pPr>
        <w:rPr>
          <w:color w:val="9D360E" w:themeColor="text2"/>
          <w:sz w:val="18"/>
          <w:szCs w:val="18"/>
        </w:rPr>
      </w:pPr>
    </w:p>
    <w:p w:rsidR="00867074" w:rsidRDefault="00867074" w:rsidP="009E0F14">
      <w:pPr>
        <w:pStyle w:val="Caption"/>
        <w:jc w:val="center"/>
      </w:pPr>
    </w:p>
    <w:p w:rsidR="009612A1" w:rsidRDefault="00EF1FFA" w:rsidP="00B13163">
      <w:r>
        <w:br w:type="page"/>
      </w:r>
    </w:p>
    <w:p w:rsidR="00867074" w:rsidRPr="00401930" w:rsidRDefault="00867074" w:rsidP="00867074">
      <w:pPr>
        <w:pStyle w:val="Heading2"/>
      </w:pPr>
      <w:bookmarkStart w:id="233" w:name="_Toc392145115"/>
      <w:r>
        <w:lastRenderedPageBreak/>
        <w:t>2.3. Portail des achats :</w:t>
      </w:r>
      <w:bookmarkEnd w:id="233"/>
    </w:p>
    <w:p w:rsidR="00867074" w:rsidRDefault="00867074" w:rsidP="00867074">
      <w:pPr>
        <w:keepNext/>
      </w:pPr>
      <w:r>
        <w:t>Ce portail est accessible sur l’intranet de l’ONCF et compilant les données Oracle, Escala et GA. Il permet la visualisation et l’export de rapports sur différentes dimensions (période, marché, segmentation achats…).</w:t>
      </w:r>
    </w:p>
    <w:p w:rsidR="00867074" w:rsidRDefault="00867074" w:rsidP="00867074">
      <w:pPr>
        <w:rPr>
          <w:noProof/>
          <w:lang w:eastAsia="fr-FR"/>
        </w:rPr>
      </w:pPr>
    </w:p>
    <w:p w:rsidR="00867074" w:rsidRDefault="00867074" w:rsidP="00282E9F">
      <w:pPr>
        <w:keepNext/>
        <w:jc w:val="center"/>
      </w:pPr>
      <w:r>
        <w:rPr>
          <w:noProof/>
          <w:lang w:eastAsia="fr-FR"/>
        </w:rPr>
        <w:drawing>
          <wp:inline distT="0" distB="0" distL="0" distR="0" wp14:anchorId="42FDB0F2" wp14:editId="197A0D75">
            <wp:extent cx="2914650" cy="3390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r="1227" b="2926"/>
                    <a:stretch/>
                  </pic:blipFill>
                  <pic:spPr bwMode="auto">
                    <a:xfrm>
                      <a:off x="0" y="0"/>
                      <a:ext cx="2914650" cy="3390900"/>
                    </a:xfrm>
                    <a:prstGeom prst="rect">
                      <a:avLst/>
                    </a:prstGeom>
                    <a:noFill/>
                    <a:ln>
                      <a:noFill/>
                    </a:ln>
                    <a:extLst>
                      <a:ext uri="{53640926-AAD7-44D8-BBD7-CCE9431645EC}">
                        <a14:shadowObscured xmlns:a14="http://schemas.microsoft.com/office/drawing/2010/main"/>
                      </a:ext>
                    </a:extLst>
                  </pic:spPr>
                </pic:pic>
              </a:graphicData>
            </a:graphic>
          </wp:inline>
        </w:drawing>
      </w:r>
    </w:p>
    <w:p w:rsidR="00867074" w:rsidRDefault="00867074" w:rsidP="00282E9F">
      <w:pPr>
        <w:pStyle w:val="Caption"/>
        <w:jc w:val="center"/>
      </w:pPr>
      <w:bookmarkStart w:id="234" w:name="_Toc392065667"/>
      <w:r>
        <w:t xml:space="preserve">Figure </w:t>
      </w:r>
      <w:fldSimple w:instr=" SEQ Figure \* ARABIC ">
        <w:r w:rsidR="004076BA">
          <w:rPr>
            <w:noProof/>
          </w:rPr>
          <w:t>24</w:t>
        </w:r>
      </w:fldSimple>
      <w:r>
        <w:t>: Sources des données du portail achat</w:t>
      </w:r>
      <w:bookmarkEnd w:id="234"/>
    </w:p>
    <w:p w:rsidR="00867074" w:rsidRPr="005E2AF4" w:rsidRDefault="00867074" w:rsidP="005753E6">
      <w:pPr>
        <w:pStyle w:val="Heading3"/>
        <w:numPr>
          <w:ilvl w:val="2"/>
          <w:numId w:val="14"/>
        </w:numPr>
      </w:pPr>
      <w:bookmarkStart w:id="235" w:name="_Toc392145116"/>
      <w:r w:rsidRPr="005E2AF4">
        <w:t>Liste des fonctionnalités</w:t>
      </w:r>
      <w:r>
        <w:t xml:space="preserve"> du</w:t>
      </w:r>
      <w:r w:rsidRPr="005E2AF4">
        <w:t xml:space="preserve"> portail achats</w:t>
      </w:r>
      <w:r>
        <w:t> :</w:t>
      </w:r>
      <w:bookmarkEnd w:id="235"/>
    </w:p>
    <w:p w:rsidR="00867074" w:rsidRPr="005E2AF4" w:rsidRDefault="00867074" w:rsidP="00867074">
      <w:r w:rsidRPr="005E2AF4">
        <w:t> </w:t>
      </w:r>
      <w:r>
        <w:t>Le portail achat utilise les données provenant des deux applications qui constituent le système d’information achat pour fournir, en plus d’un accueil et un forum, plusieurs fonctionnalités regroupées par modules :</w:t>
      </w:r>
    </w:p>
    <w:p w:rsidR="00867074" w:rsidRPr="005E2AF4" w:rsidRDefault="00867074" w:rsidP="005753E6">
      <w:pPr>
        <w:pStyle w:val="ListParagraph"/>
        <w:numPr>
          <w:ilvl w:val="0"/>
          <w:numId w:val="17"/>
        </w:numPr>
      </w:pPr>
      <w:r w:rsidRPr="005E2AF4">
        <w:t>Module Administration</w:t>
      </w:r>
    </w:p>
    <w:p w:rsidR="00867074" w:rsidRDefault="00867074" w:rsidP="005753E6">
      <w:pPr>
        <w:pStyle w:val="ListParagraph"/>
        <w:numPr>
          <w:ilvl w:val="1"/>
          <w:numId w:val="18"/>
        </w:numPr>
      </w:pPr>
      <w:r w:rsidRPr="005E2AF4">
        <w:t>Gestion des Rôles</w:t>
      </w:r>
    </w:p>
    <w:p w:rsidR="00867074" w:rsidRDefault="00867074" w:rsidP="005753E6">
      <w:pPr>
        <w:pStyle w:val="ListParagraph"/>
        <w:numPr>
          <w:ilvl w:val="1"/>
          <w:numId w:val="18"/>
        </w:numPr>
      </w:pPr>
      <w:r w:rsidRPr="005E2AF4">
        <w:t>Gestion des Utilisateurs</w:t>
      </w:r>
    </w:p>
    <w:p w:rsidR="00867074" w:rsidRDefault="00867074" w:rsidP="005753E6">
      <w:pPr>
        <w:pStyle w:val="ListParagraph"/>
        <w:numPr>
          <w:ilvl w:val="1"/>
          <w:numId w:val="18"/>
        </w:numPr>
      </w:pPr>
      <w:r w:rsidRPr="005E2AF4">
        <w:t>Gestion Portefeuilles Article (Segment, Famille, Sous-Famille, Sous-Sous-Famille)</w:t>
      </w:r>
    </w:p>
    <w:p w:rsidR="00867074" w:rsidRDefault="00867074" w:rsidP="005753E6">
      <w:pPr>
        <w:pStyle w:val="ListParagraph"/>
        <w:numPr>
          <w:ilvl w:val="1"/>
          <w:numId w:val="18"/>
        </w:numPr>
      </w:pPr>
      <w:r w:rsidRPr="005E2AF4">
        <w:t>Portefeuilles Affectation Stock</w:t>
      </w:r>
    </w:p>
    <w:p w:rsidR="00867074" w:rsidRDefault="00867074" w:rsidP="005753E6">
      <w:pPr>
        <w:pStyle w:val="ListParagraph"/>
        <w:numPr>
          <w:ilvl w:val="1"/>
          <w:numId w:val="18"/>
        </w:numPr>
      </w:pPr>
      <w:r w:rsidRPr="005E2AF4">
        <w:t>Gestion des critères</w:t>
      </w:r>
    </w:p>
    <w:p w:rsidR="00867074" w:rsidRDefault="00867074" w:rsidP="005753E6">
      <w:pPr>
        <w:pStyle w:val="ListParagraph"/>
        <w:numPr>
          <w:ilvl w:val="1"/>
          <w:numId w:val="18"/>
        </w:numPr>
      </w:pPr>
      <w:r w:rsidRPr="005E2AF4">
        <w:t>Gestion des alertes</w:t>
      </w:r>
    </w:p>
    <w:p w:rsidR="00867074" w:rsidRPr="005E2AF4" w:rsidRDefault="00867074" w:rsidP="005753E6">
      <w:pPr>
        <w:pStyle w:val="ListParagraph"/>
        <w:numPr>
          <w:ilvl w:val="1"/>
          <w:numId w:val="18"/>
        </w:numPr>
      </w:pPr>
      <w:r w:rsidRPr="005E2AF4">
        <w:t>Gestion des actualités</w:t>
      </w:r>
    </w:p>
    <w:p w:rsidR="00867074" w:rsidRPr="005E2AF4" w:rsidRDefault="00867074" w:rsidP="005753E6">
      <w:pPr>
        <w:pStyle w:val="ListParagraph"/>
        <w:numPr>
          <w:ilvl w:val="0"/>
          <w:numId w:val="17"/>
        </w:numPr>
      </w:pPr>
      <w:r w:rsidRPr="005E2AF4">
        <w:lastRenderedPageBreak/>
        <w:t>Module Métier</w:t>
      </w:r>
    </w:p>
    <w:p w:rsidR="00867074" w:rsidRDefault="00867074" w:rsidP="005753E6">
      <w:pPr>
        <w:pStyle w:val="ListParagraph"/>
        <w:numPr>
          <w:ilvl w:val="0"/>
          <w:numId w:val="19"/>
        </w:numPr>
      </w:pPr>
      <w:r w:rsidRPr="005E2AF4">
        <w:t>Information des tiers</w:t>
      </w:r>
    </w:p>
    <w:p w:rsidR="00867074" w:rsidRDefault="00867074" w:rsidP="005753E6">
      <w:pPr>
        <w:pStyle w:val="ListParagraph"/>
        <w:numPr>
          <w:ilvl w:val="0"/>
          <w:numId w:val="19"/>
        </w:numPr>
      </w:pPr>
      <w:r w:rsidRPr="005E2AF4">
        <w:t>Mesure de la performance</w:t>
      </w:r>
    </w:p>
    <w:p w:rsidR="00867074" w:rsidRDefault="00867074" w:rsidP="005753E6">
      <w:pPr>
        <w:pStyle w:val="ListParagraph"/>
        <w:numPr>
          <w:ilvl w:val="0"/>
          <w:numId w:val="19"/>
        </w:numPr>
      </w:pPr>
      <w:r w:rsidRPr="005E2AF4">
        <w:t>Notation des tiers</w:t>
      </w:r>
    </w:p>
    <w:p w:rsidR="00867074" w:rsidRDefault="00867074" w:rsidP="005753E6">
      <w:pPr>
        <w:pStyle w:val="ListParagraph"/>
        <w:numPr>
          <w:ilvl w:val="0"/>
          <w:numId w:val="19"/>
        </w:numPr>
      </w:pPr>
      <w:r w:rsidRPr="005E2AF4">
        <w:t>Consultation des marchés par multicritères (Montant par pôle, par type,…)</w:t>
      </w:r>
    </w:p>
    <w:p w:rsidR="00867074" w:rsidRDefault="00867074" w:rsidP="005753E6">
      <w:pPr>
        <w:pStyle w:val="ListParagraph"/>
        <w:numPr>
          <w:ilvl w:val="0"/>
          <w:numId w:val="19"/>
        </w:numPr>
      </w:pPr>
      <w:r w:rsidRPr="005E2AF4">
        <w:t>Consultation des notes</w:t>
      </w:r>
    </w:p>
    <w:p w:rsidR="00867074" w:rsidRDefault="00867074" w:rsidP="005753E6">
      <w:pPr>
        <w:pStyle w:val="ListParagraph"/>
        <w:numPr>
          <w:ilvl w:val="0"/>
          <w:numId w:val="19"/>
        </w:numPr>
      </w:pPr>
      <w:r w:rsidRPr="005E2AF4">
        <w:t>Consultation du chiffre d'affaires</w:t>
      </w:r>
    </w:p>
    <w:p w:rsidR="00867074" w:rsidRDefault="00867074" w:rsidP="005753E6">
      <w:pPr>
        <w:pStyle w:val="ListParagraph"/>
        <w:numPr>
          <w:ilvl w:val="0"/>
          <w:numId w:val="19"/>
        </w:numPr>
      </w:pPr>
      <w:r w:rsidRPr="005E2AF4">
        <w:t>Consultation du Budget</w:t>
      </w:r>
    </w:p>
    <w:p w:rsidR="00867074" w:rsidRDefault="00867074" w:rsidP="005753E6">
      <w:pPr>
        <w:pStyle w:val="ListParagraph"/>
        <w:numPr>
          <w:ilvl w:val="0"/>
          <w:numId w:val="19"/>
        </w:numPr>
      </w:pPr>
      <w:r w:rsidRPr="005E2AF4">
        <w:t xml:space="preserve">Classification ABC </w:t>
      </w:r>
    </w:p>
    <w:p w:rsidR="00867074" w:rsidRDefault="00867074" w:rsidP="005753E6">
      <w:pPr>
        <w:pStyle w:val="ListParagraph"/>
        <w:numPr>
          <w:ilvl w:val="0"/>
          <w:numId w:val="19"/>
        </w:numPr>
      </w:pPr>
      <w:r w:rsidRPr="005E2AF4">
        <w:t>Gestion des documents</w:t>
      </w:r>
    </w:p>
    <w:p w:rsidR="002049E7" w:rsidRPr="002049E7" w:rsidRDefault="00867074" w:rsidP="002049E7">
      <w:pPr>
        <w:pStyle w:val="ListParagraph"/>
        <w:numPr>
          <w:ilvl w:val="0"/>
          <w:numId w:val="19"/>
        </w:numPr>
      </w:pPr>
      <w:r w:rsidRPr="005E2AF4">
        <w:t>Marketing achat</w:t>
      </w: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79184B" w:rsidRDefault="0079184B" w:rsidP="002049E7">
      <w:pPr>
        <w:pStyle w:val="Title"/>
      </w:pPr>
    </w:p>
    <w:p w:rsidR="00073B44" w:rsidRDefault="00073B44" w:rsidP="00073B44">
      <w:pPr>
        <w:rPr>
          <w:rFonts w:asciiTheme="majorHAnsi" w:eastAsiaTheme="majorEastAsia" w:hAnsiTheme="majorHAnsi" w:cstheme="majorBidi"/>
          <w:spacing w:val="-10"/>
          <w:kern w:val="28"/>
          <w:sz w:val="32"/>
          <w:szCs w:val="56"/>
        </w:rPr>
      </w:pPr>
    </w:p>
    <w:p w:rsidR="00B13163" w:rsidRDefault="00B13163" w:rsidP="00073B44">
      <w:pPr>
        <w:rPr>
          <w:rFonts w:asciiTheme="majorHAnsi" w:eastAsiaTheme="majorEastAsia" w:hAnsiTheme="majorHAnsi" w:cstheme="majorBidi"/>
          <w:spacing w:val="-10"/>
          <w:kern w:val="28"/>
          <w:sz w:val="32"/>
          <w:szCs w:val="56"/>
        </w:rPr>
      </w:pPr>
    </w:p>
    <w:p w:rsidR="00867074" w:rsidRDefault="00867074" w:rsidP="006E2009">
      <w:pPr>
        <w:pStyle w:val="Heading1"/>
        <w:jc w:val="center"/>
      </w:pPr>
      <w:bookmarkStart w:id="236" w:name="_Toc392145117"/>
      <w:r>
        <w:lastRenderedPageBreak/>
        <w:t>Conclusion :</w:t>
      </w:r>
      <w:bookmarkEnd w:id="236"/>
    </w:p>
    <w:p w:rsidR="006E2009" w:rsidRPr="006E2009" w:rsidRDefault="006E2009" w:rsidP="006E2009"/>
    <w:p w:rsidR="006E574E" w:rsidRDefault="006E574E" w:rsidP="006E574E">
      <w:r>
        <w:t>Ce sujet de titularisation a été pour moi porteur de grand apport en terme de connaissances, dans la mesure où j’ai eu l’occasion de bien assimilé le processus d’achat et de stock,</w:t>
      </w:r>
      <w:r w:rsidR="009C18D0">
        <w:t xml:space="preserve"> gestion des accords,</w:t>
      </w:r>
      <w:r>
        <w:t xml:space="preserve"> ainsi que les fonctionnalités dont dispose le système actuel.</w:t>
      </w:r>
    </w:p>
    <w:p w:rsidR="001E52F0" w:rsidRDefault="001E52F0" w:rsidP="006E574E">
      <w:r>
        <w:t xml:space="preserve">L’étude de l’existant m’a donc permis de </w:t>
      </w:r>
      <w:r w:rsidR="005556B9">
        <w:t>connaitre les détails de toutes les opérations qui constituent le processus achat et stock.</w:t>
      </w:r>
    </w:p>
    <w:p w:rsidR="00B379C5" w:rsidRDefault="005556B9" w:rsidP="006E574E">
      <w:r>
        <w:t xml:space="preserve">Les visites aux magasins généraux à casa ont été très bénéfiques pour moi, et ont été d’une grande importance dans l’accomplissement de ma mission, parce que j’ai eu l’occasion de rencontrer les utilisateurs finaux qui sont les personnes les plus adéquates </w:t>
      </w:r>
      <w:r w:rsidR="00A44343">
        <w:t>à parler du système auquel ils ont affaire durant leur travail.</w:t>
      </w:r>
      <w:r w:rsidR="00B379C5">
        <w:t xml:space="preserve"> </w:t>
      </w:r>
    </w:p>
    <w:p w:rsidR="00867074" w:rsidRPr="00EB3131" w:rsidRDefault="0010330B" w:rsidP="00867074">
      <w:r>
        <w:t xml:space="preserve">J’estime que ce travail a pu réaliser les objectifs qui lui ont donné naissance, </w:t>
      </w:r>
      <w:r w:rsidR="00B379C5">
        <w:t>puisqu’il m’a permis de bien assimiler le processus et de créer un</w:t>
      </w:r>
      <w:r w:rsidR="00926905">
        <w:t xml:space="preserve"> document des scénarios d’amélioration avec </w:t>
      </w:r>
      <w:r w:rsidR="00DE5E9A">
        <w:t>recommandations</w:t>
      </w:r>
      <w:r w:rsidR="009C18D0">
        <w:t>.</w:t>
      </w:r>
    </w:p>
    <w:p w:rsidR="0079184B" w:rsidRDefault="0079184B" w:rsidP="0079184B">
      <w:pPr>
        <w:pStyle w:val="Title"/>
      </w:pPr>
    </w:p>
    <w:p w:rsidR="0079184B" w:rsidRDefault="0079184B" w:rsidP="0079184B">
      <w:pPr>
        <w:pStyle w:val="Title"/>
      </w:pPr>
    </w:p>
    <w:p w:rsidR="0079184B" w:rsidRDefault="0079184B" w:rsidP="0079184B">
      <w:pPr>
        <w:pStyle w:val="Title"/>
      </w:pPr>
    </w:p>
    <w:p w:rsidR="0079184B" w:rsidRDefault="0079184B" w:rsidP="0079184B">
      <w:pPr>
        <w:pStyle w:val="Title"/>
      </w:pPr>
    </w:p>
    <w:p w:rsidR="0079184B" w:rsidRDefault="0079184B" w:rsidP="0079184B">
      <w:pPr>
        <w:pStyle w:val="Title"/>
      </w:pPr>
    </w:p>
    <w:p w:rsidR="0079184B" w:rsidRDefault="0079184B" w:rsidP="0079184B">
      <w:pPr>
        <w:pStyle w:val="Title"/>
      </w:pPr>
    </w:p>
    <w:p w:rsidR="0079184B" w:rsidRDefault="0079184B" w:rsidP="0079184B">
      <w:pPr>
        <w:pStyle w:val="Title"/>
      </w:pPr>
    </w:p>
    <w:p w:rsidR="0079184B" w:rsidRDefault="0079184B" w:rsidP="0079184B">
      <w:pPr>
        <w:pStyle w:val="Title"/>
      </w:pPr>
    </w:p>
    <w:p w:rsidR="0079184B" w:rsidRDefault="0079184B" w:rsidP="0079184B">
      <w:pPr>
        <w:pStyle w:val="Title"/>
      </w:pPr>
    </w:p>
    <w:p w:rsidR="0079184B" w:rsidRDefault="0079184B" w:rsidP="0079184B">
      <w:pPr>
        <w:pStyle w:val="Title"/>
      </w:pPr>
    </w:p>
    <w:p w:rsidR="0079184B" w:rsidRDefault="0079184B" w:rsidP="0079184B">
      <w:pPr>
        <w:pStyle w:val="Title"/>
      </w:pPr>
    </w:p>
    <w:p w:rsidR="0079184B" w:rsidRDefault="0079184B" w:rsidP="0079184B">
      <w:pPr>
        <w:pStyle w:val="Title"/>
      </w:pPr>
    </w:p>
    <w:p w:rsidR="001D7244" w:rsidRDefault="001D7244"/>
    <w:p w:rsidR="001D7244" w:rsidRPr="001D7244" w:rsidRDefault="001D7244" w:rsidP="001D7244"/>
    <w:p w:rsidR="00734803" w:rsidRPr="001D7244" w:rsidRDefault="001D7244" w:rsidP="001D7244">
      <w:pPr>
        <w:tabs>
          <w:tab w:val="left" w:pos="1500"/>
        </w:tabs>
      </w:pPr>
      <w:r>
        <w:lastRenderedPageBreak/>
        <w:tab/>
      </w:r>
    </w:p>
    <w:sectPr w:rsidR="00734803" w:rsidRPr="001D7244" w:rsidSect="001C794C">
      <w:headerReference w:type="even" r:id="rId51"/>
      <w:headerReference w:type="default" r:id="rId52"/>
      <w:footerReference w:type="even" r:id="rId53"/>
      <w:footerReference w:type="default" r:id="rId54"/>
      <w:headerReference w:type="first" r:id="rId55"/>
      <w:footerReference w:type="first" r:id="rId56"/>
      <w:pgSz w:w="11906" w:h="16838"/>
      <w:pgMar w:top="1417" w:right="424" w:bottom="1417" w:left="1417"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695" w:rsidRDefault="004B6695" w:rsidP="001F2F91">
      <w:pPr>
        <w:spacing w:after="0" w:line="240" w:lineRule="auto"/>
      </w:pPr>
      <w:r>
        <w:separator/>
      </w:r>
    </w:p>
    <w:p w:rsidR="004B6695" w:rsidRDefault="004B6695"/>
  </w:endnote>
  <w:endnote w:type="continuationSeparator" w:id="0">
    <w:p w:rsidR="004B6695" w:rsidRDefault="004B6695" w:rsidP="001F2F91">
      <w:pPr>
        <w:spacing w:after="0" w:line="240" w:lineRule="auto"/>
      </w:pPr>
      <w:r>
        <w:continuationSeparator/>
      </w:r>
    </w:p>
    <w:p w:rsidR="004B6695" w:rsidRDefault="004B66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3002EFF" w:usb1="D000F5FF" w:usb2="00042028" w:usb3="00000000" w:csb0="800001FF" w:csb1="00000000"/>
  </w:font>
  <w:font w:name="Lohit Hind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454" w:rsidRDefault="00B424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454" w:rsidRPr="00C93A68" w:rsidRDefault="00B42454" w:rsidP="000E4FCA">
    <w:pPr>
      <w:pStyle w:val="Footer"/>
      <w:pBdr>
        <w:top w:val="single" w:sz="4" w:space="0" w:color="D9D9D9" w:themeColor="background1" w:themeShade="D9"/>
      </w:pBdr>
      <w:rPr>
        <w:color w:val="808080" w:themeColor="background1" w:themeShade="80"/>
      </w:rPr>
    </w:pPr>
    <w:r w:rsidRPr="00C93A68">
      <w:rPr>
        <w:color w:val="808080" w:themeColor="background1" w:themeShade="80"/>
      </w:rPr>
      <w:t xml:space="preserve">  NASDAMI Kafil </w:t>
    </w:r>
    <w:sdt>
      <w:sdtPr>
        <w:rPr>
          <w:color w:val="808080" w:themeColor="background1" w:themeShade="80"/>
        </w:rPr>
        <w:id w:val="1172753619"/>
        <w:docPartObj>
          <w:docPartGallery w:val="Page Numbers (Bottom of Page)"/>
          <w:docPartUnique/>
        </w:docPartObj>
      </w:sdtPr>
      <w:sdtEndPr>
        <w:rPr>
          <w:spacing w:val="60"/>
        </w:rPr>
      </w:sdtEndPr>
      <w:sdtContent>
        <w:r w:rsidRPr="00C93A68">
          <w:rPr>
            <w:color w:val="808080" w:themeColor="background1" w:themeShade="80"/>
          </w:rPr>
          <w:t xml:space="preserve">           </w:t>
        </w:r>
        <w:r w:rsidRPr="00C93A68">
          <w:rPr>
            <w:color w:val="808080" w:themeColor="background1" w:themeShade="80"/>
          </w:rPr>
          <w:tab/>
        </w:r>
        <w:r w:rsidRPr="00C93A68">
          <w:rPr>
            <w:color w:val="808080" w:themeColor="background1" w:themeShade="80"/>
          </w:rPr>
          <w:tab/>
        </w:r>
        <w:r w:rsidRPr="00C93A68">
          <w:rPr>
            <w:color w:val="808080" w:themeColor="background1" w:themeShade="80"/>
          </w:rPr>
          <w:fldChar w:fldCharType="begin"/>
        </w:r>
        <w:r w:rsidRPr="00C93A68">
          <w:rPr>
            <w:color w:val="808080" w:themeColor="background1" w:themeShade="80"/>
          </w:rPr>
          <w:instrText xml:space="preserve"> PAGE   \* MERGEFORMAT </w:instrText>
        </w:r>
        <w:r w:rsidRPr="00C93A68">
          <w:rPr>
            <w:color w:val="808080" w:themeColor="background1" w:themeShade="80"/>
          </w:rPr>
          <w:fldChar w:fldCharType="separate"/>
        </w:r>
        <w:r w:rsidR="003B21D7">
          <w:rPr>
            <w:noProof/>
            <w:color w:val="808080" w:themeColor="background1" w:themeShade="80"/>
          </w:rPr>
          <w:t>33</w:t>
        </w:r>
        <w:r w:rsidRPr="00C93A68">
          <w:rPr>
            <w:noProof/>
            <w:color w:val="808080" w:themeColor="background1" w:themeShade="80"/>
          </w:rPr>
          <w:fldChar w:fldCharType="end"/>
        </w:r>
        <w:r w:rsidRPr="00C93A68">
          <w:rPr>
            <w:color w:val="808080" w:themeColor="background1" w:themeShade="80"/>
          </w:rPr>
          <w:t xml:space="preserve"> | </w:t>
        </w:r>
        <w:r w:rsidRPr="00C93A68">
          <w:rPr>
            <w:color w:val="808080" w:themeColor="background1" w:themeShade="80"/>
            <w:spacing w:val="60"/>
          </w:rPr>
          <w:t>Page</w:t>
        </w:r>
        <w:r w:rsidRPr="00C93A68">
          <w:rPr>
            <w:color w:val="808080" w:themeColor="background1" w:themeShade="80"/>
            <w:spacing w:val="60"/>
          </w:rPr>
          <w:tab/>
        </w:r>
      </w:sdtContent>
    </w:sdt>
  </w:p>
  <w:p w:rsidR="00B42454" w:rsidRDefault="00B42454" w:rsidP="00C93A68">
    <w:pPr>
      <w:tabs>
        <w:tab w:val="left" w:pos="18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454" w:rsidRDefault="00B424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695" w:rsidRDefault="004B6695" w:rsidP="001F2F91">
      <w:pPr>
        <w:spacing w:after="0" w:line="240" w:lineRule="auto"/>
      </w:pPr>
      <w:r>
        <w:separator/>
      </w:r>
    </w:p>
    <w:p w:rsidR="004B6695" w:rsidRDefault="004B6695"/>
  </w:footnote>
  <w:footnote w:type="continuationSeparator" w:id="0">
    <w:p w:rsidR="004B6695" w:rsidRDefault="004B6695" w:rsidP="001F2F91">
      <w:pPr>
        <w:spacing w:after="0" w:line="240" w:lineRule="auto"/>
      </w:pPr>
      <w:r>
        <w:continuationSeparator/>
      </w:r>
    </w:p>
    <w:p w:rsidR="004B6695" w:rsidRDefault="004B669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454" w:rsidRDefault="00B424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454" w:rsidRPr="00880179" w:rsidRDefault="00B42454">
    <w:pPr>
      <w:pStyle w:val="Header"/>
      <w:rPr>
        <w:color w:val="808080" w:themeColor="background1" w:themeShade="80"/>
      </w:rPr>
    </w:pPr>
    <w:r w:rsidRPr="00880179">
      <w:rPr>
        <w:color w:val="808080" w:themeColor="background1" w:themeShade="80"/>
      </w:rPr>
      <w:t xml:space="preserve">Etude de l’existant SIA  </w:t>
    </w:r>
    <w:r w:rsidRPr="00880179">
      <w:rPr>
        <w:color w:val="808080" w:themeColor="background1" w:themeShade="80"/>
      </w:rPr>
      <w:tab/>
    </w:r>
    <w:r w:rsidRPr="00880179">
      <w:rPr>
        <w:color w:val="808080" w:themeColor="background1" w:themeShade="80"/>
      </w:rPr>
      <w:tab/>
      <w:t>ONCF/DG/DSI/DFAP/SFA</w:t>
    </w:r>
  </w:p>
  <w:p w:rsidR="00B42454" w:rsidRDefault="00B4245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454" w:rsidRDefault="00B424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81E74"/>
    <w:multiLevelType w:val="hybridMultilevel"/>
    <w:tmpl w:val="F8D8292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2C4C9B"/>
    <w:multiLevelType w:val="hybridMultilevel"/>
    <w:tmpl w:val="200CC9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045D71"/>
    <w:multiLevelType w:val="hybridMultilevel"/>
    <w:tmpl w:val="10BE8618"/>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580BA8"/>
    <w:multiLevelType w:val="hybridMultilevel"/>
    <w:tmpl w:val="2C76191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B4484B"/>
    <w:multiLevelType w:val="hybridMultilevel"/>
    <w:tmpl w:val="50D8E7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F711F75"/>
    <w:multiLevelType w:val="hybridMultilevel"/>
    <w:tmpl w:val="1940F72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0FBF44AD"/>
    <w:multiLevelType w:val="hybridMultilevel"/>
    <w:tmpl w:val="B4B2A0A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0BD525B"/>
    <w:multiLevelType w:val="hybridMultilevel"/>
    <w:tmpl w:val="6540D99E"/>
    <w:lvl w:ilvl="0" w:tplc="040C001B">
      <w:start w:val="1"/>
      <w:numFmt w:val="lowerRoman"/>
      <w:lvlText w:val="%1."/>
      <w:lvlJc w:val="right"/>
      <w:pPr>
        <w:ind w:left="720" w:hanging="360"/>
      </w:pPr>
    </w:lvl>
    <w:lvl w:ilvl="1" w:tplc="040C001B">
      <w:start w:val="1"/>
      <w:numFmt w:val="lowerRoman"/>
      <w:lvlText w:val="%2."/>
      <w:lvlJc w:val="righ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1996067"/>
    <w:multiLevelType w:val="hybridMultilevel"/>
    <w:tmpl w:val="41B4F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617EEB"/>
    <w:multiLevelType w:val="hybridMultilevel"/>
    <w:tmpl w:val="9848B2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B6536BD"/>
    <w:multiLevelType w:val="multilevel"/>
    <w:tmpl w:val="BC629F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1B900CFB"/>
    <w:multiLevelType w:val="hybridMultilevel"/>
    <w:tmpl w:val="6450D15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211F4B47"/>
    <w:multiLevelType w:val="hybridMultilevel"/>
    <w:tmpl w:val="3C98ED5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1F1566D"/>
    <w:multiLevelType w:val="hybridMultilevel"/>
    <w:tmpl w:val="51A0D9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28B5822"/>
    <w:multiLevelType w:val="hybridMultilevel"/>
    <w:tmpl w:val="B72239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3E713F0"/>
    <w:multiLevelType w:val="multilevel"/>
    <w:tmpl w:val="BC629F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nsid w:val="26194EFE"/>
    <w:multiLevelType w:val="hybridMultilevel"/>
    <w:tmpl w:val="567C3B0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6680E3C"/>
    <w:multiLevelType w:val="hybridMultilevel"/>
    <w:tmpl w:val="A732DAC2"/>
    <w:lvl w:ilvl="0" w:tplc="040C0005">
      <w:start w:val="1"/>
      <w:numFmt w:val="bullet"/>
      <w:lvlText w:val=""/>
      <w:lvlJc w:val="left"/>
      <w:pPr>
        <w:ind w:left="767" w:hanging="360"/>
      </w:pPr>
      <w:rPr>
        <w:rFonts w:ascii="Wingdings" w:hAnsi="Wingdings"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18">
    <w:nsid w:val="28C71EFD"/>
    <w:multiLevelType w:val="hybridMultilevel"/>
    <w:tmpl w:val="33A843B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2A08299D"/>
    <w:multiLevelType w:val="hybridMultilevel"/>
    <w:tmpl w:val="476C68E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A261E04"/>
    <w:multiLevelType w:val="multilevel"/>
    <w:tmpl w:val="E9CA9FCE"/>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2A873D24"/>
    <w:multiLevelType w:val="hybridMultilevel"/>
    <w:tmpl w:val="7514DC1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2C1439E0"/>
    <w:multiLevelType w:val="hybridMultilevel"/>
    <w:tmpl w:val="018809F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nsid w:val="2E9D6724"/>
    <w:multiLevelType w:val="hybridMultilevel"/>
    <w:tmpl w:val="1E1EA56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F533C27"/>
    <w:multiLevelType w:val="hybridMultilevel"/>
    <w:tmpl w:val="4614004A"/>
    <w:lvl w:ilvl="0" w:tplc="040C0019">
      <w:start w:val="1"/>
      <w:numFmt w:val="lowerLetter"/>
      <w:lvlText w:val="%1."/>
      <w:lvlJc w:val="left"/>
      <w:pPr>
        <w:ind w:left="1875" w:hanging="360"/>
      </w:pPr>
    </w:lvl>
    <w:lvl w:ilvl="1" w:tplc="040C0019" w:tentative="1">
      <w:start w:val="1"/>
      <w:numFmt w:val="lowerLetter"/>
      <w:lvlText w:val="%2."/>
      <w:lvlJc w:val="left"/>
      <w:pPr>
        <w:ind w:left="2595" w:hanging="360"/>
      </w:pPr>
    </w:lvl>
    <w:lvl w:ilvl="2" w:tplc="040C001B" w:tentative="1">
      <w:start w:val="1"/>
      <w:numFmt w:val="lowerRoman"/>
      <w:lvlText w:val="%3."/>
      <w:lvlJc w:val="right"/>
      <w:pPr>
        <w:ind w:left="3315" w:hanging="180"/>
      </w:pPr>
    </w:lvl>
    <w:lvl w:ilvl="3" w:tplc="040C000F" w:tentative="1">
      <w:start w:val="1"/>
      <w:numFmt w:val="decimal"/>
      <w:lvlText w:val="%4."/>
      <w:lvlJc w:val="left"/>
      <w:pPr>
        <w:ind w:left="4035" w:hanging="360"/>
      </w:pPr>
    </w:lvl>
    <w:lvl w:ilvl="4" w:tplc="040C0019" w:tentative="1">
      <w:start w:val="1"/>
      <w:numFmt w:val="lowerLetter"/>
      <w:lvlText w:val="%5."/>
      <w:lvlJc w:val="left"/>
      <w:pPr>
        <w:ind w:left="4755" w:hanging="360"/>
      </w:pPr>
    </w:lvl>
    <w:lvl w:ilvl="5" w:tplc="040C001B" w:tentative="1">
      <w:start w:val="1"/>
      <w:numFmt w:val="lowerRoman"/>
      <w:lvlText w:val="%6."/>
      <w:lvlJc w:val="right"/>
      <w:pPr>
        <w:ind w:left="5475" w:hanging="180"/>
      </w:pPr>
    </w:lvl>
    <w:lvl w:ilvl="6" w:tplc="040C000F" w:tentative="1">
      <w:start w:val="1"/>
      <w:numFmt w:val="decimal"/>
      <w:lvlText w:val="%7."/>
      <w:lvlJc w:val="left"/>
      <w:pPr>
        <w:ind w:left="6195" w:hanging="360"/>
      </w:pPr>
    </w:lvl>
    <w:lvl w:ilvl="7" w:tplc="040C0019" w:tentative="1">
      <w:start w:val="1"/>
      <w:numFmt w:val="lowerLetter"/>
      <w:lvlText w:val="%8."/>
      <w:lvlJc w:val="left"/>
      <w:pPr>
        <w:ind w:left="6915" w:hanging="360"/>
      </w:pPr>
    </w:lvl>
    <w:lvl w:ilvl="8" w:tplc="040C001B" w:tentative="1">
      <w:start w:val="1"/>
      <w:numFmt w:val="lowerRoman"/>
      <w:lvlText w:val="%9."/>
      <w:lvlJc w:val="right"/>
      <w:pPr>
        <w:ind w:left="7635" w:hanging="180"/>
      </w:pPr>
    </w:lvl>
  </w:abstractNum>
  <w:abstractNum w:abstractNumId="25">
    <w:nsid w:val="2FDE05D9"/>
    <w:multiLevelType w:val="hybridMultilevel"/>
    <w:tmpl w:val="65D289AA"/>
    <w:lvl w:ilvl="0" w:tplc="040C000D">
      <w:start w:val="1"/>
      <w:numFmt w:val="bullet"/>
      <w:lvlText w:val=""/>
      <w:lvlJc w:val="left"/>
      <w:pPr>
        <w:ind w:left="820" w:hanging="360"/>
      </w:pPr>
      <w:rPr>
        <w:rFonts w:ascii="Wingdings" w:hAnsi="Wingdings" w:hint="default"/>
      </w:rPr>
    </w:lvl>
    <w:lvl w:ilvl="1" w:tplc="F128295A">
      <w:start w:val="4"/>
      <w:numFmt w:val="bullet"/>
      <w:lvlText w:val=""/>
      <w:lvlJc w:val="left"/>
      <w:pPr>
        <w:ind w:left="1540" w:hanging="360"/>
      </w:pPr>
      <w:rPr>
        <w:rFonts w:ascii="Symbol" w:eastAsia="Times New Roman" w:hAnsi="Symbol" w:cs="Times New Roman" w:hint="default"/>
      </w:rPr>
    </w:lvl>
    <w:lvl w:ilvl="2" w:tplc="040C0005" w:tentative="1">
      <w:start w:val="1"/>
      <w:numFmt w:val="bullet"/>
      <w:lvlText w:val=""/>
      <w:lvlJc w:val="left"/>
      <w:pPr>
        <w:ind w:left="2260" w:hanging="360"/>
      </w:pPr>
      <w:rPr>
        <w:rFonts w:ascii="Wingdings" w:hAnsi="Wingdings" w:hint="default"/>
      </w:rPr>
    </w:lvl>
    <w:lvl w:ilvl="3" w:tplc="040C0001" w:tentative="1">
      <w:start w:val="1"/>
      <w:numFmt w:val="bullet"/>
      <w:lvlText w:val=""/>
      <w:lvlJc w:val="left"/>
      <w:pPr>
        <w:ind w:left="2980" w:hanging="360"/>
      </w:pPr>
      <w:rPr>
        <w:rFonts w:ascii="Symbol" w:hAnsi="Symbol" w:hint="default"/>
      </w:rPr>
    </w:lvl>
    <w:lvl w:ilvl="4" w:tplc="040C0003" w:tentative="1">
      <w:start w:val="1"/>
      <w:numFmt w:val="bullet"/>
      <w:lvlText w:val="o"/>
      <w:lvlJc w:val="left"/>
      <w:pPr>
        <w:ind w:left="3700" w:hanging="360"/>
      </w:pPr>
      <w:rPr>
        <w:rFonts w:ascii="Courier New" w:hAnsi="Courier New" w:cs="Courier New" w:hint="default"/>
      </w:rPr>
    </w:lvl>
    <w:lvl w:ilvl="5" w:tplc="040C0005" w:tentative="1">
      <w:start w:val="1"/>
      <w:numFmt w:val="bullet"/>
      <w:lvlText w:val=""/>
      <w:lvlJc w:val="left"/>
      <w:pPr>
        <w:ind w:left="4420" w:hanging="360"/>
      </w:pPr>
      <w:rPr>
        <w:rFonts w:ascii="Wingdings" w:hAnsi="Wingdings" w:hint="default"/>
      </w:rPr>
    </w:lvl>
    <w:lvl w:ilvl="6" w:tplc="040C0001" w:tentative="1">
      <w:start w:val="1"/>
      <w:numFmt w:val="bullet"/>
      <w:lvlText w:val=""/>
      <w:lvlJc w:val="left"/>
      <w:pPr>
        <w:ind w:left="5140" w:hanging="360"/>
      </w:pPr>
      <w:rPr>
        <w:rFonts w:ascii="Symbol" w:hAnsi="Symbol" w:hint="default"/>
      </w:rPr>
    </w:lvl>
    <w:lvl w:ilvl="7" w:tplc="040C0003" w:tentative="1">
      <w:start w:val="1"/>
      <w:numFmt w:val="bullet"/>
      <w:lvlText w:val="o"/>
      <w:lvlJc w:val="left"/>
      <w:pPr>
        <w:ind w:left="5860" w:hanging="360"/>
      </w:pPr>
      <w:rPr>
        <w:rFonts w:ascii="Courier New" w:hAnsi="Courier New" w:cs="Courier New" w:hint="default"/>
      </w:rPr>
    </w:lvl>
    <w:lvl w:ilvl="8" w:tplc="040C0005" w:tentative="1">
      <w:start w:val="1"/>
      <w:numFmt w:val="bullet"/>
      <w:lvlText w:val=""/>
      <w:lvlJc w:val="left"/>
      <w:pPr>
        <w:ind w:left="6580" w:hanging="360"/>
      </w:pPr>
      <w:rPr>
        <w:rFonts w:ascii="Wingdings" w:hAnsi="Wingdings" w:hint="default"/>
      </w:rPr>
    </w:lvl>
  </w:abstractNum>
  <w:abstractNum w:abstractNumId="26">
    <w:nsid w:val="3230160C"/>
    <w:multiLevelType w:val="hybridMultilevel"/>
    <w:tmpl w:val="0450F42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7D94CBC"/>
    <w:multiLevelType w:val="hybridMultilevel"/>
    <w:tmpl w:val="F470348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80F5664"/>
    <w:multiLevelType w:val="hybridMultilevel"/>
    <w:tmpl w:val="2B32ABC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nsid w:val="3869458F"/>
    <w:multiLevelType w:val="hybridMultilevel"/>
    <w:tmpl w:val="8742583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8C9349C"/>
    <w:multiLevelType w:val="hybridMultilevel"/>
    <w:tmpl w:val="E274217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3AA91859"/>
    <w:multiLevelType w:val="hybridMultilevel"/>
    <w:tmpl w:val="A14A3B9A"/>
    <w:lvl w:ilvl="0" w:tplc="040C000D">
      <w:start w:val="1"/>
      <w:numFmt w:val="bullet"/>
      <w:lvlText w:val=""/>
      <w:lvlJc w:val="left"/>
      <w:pPr>
        <w:ind w:left="767" w:hanging="360"/>
      </w:pPr>
      <w:rPr>
        <w:rFonts w:ascii="Wingdings" w:hAnsi="Wingdings"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32">
    <w:nsid w:val="3D5C30E4"/>
    <w:multiLevelType w:val="hybridMultilevel"/>
    <w:tmpl w:val="0D6C57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3D604C6F"/>
    <w:multiLevelType w:val="multilevel"/>
    <w:tmpl w:val="783868CE"/>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3E273005"/>
    <w:multiLevelType w:val="hybridMultilevel"/>
    <w:tmpl w:val="D824605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nsid w:val="3F0D0C9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3F950260"/>
    <w:multiLevelType w:val="hybridMultilevel"/>
    <w:tmpl w:val="A41C77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3031E39"/>
    <w:multiLevelType w:val="hybridMultilevel"/>
    <w:tmpl w:val="5D58815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nsid w:val="43351115"/>
    <w:multiLevelType w:val="hybridMultilevel"/>
    <w:tmpl w:val="0EECC7A8"/>
    <w:lvl w:ilvl="0" w:tplc="040C000D">
      <w:start w:val="1"/>
      <w:numFmt w:val="bullet"/>
      <w:lvlText w:val=""/>
      <w:lvlJc w:val="left"/>
      <w:pPr>
        <w:tabs>
          <w:tab w:val="num" w:pos="720"/>
        </w:tabs>
        <w:ind w:left="720" w:hanging="360"/>
      </w:pPr>
      <w:rPr>
        <w:rFonts w:ascii="Wingdings" w:hAnsi="Wingdings" w:hint="default"/>
      </w:rPr>
    </w:lvl>
    <w:lvl w:ilvl="1" w:tplc="1D746096" w:tentative="1">
      <w:start w:val="1"/>
      <w:numFmt w:val="bullet"/>
      <w:lvlText w:val="•"/>
      <w:lvlJc w:val="left"/>
      <w:pPr>
        <w:tabs>
          <w:tab w:val="num" w:pos="1440"/>
        </w:tabs>
        <w:ind w:left="1440" w:hanging="360"/>
      </w:pPr>
      <w:rPr>
        <w:rFonts w:ascii="Times New Roman" w:hAnsi="Times New Roman" w:hint="default"/>
      </w:rPr>
    </w:lvl>
    <w:lvl w:ilvl="2" w:tplc="B6D48330" w:tentative="1">
      <w:start w:val="1"/>
      <w:numFmt w:val="bullet"/>
      <w:lvlText w:val="•"/>
      <w:lvlJc w:val="left"/>
      <w:pPr>
        <w:tabs>
          <w:tab w:val="num" w:pos="2160"/>
        </w:tabs>
        <w:ind w:left="2160" w:hanging="360"/>
      </w:pPr>
      <w:rPr>
        <w:rFonts w:ascii="Times New Roman" w:hAnsi="Times New Roman" w:hint="default"/>
      </w:rPr>
    </w:lvl>
    <w:lvl w:ilvl="3" w:tplc="3E42F3C4" w:tentative="1">
      <w:start w:val="1"/>
      <w:numFmt w:val="bullet"/>
      <w:lvlText w:val="•"/>
      <w:lvlJc w:val="left"/>
      <w:pPr>
        <w:tabs>
          <w:tab w:val="num" w:pos="2880"/>
        </w:tabs>
        <w:ind w:left="2880" w:hanging="360"/>
      </w:pPr>
      <w:rPr>
        <w:rFonts w:ascii="Times New Roman" w:hAnsi="Times New Roman" w:hint="default"/>
      </w:rPr>
    </w:lvl>
    <w:lvl w:ilvl="4" w:tplc="6D18B410" w:tentative="1">
      <w:start w:val="1"/>
      <w:numFmt w:val="bullet"/>
      <w:lvlText w:val="•"/>
      <w:lvlJc w:val="left"/>
      <w:pPr>
        <w:tabs>
          <w:tab w:val="num" w:pos="3600"/>
        </w:tabs>
        <w:ind w:left="3600" w:hanging="360"/>
      </w:pPr>
      <w:rPr>
        <w:rFonts w:ascii="Times New Roman" w:hAnsi="Times New Roman" w:hint="default"/>
      </w:rPr>
    </w:lvl>
    <w:lvl w:ilvl="5" w:tplc="584CC286" w:tentative="1">
      <w:start w:val="1"/>
      <w:numFmt w:val="bullet"/>
      <w:lvlText w:val="•"/>
      <w:lvlJc w:val="left"/>
      <w:pPr>
        <w:tabs>
          <w:tab w:val="num" w:pos="4320"/>
        </w:tabs>
        <w:ind w:left="4320" w:hanging="360"/>
      </w:pPr>
      <w:rPr>
        <w:rFonts w:ascii="Times New Roman" w:hAnsi="Times New Roman" w:hint="default"/>
      </w:rPr>
    </w:lvl>
    <w:lvl w:ilvl="6" w:tplc="0E0667B6" w:tentative="1">
      <w:start w:val="1"/>
      <w:numFmt w:val="bullet"/>
      <w:lvlText w:val="•"/>
      <w:lvlJc w:val="left"/>
      <w:pPr>
        <w:tabs>
          <w:tab w:val="num" w:pos="5040"/>
        </w:tabs>
        <w:ind w:left="5040" w:hanging="360"/>
      </w:pPr>
      <w:rPr>
        <w:rFonts w:ascii="Times New Roman" w:hAnsi="Times New Roman" w:hint="default"/>
      </w:rPr>
    </w:lvl>
    <w:lvl w:ilvl="7" w:tplc="13B218CE" w:tentative="1">
      <w:start w:val="1"/>
      <w:numFmt w:val="bullet"/>
      <w:lvlText w:val="•"/>
      <w:lvlJc w:val="left"/>
      <w:pPr>
        <w:tabs>
          <w:tab w:val="num" w:pos="5760"/>
        </w:tabs>
        <w:ind w:left="5760" w:hanging="360"/>
      </w:pPr>
      <w:rPr>
        <w:rFonts w:ascii="Times New Roman" w:hAnsi="Times New Roman" w:hint="default"/>
      </w:rPr>
    </w:lvl>
    <w:lvl w:ilvl="8" w:tplc="0F90616E" w:tentative="1">
      <w:start w:val="1"/>
      <w:numFmt w:val="bullet"/>
      <w:lvlText w:val="•"/>
      <w:lvlJc w:val="left"/>
      <w:pPr>
        <w:tabs>
          <w:tab w:val="num" w:pos="6480"/>
        </w:tabs>
        <w:ind w:left="6480" w:hanging="360"/>
      </w:pPr>
      <w:rPr>
        <w:rFonts w:ascii="Times New Roman" w:hAnsi="Times New Roman" w:hint="default"/>
      </w:rPr>
    </w:lvl>
  </w:abstractNum>
  <w:abstractNum w:abstractNumId="39">
    <w:nsid w:val="44D5621D"/>
    <w:multiLevelType w:val="multilevel"/>
    <w:tmpl w:val="28141140"/>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45E93C0D"/>
    <w:multiLevelType w:val="hybridMultilevel"/>
    <w:tmpl w:val="DC7284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47892949"/>
    <w:multiLevelType w:val="hybridMultilevel"/>
    <w:tmpl w:val="3DC8A0C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nsid w:val="47997244"/>
    <w:multiLevelType w:val="hybridMultilevel"/>
    <w:tmpl w:val="861E9E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48651CE3"/>
    <w:multiLevelType w:val="hybridMultilevel"/>
    <w:tmpl w:val="BBD2ECBC"/>
    <w:lvl w:ilvl="0" w:tplc="8730B946">
      <w:start w:val="1"/>
      <w:numFmt w:val="bullet"/>
      <w:lvlText w:val="-"/>
      <w:lvlJc w:val="left"/>
      <w:pPr>
        <w:tabs>
          <w:tab w:val="num" w:pos="720"/>
        </w:tabs>
        <w:ind w:left="720" w:hanging="360"/>
      </w:pPr>
      <w:rPr>
        <w:rFonts w:ascii="Times New Roman" w:hAnsi="Times New Roman" w:hint="default"/>
      </w:rPr>
    </w:lvl>
    <w:lvl w:ilvl="1" w:tplc="482C3370" w:tentative="1">
      <w:start w:val="1"/>
      <w:numFmt w:val="bullet"/>
      <w:lvlText w:val="-"/>
      <w:lvlJc w:val="left"/>
      <w:pPr>
        <w:tabs>
          <w:tab w:val="num" w:pos="1440"/>
        </w:tabs>
        <w:ind w:left="1440" w:hanging="360"/>
      </w:pPr>
      <w:rPr>
        <w:rFonts w:ascii="Times New Roman" w:hAnsi="Times New Roman" w:hint="default"/>
      </w:rPr>
    </w:lvl>
    <w:lvl w:ilvl="2" w:tplc="BD40DFC0" w:tentative="1">
      <w:start w:val="1"/>
      <w:numFmt w:val="bullet"/>
      <w:lvlText w:val="-"/>
      <w:lvlJc w:val="left"/>
      <w:pPr>
        <w:tabs>
          <w:tab w:val="num" w:pos="2160"/>
        </w:tabs>
        <w:ind w:left="2160" w:hanging="360"/>
      </w:pPr>
      <w:rPr>
        <w:rFonts w:ascii="Times New Roman" w:hAnsi="Times New Roman" w:hint="default"/>
      </w:rPr>
    </w:lvl>
    <w:lvl w:ilvl="3" w:tplc="60BEDC70" w:tentative="1">
      <w:start w:val="1"/>
      <w:numFmt w:val="bullet"/>
      <w:lvlText w:val="-"/>
      <w:lvlJc w:val="left"/>
      <w:pPr>
        <w:tabs>
          <w:tab w:val="num" w:pos="2880"/>
        </w:tabs>
        <w:ind w:left="2880" w:hanging="360"/>
      </w:pPr>
      <w:rPr>
        <w:rFonts w:ascii="Times New Roman" w:hAnsi="Times New Roman" w:hint="default"/>
      </w:rPr>
    </w:lvl>
    <w:lvl w:ilvl="4" w:tplc="732E0F76" w:tentative="1">
      <w:start w:val="1"/>
      <w:numFmt w:val="bullet"/>
      <w:lvlText w:val="-"/>
      <w:lvlJc w:val="left"/>
      <w:pPr>
        <w:tabs>
          <w:tab w:val="num" w:pos="3600"/>
        </w:tabs>
        <w:ind w:left="3600" w:hanging="360"/>
      </w:pPr>
      <w:rPr>
        <w:rFonts w:ascii="Times New Roman" w:hAnsi="Times New Roman" w:hint="default"/>
      </w:rPr>
    </w:lvl>
    <w:lvl w:ilvl="5" w:tplc="6DDAD0F8" w:tentative="1">
      <w:start w:val="1"/>
      <w:numFmt w:val="bullet"/>
      <w:lvlText w:val="-"/>
      <w:lvlJc w:val="left"/>
      <w:pPr>
        <w:tabs>
          <w:tab w:val="num" w:pos="4320"/>
        </w:tabs>
        <w:ind w:left="4320" w:hanging="360"/>
      </w:pPr>
      <w:rPr>
        <w:rFonts w:ascii="Times New Roman" w:hAnsi="Times New Roman" w:hint="default"/>
      </w:rPr>
    </w:lvl>
    <w:lvl w:ilvl="6" w:tplc="786085EC" w:tentative="1">
      <w:start w:val="1"/>
      <w:numFmt w:val="bullet"/>
      <w:lvlText w:val="-"/>
      <w:lvlJc w:val="left"/>
      <w:pPr>
        <w:tabs>
          <w:tab w:val="num" w:pos="5040"/>
        </w:tabs>
        <w:ind w:left="5040" w:hanging="360"/>
      </w:pPr>
      <w:rPr>
        <w:rFonts w:ascii="Times New Roman" w:hAnsi="Times New Roman" w:hint="default"/>
      </w:rPr>
    </w:lvl>
    <w:lvl w:ilvl="7" w:tplc="44ECA438" w:tentative="1">
      <w:start w:val="1"/>
      <w:numFmt w:val="bullet"/>
      <w:lvlText w:val="-"/>
      <w:lvlJc w:val="left"/>
      <w:pPr>
        <w:tabs>
          <w:tab w:val="num" w:pos="5760"/>
        </w:tabs>
        <w:ind w:left="5760" w:hanging="360"/>
      </w:pPr>
      <w:rPr>
        <w:rFonts w:ascii="Times New Roman" w:hAnsi="Times New Roman" w:hint="default"/>
      </w:rPr>
    </w:lvl>
    <w:lvl w:ilvl="8" w:tplc="5FCA4052" w:tentative="1">
      <w:start w:val="1"/>
      <w:numFmt w:val="bullet"/>
      <w:lvlText w:val="-"/>
      <w:lvlJc w:val="left"/>
      <w:pPr>
        <w:tabs>
          <w:tab w:val="num" w:pos="6480"/>
        </w:tabs>
        <w:ind w:left="6480" w:hanging="360"/>
      </w:pPr>
      <w:rPr>
        <w:rFonts w:ascii="Times New Roman" w:hAnsi="Times New Roman" w:hint="default"/>
      </w:rPr>
    </w:lvl>
  </w:abstractNum>
  <w:abstractNum w:abstractNumId="44">
    <w:nsid w:val="49492E27"/>
    <w:multiLevelType w:val="hybridMultilevel"/>
    <w:tmpl w:val="ABE84DB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49C009BE"/>
    <w:multiLevelType w:val="hybridMultilevel"/>
    <w:tmpl w:val="E90027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49F04124"/>
    <w:multiLevelType w:val="hybridMultilevel"/>
    <w:tmpl w:val="A216A1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4A9A33C5"/>
    <w:multiLevelType w:val="hybridMultilevel"/>
    <w:tmpl w:val="B240AD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4AAC7D6A"/>
    <w:multiLevelType w:val="hybridMultilevel"/>
    <w:tmpl w:val="4AECB5E8"/>
    <w:lvl w:ilvl="0" w:tplc="040C000D">
      <w:start w:val="1"/>
      <w:numFmt w:val="bullet"/>
      <w:lvlText w:val=""/>
      <w:lvlJc w:val="left"/>
      <w:pPr>
        <w:ind w:left="720" w:hanging="360"/>
      </w:pPr>
      <w:rPr>
        <w:rFonts w:ascii="Wingdings" w:hAnsi="Wingdings" w:hint="default"/>
      </w:rPr>
    </w:lvl>
    <w:lvl w:ilvl="1" w:tplc="040C001B">
      <w:start w:val="1"/>
      <w:numFmt w:val="lowerRoman"/>
      <w:lvlText w:val="%2."/>
      <w:lvlJc w:val="right"/>
      <w:pPr>
        <w:ind w:left="1440" w:hanging="360"/>
      </w:pPr>
      <w:rPr>
        <w:rFonts w:hint="default"/>
        <w:color w:val="00000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4B7F0DE7"/>
    <w:multiLevelType w:val="hybridMultilevel"/>
    <w:tmpl w:val="0FDCEE9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0">
    <w:nsid w:val="4C150B53"/>
    <w:multiLevelType w:val="hybridMultilevel"/>
    <w:tmpl w:val="67A0CB9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1">
    <w:nsid w:val="4C4D62CD"/>
    <w:multiLevelType w:val="hybridMultilevel"/>
    <w:tmpl w:val="1A00CF9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4CA6320A"/>
    <w:multiLevelType w:val="hybridMultilevel"/>
    <w:tmpl w:val="A88696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4D02175D"/>
    <w:multiLevelType w:val="hybridMultilevel"/>
    <w:tmpl w:val="1B2228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4D82492D"/>
    <w:multiLevelType w:val="hybridMultilevel"/>
    <w:tmpl w:val="1BA86DB0"/>
    <w:lvl w:ilvl="0" w:tplc="040C000D">
      <w:start w:val="1"/>
      <w:numFmt w:val="bullet"/>
      <w:lvlText w:val=""/>
      <w:lvlJc w:val="left"/>
      <w:pPr>
        <w:ind w:left="1440" w:hanging="360"/>
      </w:pPr>
      <w:rPr>
        <w:rFonts w:ascii="Wingdings" w:hAnsi="Wingdings" w:hint="default"/>
      </w:rPr>
    </w:lvl>
    <w:lvl w:ilvl="1" w:tplc="040C000D">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5">
    <w:nsid w:val="4FC2108D"/>
    <w:multiLevelType w:val="hybridMultilevel"/>
    <w:tmpl w:val="6D689A00"/>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6">
    <w:nsid w:val="50882A24"/>
    <w:multiLevelType w:val="hybridMultilevel"/>
    <w:tmpl w:val="9AD465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52067ED4"/>
    <w:multiLevelType w:val="hybridMultilevel"/>
    <w:tmpl w:val="BE66EE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59CF31C4"/>
    <w:multiLevelType w:val="hybridMultilevel"/>
    <w:tmpl w:val="B172E1F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5B686D29"/>
    <w:multiLevelType w:val="hybridMultilevel"/>
    <w:tmpl w:val="36AE119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0">
    <w:nsid w:val="5C252E5E"/>
    <w:multiLevelType w:val="hybridMultilevel"/>
    <w:tmpl w:val="289E924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6644023B"/>
    <w:multiLevelType w:val="hybridMultilevel"/>
    <w:tmpl w:val="BABA084A"/>
    <w:lvl w:ilvl="0" w:tplc="040C0019">
      <w:start w:val="1"/>
      <w:numFmt w:val="lowerLetter"/>
      <w:lvlText w:val="%1."/>
      <w:lvlJc w:val="left"/>
      <w:pPr>
        <w:ind w:left="1875" w:hanging="360"/>
      </w:pPr>
    </w:lvl>
    <w:lvl w:ilvl="1" w:tplc="040C0019" w:tentative="1">
      <w:start w:val="1"/>
      <w:numFmt w:val="lowerLetter"/>
      <w:lvlText w:val="%2."/>
      <w:lvlJc w:val="left"/>
      <w:pPr>
        <w:ind w:left="2595" w:hanging="360"/>
      </w:pPr>
    </w:lvl>
    <w:lvl w:ilvl="2" w:tplc="040C001B" w:tentative="1">
      <w:start w:val="1"/>
      <w:numFmt w:val="lowerRoman"/>
      <w:lvlText w:val="%3."/>
      <w:lvlJc w:val="right"/>
      <w:pPr>
        <w:ind w:left="3315" w:hanging="180"/>
      </w:pPr>
    </w:lvl>
    <w:lvl w:ilvl="3" w:tplc="040C000F" w:tentative="1">
      <w:start w:val="1"/>
      <w:numFmt w:val="decimal"/>
      <w:lvlText w:val="%4."/>
      <w:lvlJc w:val="left"/>
      <w:pPr>
        <w:ind w:left="4035" w:hanging="360"/>
      </w:pPr>
    </w:lvl>
    <w:lvl w:ilvl="4" w:tplc="040C0019" w:tentative="1">
      <w:start w:val="1"/>
      <w:numFmt w:val="lowerLetter"/>
      <w:lvlText w:val="%5."/>
      <w:lvlJc w:val="left"/>
      <w:pPr>
        <w:ind w:left="4755" w:hanging="360"/>
      </w:pPr>
    </w:lvl>
    <w:lvl w:ilvl="5" w:tplc="040C001B" w:tentative="1">
      <w:start w:val="1"/>
      <w:numFmt w:val="lowerRoman"/>
      <w:lvlText w:val="%6."/>
      <w:lvlJc w:val="right"/>
      <w:pPr>
        <w:ind w:left="5475" w:hanging="180"/>
      </w:pPr>
    </w:lvl>
    <w:lvl w:ilvl="6" w:tplc="040C000F" w:tentative="1">
      <w:start w:val="1"/>
      <w:numFmt w:val="decimal"/>
      <w:lvlText w:val="%7."/>
      <w:lvlJc w:val="left"/>
      <w:pPr>
        <w:ind w:left="6195" w:hanging="360"/>
      </w:pPr>
    </w:lvl>
    <w:lvl w:ilvl="7" w:tplc="040C0019" w:tentative="1">
      <w:start w:val="1"/>
      <w:numFmt w:val="lowerLetter"/>
      <w:lvlText w:val="%8."/>
      <w:lvlJc w:val="left"/>
      <w:pPr>
        <w:ind w:left="6915" w:hanging="360"/>
      </w:pPr>
    </w:lvl>
    <w:lvl w:ilvl="8" w:tplc="040C001B" w:tentative="1">
      <w:start w:val="1"/>
      <w:numFmt w:val="lowerRoman"/>
      <w:lvlText w:val="%9."/>
      <w:lvlJc w:val="right"/>
      <w:pPr>
        <w:ind w:left="7635" w:hanging="180"/>
      </w:pPr>
    </w:lvl>
  </w:abstractNum>
  <w:abstractNum w:abstractNumId="62">
    <w:nsid w:val="681C3DE0"/>
    <w:multiLevelType w:val="hybridMultilevel"/>
    <w:tmpl w:val="096E3E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6842751A"/>
    <w:multiLevelType w:val="multilevel"/>
    <w:tmpl w:val="BC629F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4">
    <w:nsid w:val="6A4D5DD7"/>
    <w:multiLevelType w:val="hybridMultilevel"/>
    <w:tmpl w:val="375AEC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6D483377"/>
    <w:multiLevelType w:val="hybridMultilevel"/>
    <w:tmpl w:val="3B0E0E8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6">
    <w:nsid w:val="6DB464B5"/>
    <w:multiLevelType w:val="hybridMultilevel"/>
    <w:tmpl w:val="8C0631A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7">
    <w:nsid w:val="6DF82154"/>
    <w:multiLevelType w:val="hybridMultilevel"/>
    <w:tmpl w:val="A6E6735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70F40FF4"/>
    <w:multiLevelType w:val="hybridMultilevel"/>
    <w:tmpl w:val="7940F1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714E7F6B"/>
    <w:multiLevelType w:val="hybridMultilevel"/>
    <w:tmpl w:val="E2EC1B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nsid w:val="72395587"/>
    <w:multiLevelType w:val="hybridMultilevel"/>
    <w:tmpl w:val="8B52663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72991CC9"/>
    <w:multiLevelType w:val="hybridMultilevel"/>
    <w:tmpl w:val="EBB89C8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nsid w:val="72C37563"/>
    <w:multiLevelType w:val="hybridMultilevel"/>
    <w:tmpl w:val="FE3609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nsid w:val="75A04141"/>
    <w:multiLevelType w:val="hybridMultilevel"/>
    <w:tmpl w:val="8D20842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nsid w:val="77082E67"/>
    <w:multiLevelType w:val="hybridMultilevel"/>
    <w:tmpl w:val="C304E89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5">
    <w:nsid w:val="774F6CC6"/>
    <w:multiLevelType w:val="hybridMultilevel"/>
    <w:tmpl w:val="646E4D0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6">
    <w:nsid w:val="77C1787B"/>
    <w:multiLevelType w:val="hybridMultilevel"/>
    <w:tmpl w:val="D6422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nsid w:val="78AC2558"/>
    <w:multiLevelType w:val="hybridMultilevel"/>
    <w:tmpl w:val="C422C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nsid w:val="7E1532A3"/>
    <w:multiLevelType w:val="hybridMultilevel"/>
    <w:tmpl w:val="11344030"/>
    <w:lvl w:ilvl="0" w:tplc="040C000D">
      <w:start w:val="1"/>
      <w:numFmt w:val="bullet"/>
      <w:lvlText w:val=""/>
      <w:lvlJc w:val="left"/>
      <w:pPr>
        <w:ind w:left="720" w:hanging="360"/>
      </w:pPr>
      <w:rPr>
        <w:rFonts w:ascii="Wingdings" w:hAnsi="Wingdings" w:hint="default"/>
      </w:rPr>
    </w:lvl>
    <w:lvl w:ilvl="1" w:tplc="03EA633A">
      <w:numFmt w:val="bullet"/>
      <w:lvlText w:val="-"/>
      <w:lvlJc w:val="left"/>
      <w:pPr>
        <w:ind w:left="1440" w:hanging="360"/>
      </w:pPr>
      <w:rPr>
        <w:rFonts w:ascii="Constantia" w:eastAsia="Constantia" w:hAnsi="Constantia" w:cs="Constantia" w:hint="default"/>
        <w:color w:val="00000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nsid w:val="7E460BA3"/>
    <w:multiLevelType w:val="hybridMultilevel"/>
    <w:tmpl w:val="4D0AD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nsid w:val="7FBC3536"/>
    <w:multiLevelType w:val="hybridMultilevel"/>
    <w:tmpl w:val="4CCA649C"/>
    <w:lvl w:ilvl="0" w:tplc="040C0009">
      <w:start w:val="1"/>
      <w:numFmt w:val="bullet"/>
      <w:lvlText w:val=""/>
      <w:lvlJc w:val="left"/>
      <w:pPr>
        <w:ind w:left="820" w:hanging="360"/>
      </w:pPr>
      <w:rPr>
        <w:rFonts w:ascii="Wingdings" w:hAnsi="Wingdings" w:hint="default"/>
      </w:rPr>
    </w:lvl>
    <w:lvl w:ilvl="1" w:tplc="F128295A">
      <w:start w:val="4"/>
      <w:numFmt w:val="bullet"/>
      <w:lvlText w:val=""/>
      <w:lvlJc w:val="left"/>
      <w:pPr>
        <w:ind w:left="1540" w:hanging="360"/>
      </w:pPr>
      <w:rPr>
        <w:rFonts w:ascii="Symbol" w:eastAsia="Times New Roman" w:hAnsi="Symbol" w:cs="Times New Roman" w:hint="default"/>
      </w:rPr>
    </w:lvl>
    <w:lvl w:ilvl="2" w:tplc="040C0005" w:tentative="1">
      <w:start w:val="1"/>
      <w:numFmt w:val="bullet"/>
      <w:lvlText w:val=""/>
      <w:lvlJc w:val="left"/>
      <w:pPr>
        <w:ind w:left="2260" w:hanging="360"/>
      </w:pPr>
      <w:rPr>
        <w:rFonts w:ascii="Wingdings" w:hAnsi="Wingdings" w:hint="default"/>
      </w:rPr>
    </w:lvl>
    <w:lvl w:ilvl="3" w:tplc="040C0001" w:tentative="1">
      <w:start w:val="1"/>
      <w:numFmt w:val="bullet"/>
      <w:lvlText w:val=""/>
      <w:lvlJc w:val="left"/>
      <w:pPr>
        <w:ind w:left="2980" w:hanging="360"/>
      </w:pPr>
      <w:rPr>
        <w:rFonts w:ascii="Symbol" w:hAnsi="Symbol" w:hint="default"/>
      </w:rPr>
    </w:lvl>
    <w:lvl w:ilvl="4" w:tplc="040C0003" w:tentative="1">
      <w:start w:val="1"/>
      <w:numFmt w:val="bullet"/>
      <w:lvlText w:val="o"/>
      <w:lvlJc w:val="left"/>
      <w:pPr>
        <w:ind w:left="3700" w:hanging="360"/>
      </w:pPr>
      <w:rPr>
        <w:rFonts w:ascii="Courier New" w:hAnsi="Courier New" w:cs="Courier New" w:hint="default"/>
      </w:rPr>
    </w:lvl>
    <w:lvl w:ilvl="5" w:tplc="040C0005" w:tentative="1">
      <w:start w:val="1"/>
      <w:numFmt w:val="bullet"/>
      <w:lvlText w:val=""/>
      <w:lvlJc w:val="left"/>
      <w:pPr>
        <w:ind w:left="4420" w:hanging="360"/>
      </w:pPr>
      <w:rPr>
        <w:rFonts w:ascii="Wingdings" w:hAnsi="Wingdings" w:hint="default"/>
      </w:rPr>
    </w:lvl>
    <w:lvl w:ilvl="6" w:tplc="040C0001" w:tentative="1">
      <w:start w:val="1"/>
      <w:numFmt w:val="bullet"/>
      <w:lvlText w:val=""/>
      <w:lvlJc w:val="left"/>
      <w:pPr>
        <w:ind w:left="5140" w:hanging="360"/>
      </w:pPr>
      <w:rPr>
        <w:rFonts w:ascii="Symbol" w:hAnsi="Symbol" w:hint="default"/>
      </w:rPr>
    </w:lvl>
    <w:lvl w:ilvl="7" w:tplc="040C0003" w:tentative="1">
      <w:start w:val="1"/>
      <w:numFmt w:val="bullet"/>
      <w:lvlText w:val="o"/>
      <w:lvlJc w:val="left"/>
      <w:pPr>
        <w:ind w:left="5860" w:hanging="360"/>
      </w:pPr>
      <w:rPr>
        <w:rFonts w:ascii="Courier New" w:hAnsi="Courier New" w:cs="Courier New" w:hint="default"/>
      </w:rPr>
    </w:lvl>
    <w:lvl w:ilvl="8" w:tplc="040C0005" w:tentative="1">
      <w:start w:val="1"/>
      <w:numFmt w:val="bullet"/>
      <w:lvlText w:val=""/>
      <w:lvlJc w:val="left"/>
      <w:pPr>
        <w:ind w:left="6580" w:hanging="360"/>
      </w:pPr>
      <w:rPr>
        <w:rFonts w:ascii="Wingdings" w:hAnsi="Wingdings" w:hint="default"/>
      </w:rPr>
    </w:lvl>
  </w:abstractNum>
  <w:num w:numId="1">
    <w:abstractNumId w:val="8"/>
  </w:num>
  <w:num w:numId="2">
    <w:abstractNumId w:val="20"/>
  </w:num>
  <w:num w:numId="3">
    <w:abstractNumId w:val="70"/>
  </w:num>
  <w:num w:numId="4">
    <w:abstractNumId w:val="63"/>
  </w:num>
  <w:num w:numId="5">
    <w:abstractNumId w:val="15"/>
  </w:num>
  <w:num w:numId="6">
    <w:abstractNumId w:val="10"/>
  </w:num>
  <w:num w:numId="7">
    <w:abstractNumId w:val="4"/>
  </w:num>
  <w:num w:numId="8">
    <w:abstractNumId w:val="47"/>
  </w:num>
  <w:num w:numId="9">
    <w:abstractNumId w:val="56"/>
  </w:num>
  <w:num w:numId="10">
    <w:abstractNumId w:val="13"/>
  </w:num>
  <w:num w:numId="11">
    <w:abstractNumId w:val="77"/>
  </w:num>
  <w:num w:numId="12">
    <w:abstractNumId w:val="45"/>
  </w:num>
  <w:num w:numId="13">
    <w:abstractNumId w:val="19"/>
  </w:num>
  <w:num w:numId="14">
    <w:abstractNumId w:val="33"/>
  </w:num>
  <w:num w:numId="15">
    <w:abstractNumId w:val="52"/>
  </w:num>
  <w:num w:numId="16">
    <w:abstractNumId w:val="72"/>
  </w:num>
  <w:num w:numId="17">
    <w:abstractNumId w:val="64"/>
  </w:num>
  <w:num w:numId="18">
    <w:abstractNumId w:val="2"/>
  </w:num>
  <w:num w:numId="19">
    <w:abstractNumId w:val="55"/>
  </w:num>
  <w:num w:numId="20">
    <w:abstractNumId w:val="58"/>
  </w:num>
  <w:num w:numId="21">
    <w:abstractNumId w:val="71"/>
  </w:num>
  <w:num w:numId="22">
    <w:abstractNumId w:val="17"/>
  </w:num>
  <w:num w:numId="23">
    <w:abstractNumId w:val="69"/>
  </w:num>
  <w:num w:numId="24">
    <w:abstractNumId w:val="51"/>
  </w:num>
  <w:num w:numId="25">
    <w:abstractNumId w:val="43"/>
  </w:num>
  <w:num w:numId="26">
    <w:abstractNumId w:val="65"/>
  </w:num>
  <w:num w:numId="27">
    <w:abstractNumId w:val="31"/>
  </w:num>
  <w:num w:numId="28">
    <w:abstractNumId w:val="22"/>
  </w:num>
  <w:num w:numId="29">
    <w:abstractNumId w:val="3"/>
  </w:num>
  <w:num w:numId="30">
    <w:abstractNumId w:val="49"/>
  </w:num>
  <w:num w:numId="31">
    <w:abstractNumId w:val="29"/>
  </w:num>
  <w:num w:numId="32">
    <w:abstractNumId w:val="39"/>
  </w:num>
  <w:num w:numId="33">
    <w:abstractNumId w:val="35"/>
  </w:num>
  <w:num w:numId="34">
    <w:abstractNumId w:val="62"/>
  </w:num>
  <w:num w:numId="35">
    <w:abstractNumId w:val="5"/>
  </w:num>
  <w:num w:numId="36">
    <w:abstractNumId w:val="42"/>
  </w:num>
  <w:num w:numId="37">
    <w:abstractNumId w:val="6"/>
  </w:num>
  <w:num w:numId="38">
    <w:abstractNumId w:val="25"/>
  </w:num>
  <w:num w:numId="39">
    <w:abstractNumId w:val="80"/>
  </w:num>
  <w:num w:numId="40">
    <w:abstractNumId w:val="38"/>
  </w:num>
  <w:num w:numId="41">
    <w:abstractNumId w:val="40"/>
  </w:num>
  <w:num w:numId="42">
    <w:abstractNumId w:val="79"/>
  </w:num>
  <w:num w:numId="43">
    <w:abstractNumId w:val="23"/>
  </w:num>
  <w:num w:numId="44">
    <w:abstractNumId w:val="46"/>
  </w:num>
  <w:num w:numId="45">
    <w:abstractNumId w:val="78"/>
  </w:num>
  <w:num w:numId="46">
    <w:abstractNumId w:val="48"/>
  </w:num>
  <w:num w:numId="47">
    <w:abstractNumId w:val="7"/>
  </w:num>
  <w:num w:numId="48">
    <w:abstractNumId w:val="61"/>
  </w:num>
  <w:num w:numId="49">
    <w:abstractNumId w:val="73"/>
  </w:num>
  <w:num w:numId="50">
    <w:abstractNumId w:val="36"/>
  </w:num>
  <w:num w:numId="51">
    <w:abstractNumId w:val="60"/>
  </w:num>
  <w:num w:numId="52">
    <w:abstractNumId w:val="67"/>
  </w:num>
  <w:num w:numId="53">
    <w:abstractNumId w:val="12"/>
  </w:num>
  <w:num w:numId="54">
    <w:abstractNumId w:val="1"/>
  </w:num>
  <w:num w:numId="55">
    <w:abstractNumId w:val="27"/>
  </w:num>
  <w:num w:numId="56">
    <w:abstractNumId w:val="24"/>
  </w:num>
  <w:num w:numId="57">
    <w:abstractNumId w:val="54"/>
  </w:num>
  <w:num w:numId="58">
    <w:abstractNumId w:val="0"/>
  </w:num>
  <w:num w:numId="59">
    <w:abstractNumId w:val="16"/>
  </w:num>
  <w:num w:numId="60">
    <w:abstractNumId w:val="44"/>
  </w:num>
  <w:num w:numId="61">
    <w:abstractNumId w:val="76"/>
  </w:num>
  <w:num w:numId="62">
    <w:abstractNumId w:val="66"/>
  </w:num>
  <w:num w:numId="63">
    <w:abstractNumId w:val="59"/>
  </w:num>
  <w:num w:numId="64">
    <w:abstractNumId w:val="41"/>
  </w:num>
  <w:num w:numId="65">
    <w:abstractNumId w:val="28"/>
  </w:num>
  <w:num w:numId="66">
    <w:abstractNumId w:val="21"/>
  </w:num>
  <w:num w:numId="67">
    <w:abstractNumId w:val="53"/>
  </w:num>
  <w:num w:numId="68">
    <w:abstractNumId w:val="14"/>
  </w:num>
  <w:num w:numId="69">
    <w:abstractNumId w:val="9"/>
  </w:num>
  <w:num w:numId="70">
    <w:abstractNumId w:val="32"/>
  </w:num>
  <w:num w:numId="71">
    <w:abstractNumId w:val="50"/>
  </w:num>
  <w:num w:numId="72">
    <w:abstractNumId w:val="75"/>
  </w:num>
  <w:num w:numId="73">
    <w:abstractNumId w:val="26"/>
  </w:num>
  <w:num w:numId="74">
    <w:abstractNumId w:val="68"/>
  </w:num>
  <w:num w:numId="75">
    <w:abstractNumId w:val="18"/>
  </w:num>
  <w:num w:numId="76">
    <w:abstractNumId w:val="37"/>
  </w:num>
  <w:num w:numId="77">
    <w:abstractNumId w:val="30"/>
  </w:num>
  <w:num w:numId="78">
    <w:abstractNumId w:val="11"/>
  </w:num>
  <w:num w:numId="79">
    <w:abstractNumId w:val="34"/>
  </w:num>
  <w:num w:numId="80">
    <w:abstractNumId w:val="74"/>
  </w:num>
  <w:num w:numId="81">
    <w:abstractNumId w:val="5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074"/>
    <w:rsid w:val="000035B7"/>
    <w:rsid w:val="00010990"/>
    <w:rsid w:val="000161E4"/>
    <w:rsid w:val="000313A5"/>
    <w:rsid w:val="00034385"/>
    <w:rsid w:val="00046C84"/>
    <w:rsid w:val="00050342"/>
    <w:rsid w:val="000651B2"/>
    <w:rsid w:val="00073637"/>
    <w:rsid w:val="00073B44"/>
    <w:rsid w:val="00074A41"/>
    <w:rsid w:val="00077DDB"/>
    <w:rsid w:val="00091074"/>
    <w:rsid w:val="000943CA"/>
    <w:rsid w:val="00096F21"/>
    <w:rsid w:val="000A10B4"/>
    <w:rsid w:val="000A1412"/>
    <w:rsid w:val="000A36E7"/>
    <w:rsid w:val="000B31C5"/>
    <w:rsid w:val="000B31F4"/>
    <w:rsid w:val="000B352B"/>
    <w:rsid w:val="000B4C96"/>
    <w:rsid w:val="000C16F6"/>
    <w:rsid w:val="000C629E"/>
    <w:rsid w:val="000E11A3"/>
    <w:rsid w:val="000E4FCA"/>
    <w:rsid w:val="0010330B"/>
    <w:rsid w:val="00107B04"/>
    <w:rsid w:val="001146C4"/>
    <w:rsid w:val="0015521F"/>
    <w:rsid w:val="00176657"/>
    <w:rsid w:val="00184101"/>
    <w:rsid w:val="001A2DC2"/>
    <w:rsid w:val="001B06A4"/>
    <w:rsid w:val="001C1ACA"/>
    <w:rsid w:val="001C794C"/>
    <w:rsid w:val="001D115B"/>
    <w:rsid w:val="001D5F2C"/>
    <w:rsid w:val="001D7244"/>
    <w:rsid w:val="001E52F0"/>
    <w:rsid w:val="001E5947"/>
    <w:rsid w:val="001E778D"/>
    <w:rsid w:val="001E7A8B"/>
    <w:rsid w:val="001F2F91"/>
    <w:rsid w:val="001F57EA"/>
    <w:rsid w:val="002049E7"/>
    <w:rsid w:val="0021109B"/>
    <w:rsid w:val="002165D9"/>
    <w:rsid w:val="00222207"/>
    <w:rsid w:val="00250F06"/>
    <w:rsid w:val="00251139"/>
    <w:rsid w:val="00254589"/>
    <w:rsid w:val="00282E9F"/>
    <w:rsid w:val="00294A37"/>
    <w:rsid w:val="002A3D91"/>
    <w:rsid w:val="002A7587"/>
    <w:rsid w:val="002B3743"/>
    <w:rsid w:val="002D3966"/>
    <w:rsid w:val="002F0637"/>
    <w:rsid w:val="002F13B5"/>
    <w:rsid w:val="002F17DF"/>
    <w:rsid w:val="002F62F5"/>
    <w:rsid w:val="003208FD"/>
    <w:rsid w:val="00326963"/>
    <w:rsid w:val="00326F30"/>
    <w:rsid w:val="0032793D"/>
    <w:rsid w:val="003301B8"/>
    <w:rsid w:val="00342F57"/>
    <w:rsid w:val="00344974"/>
    <w:rsid w:val="0037063C"/>
    <w:rsid w:val="0037703F"/>
    <w:rsid w:val="00391983"/>
    <w:rsid w:val="003A17F4"/>
    <w:rsid w:val="003A6FC8"/>
    <w:rsid w:val="003B1485"/>
    <w:rsid w:val="003B21D7"/>
    <w:rsid w:val="003B61AB"/>
    <w:rsid w:val="003C165D"/>
    <w:rsid w:val="003C1B20"/>
    <w:rsid w:val="003F3B42"/>
    <w:rsid w:val="004076BA"/>
    <w:rsid w:val="004252E4"/>
    <w:rsid w:val="00431E94"/>
    <w:rsid w:val="00455D50"/>
    <w:rsid w:val="004575AF"/>
    <w:rsid w:val="00461146"/>
    <w:rsid w:val="004669D2"/>
    <w:rsid w:val="0048100A"/>
    <w:rsid w:val="004938E9"/>
    <w:rsid w:val="004A11F2"/>
    <w:rsid w:val="004A5280"/>
    <w:rsid w:val="004B637B"/>
    <w:rsid w:val="004B6695"/>
    <w:rsid w:val="004C307E"/>
    <w:rsid w:val="004C3D97"/>
    <w:rsid w:val="004C66DD"/>
    <w:rsid w:val="004E46F9"/>
    <w:rsid w:val="005015AC"/>
    <w:rsid w:val="0051241F"/>
    <w:rsid w:val="00513469"/>
    <w:rsid w:val="0052099F"/>
    <w:rsid w:val="00535490"/>
    <w:rsid w:val="005500C6"/>
    <w:rsid w:val="005556B9"/>
    <w:rsid w:val="0056146A"/>
    <w:rsid w:val="00564392"/>
    <w:rsid w:val="00565148"/>
    <w:rsid w:val="00567F4B"/>
    <w:rsid w:val="0057276C"/>
    <w:rsid w:val="005753E6"/>
    <w:rsid w:val="00591C2F"/>
    <w:rsid w:val="00592C89"/>
    <w:rsid w:val="005B59F7"/>
    <w:rsid w:val="005D7007"/>
    <w:rsid w:val="005F62EF"/>
    <w:rsid w:val="00600F70"/>
    <w:rsid w:val="006012F6"/>
    <w:rsid w:val="00610A5E"/>
    <w:rsid w:val="00611593"/>
    <w:rsid w:val="00636A64"/>
    <w:rsid w:val="006424D9"/>
    <w:rsid w:val="00642EDC"/>
    <w:rsid w:val="00646CC9"/>
    <w:rsid w:val="00660077"/>
    <w:rsid w:val="006842FD"/>
    <w:rsid w:val="00690062"/>
    <w:rsid w:val="00697E75"/>
    <w:rsid w:val="006A6989"/>
    <w:rsid w:val="006B62B2"/>
    <w:rsid w:val="006C0928"/>
    <w:rsid w:val="006C708F"/>
    <w:rsid w:val="006E2009"/>
    <w:rsid w:val="006E3427"/>
    <w:rsid w:val="006E5131"/>
    <w:rsid w:val="006E574E"/>
    <w:rsid w:val="00704483"/>
    <w:rsid w:val="00704FCD"/>
    <w:rsid w:val="007222EE"/>
    <w:rsid w:val="00734803"/>
    <w:rsid w:val="00762ECE"/>
    <w:rsid w:val="00775CF4"/>
    <w:rsid w:val="00783680"/>
    <w:rsid w:val="00790902"/>
    <w:rsid w:val="0079184B"/>
    <w:rsid w:val="0079375D"/>
    <w:rsid w:val="00796BE6"/>
    <w:rsid w:val="007D0155"/>
    <w:rsid w:val="007D23A9"/>
    <w:rsid w:val="007E607D"/>
    <w:rsid w:val="00810354"/>
    <w:rsid w:val="00823DED"/>
    <w:rsid w:val="008248EF"/>
    <w:rsid w:val="008359E0"/>
    <w:rsid w:val="00836909"/>
    <w:rsid w:val="00836EA9"/>
    <w:rsid w:val="00860B76"/>
    <w:rsid w:val="008647C6"/>
    <w:rsid w:val="00865D9A"/>
    <w:rsid w:val="00867074"/>
    <w:rsid w:val="00872A76"/>
    <w:rsid w:val="00876695"/>
    <w:rsid w:val="00880179"/>
    <w:rsid w:val="00880968"/>
    <w:rsid w:val="008823B9"/>
    <w:rsid w:val="008A1007"/>
    <w:rsid w:val="008B2B26"/>
    <w:rsid w:val="008B2C79"/>
    <w:rsid w:val="008C2FA9"/>
    <w:rsid w:val="008C449D"/>
    <w:rsid w:val="008D3682"/>
    <w:rsid w:val="008F29C4"/>
    <w:rsid w:val="00914352"/>
    <w:rsid w:val="00922D24"/>
    <w:rsid w:val="00926905"/>
    <w:rsid w:val="00940DCD"/>
    <w:rsid w:val="009612A1"/>
    <w:rsid w:val="00964F55"/>
    <w:rsid w:val="009679EA"/>
    <w:rsid w:val="009763E4"/>
    <w:rsid w:val="009839BC"/>
    <w:rsid w:val="00983A8F"/>
    <w:rsid w:val="009A5412"/>
    <w:rsid w:val="009B1526"/>
    <w:rsid w:val="009C18D0"/>
    <w:rsid w:val="009C656A"/>
    <w:rsid w:val="009D3E95"/>
    <w:rsid w:val="009D411F"/>
    <w:rsid w:val="009E0F14"/>
    <w:rsid w:val="009E140F"/>
    <w:rsid w:val="009E54DD"/>
    <w:rsid w:val="009F1C29"/>
    <w:rsid w:val="009F7697"/>
    <w:rsid w:val="00A15148"/>
    <w:rsid w:val="00A2115D"/>
    <w:rsid w:val="00A365B9"/>
    <w:rsid w:val="00A400F3"/>
    <w:rsid w:val="00A44343"/>
    <w:rsid w:val="00A50BDB"/>
    <w:rsid w:val="00A63B38"/>
    <w:rsid w:val="00A643AD"/>
    <w:rsid w:val="00A65538"/>
    <w:rsid w:val="00A714C6"/>
    <w:rsid w:val="00AA3A5A"/>
    <w:rsid w:val="00AB1471"/>
    <w:rsid w:val="00AD5438"/>
    <w:rsid w:val="00AE1BF0"/>
    <w:rsid w:val="00AE447D"/>
    <w:rsid w:val="00AE47E8"/>
    <w:rsid w:val="00AF31B7"/>
    <w:rsid w:val="00AF3A8C"/>
    <w:rsid w:val="00B02D22"/>
    <w:rsid w:val="00B04DCC"/>
    <w:rsid w:val="00B13163"/>
    <w:rsid w:val="00B178BB"/>
    <w:rsid w:val="00B20407"/>
    <w:rsid w:val="00B3153F"/>
    <w:rsid w:val="00B379C5"/>
    <w:rsid w:val="00B42454"/>
    <w:rsid w:val="00B57A63"/>
    <w:rsid w:val="00B625AB"/>
    <w:rsid w:val="00B64CA5"/>
    <w:rsid w:val="00B71761"/>
    <w:rsid w:val="00B802B3"/>
    <w:rsid w:val="00B8504F"/>
    <w:rsid w:val="00B907F1"/>
    <w:rsid w:val="00BB409D"/>
    <w:rsid w:val="00BE4060"/>
    <w:rsid w:val="00C0326B"/>
    <w:rsid w:val="00C0528D"/>
    <w:rsid w:val="00C20017"/>
    <w:rsid w:val="00C22F14"/>
    <w:rsid w:val="00C41A0B"/>
    <w:rsid w:val="00C52944"/>
    <w:rsid w:val="00C61B29"/>
    <w:rsid w:val="00C76399"/>
    <w:rsid w:val="00C8131E"/>
    <w:rsid w:val="00C92EA2"/>
    <w:rsid w:val="00C93A68"/>
    <w:rsid w:val="00CA43F2"/>
    <w:rsid w:val="00CB40C3"/>
    <w:rsid w:val="00CD06E3"/>
    <w:rsid w:val="00CE7895"/>
    <w:rsid w:val="00CF67B2"/>
    <w:rsid w:val="00D00297"/>
    <w:rsid w:val="00D02A9E"/>
    <w:rsid w:val="00D23F21"/>
    <w:rsid w:val="00D639DC"/>
    <w:rsid w:val="00D65A81"/>
    <w:rsid w:val="00D67960"/>
    <w:rsid w:val="00D763D4"/>
    <w:rsid w:val="00D9297E"/>
    <w:rsid w:val="00D93FDF"/>
    <w:rsid w:val="00D95AA5"/>
    <w:rsid w:val="00DA0DF3"/>
    <w:rsid w:val="00DA257C"/>
    <w:rsid w:val="00DA3980"/>
    <w:rsid w:val="00DC119D"/>
    <w:rsid w:val="00DC12E6"/>
    <w:rsid w:val="00DD7F58"/>
    <w:rsid w:val="00DE43B9"/>
    <w:rsid w:val="00DE5E9A"/>
    <w:rsid w:val="00DE7DDA"/>
    <w:rsid w:val="00E03EDC"/>
    <w:rsid w:val="00E1370F"/>
    <w:rsid w:val="00E3276B"/>
    <w:rsid w:val="00E42DDE"/>
    <w:rsid w:val="00E506BE"/>
    <w:rsid w:val="00E62D54"/>
    <w:rsid w:val="00E70C09"/>
    <w:rsid w:val="00E714EC"/>
    <w:rsid w:val="00E7426C"/>
    <w:rsid w:val="00E75804"/>
    <w:rsid w:val="00E90880"/>
    <w:rsid w:val="00ED67FB"/>
    <w:rsid w:val="00ED7FF8"/>
    <w:rsid w:val="00EF028C"/>
    <w:rsid w:val="00EF1FFA"/>
    <w:rsid w:val="00F0197D"/>
    <w:rsid w:val="00F04377"/>
    <w:rsid w:val="00F05B47"/>
    <w:rsid w:val="00F1270C"/>
    <w:rsid w:val="00F23E45"/>
    <w:rsid w:val="00F311EF"/>
    <w:rsid w:val="00F43D73"/>
    <w:rsid w:val="00F6061D"/>
    <w:rsid w:val="00F71998"/>
    <w:rsid w:val="00F73C3C"/>
    <w:rsid w:val="00F75118"/>
    <w:rsid w:val="00F754D3"/>
    <w:rsid w:val="00F76EC2"/>
    <w:rsid w:val="00F771E0"/>
    <w:rsid w:val="00F907B4"/>
    <w:rsid w:val="00F9100E"/>
    <w:rsid w:val="00F92DBD"/>
    <w:rsid w:val="00FA7865"/>
    <w:rsid w:val="00FA7CB4"/>
    <w:rsid w:val="00FB7A94"/>
    <w:rsid w:val="00FC6856"/>
    <w:rsid w:val="00FC7A27"/>
    <w:rsid w:val="00FD45E2"/>
    <w:rsid w:val="00FF3D1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66E210-D11F-4B4E-8693-3FE689005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DDA"/>
    <w:rPr>
      <w:sz w:val="28"/>
    </w:rPr>
  </w:style>
  <w:style w:type="paragraph" w:styleId="Heading1">
    <w:name w:val="heading 1"/>
    <w:basedOn w:val="Normal"/>
    <w:next w:val="Normal"/>
    <w:link w:val="Heading1Char"/>
    <w:uiPriority w:val="9"/>
    <w:qFormat/>
    <w:rsid w:val="00867074"/>
    <w:pPr>
      <w:keepNext/>
      <w:keepLines/>
      <w:spacing w:before="240" w:after="0" w:line="259" w:lineRule="auto"/>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867074"/>
    <w:pPr>
      <w:keepNext/>
      <w:keepLines/>
      <w:spacing w:before="40" w:after="0" w:line="259" w:lineRule="auto"/>
      <w:outlineLvl w:val="1"/>
    </w:pPr>
    <w:rPr>
      <w:rFonts w:asciiTheme="majorHAnsi" w:eastAsiaTheme="majorEastAsia" w:hAnsiTheme="majorHAnsi" w:cstheme="majorBidi"/>
      <w:color w:val="B76E0B" w:themeColor="accent1" w:themeShade="BF"/>
      <w:sz w:val="26"/>
      <w:szCs w:val="26"/>
    </w:rPr>
  </w:style>
  <w:style w:type="paragraph" w:styleId="Heading3">
    <w:name w:val="heading 3"/>
    <w:basedOn w:val="Normal"/>
    <w:next w:val="Normal"/>
    <w:link w:val="Heading3Char"/>
    <w:uiPriority w:val="9"/>
    <w:unhideWhenUsed/>
    <w:qFormat/>
    <w:rsid w:val="00867074"/>
    <w:pPr>
      <w:keepNext/>
      <w:keepLines/>
      <w:spacing w:before="40" w:after="0" w:line="259" w:lineRule="auto"/>
      <w:outlineLvl w:val="2"/>
    </w:pPr>
    <w:rPr>
      <w:rFonts w:asciiTheme="majorHAnsi" w:eastAsiaTheme="majorEastAsia" w:hAnsiTheme="majorHAnsi" w:cstheme="majorBidi"/>
      <w:color w:val="794908" w:themeColor="accent1" w:themeShade="7F"/>
      <w:sz w:val="24"/>
      <w:szCs w:val="24"/>
    </w:rPr>
  </w:style>
  <w:style w:type="paragraph" w:styleId="Heading4">
    <w:name w:val="heading 4"/>
    <w:basedOn w:val="Normal"/>
    <w:next w:val="Normal"/>
    <w:link w:val="Heading4Char"/>
    <w:uiPriority w:val="9"/>
    <w:unhideWhenUsed/>
    <w:qFormat/>
    <w:rsid w:val="00867074"/>
    <w:pPr>
      <w:keepNext/>
      <w:keepLines/>
      <w:spacing w:before="40" w:after="0" w:line="259" w:lineRule="auto"/>
      <w:outlineLvl w:val="3"/>
    </w:pPr>
    <w:rPr>
      <w:rFonts w:asciiTheme="majorHAnsi" w:eastAsiaTheme="majorEastAsia" w:hAnsiTheme="majorHAnsi" w:cstheme="majorBidi"/>
      <w:i/>
      <w:iCs/>
      <w:color w:val="B76E0B" w:themeColor="accent1" w:themeShade="BF"/>
      <w:sz w:val="24"/>
    </w:rPr>
  </w:style>
  <w:style w:type="paragraph" w:styleId="Heading5">
    <w:name w:val="heading 5"/>
    <w:basedOn w:val="Normal"/>
    <w:next w:val="Normal"/>
    <w:link w:val="Heading5Char"/>
    <w:uiPriority w:val="9"/>
    <w:unhideWhenUsed/>
    <w:qFormat/>
    <w:rsid w:val="00867074"/>
    <w:pPr>
      <w:keepNext/>
      <w:keepLines/>
      <w:spacing w:before="40" w:after="0" w:line="259" w:lineRule="auto"/>
      <w:outlineLvl w:val="4"/>
    </w:pPr>
    <w:rPr>
      <w:rFonts w:asciiTheme="majorHAnsi" w:eastAsiaTheme="majorEastAsia" w:hAnsiTheme="majorHAnsi" w:cstheme="majorBidi"/>
      <w:color w:val="B76E0B" w:themeColor="accent1" w:themeShade="BF"/>
      <w:sz w:val="24"/>
    </w:rPr>
  </w:style>
  <w:style w:type="paragraph" w:styleId="Heading6">
    <w:name w:val="heading 6"/>
    <w:basedOn w:val="Normal"/>
    <w:next w:val="Normal"/>
    <w:link w:val="Heading6Char"/>
    <w:uiPriority w:val="9"/>
    <w:unhideWhenUsed/>
    <w:qFormat/>
    <w:rsid w:val="002A7587"/>
    <w:pPr>
      <w:keepNext/>
      <w:keepLines/>
      <w:spacing w:before="40" w:after="0"/>
      <w:outlineLvl w:val="5"/>
    </w:pPr>
    <w:rPr>
      <w:rFonts w:asciiTheme="majorHAnsi" w:eastAsiaTheme="majorEastAsia" w:hAnsiTheme="majorHAnsi" w:cstheme="majorBidi"/>
      <w:color w:val="794908" w:themeColor="accent1" w:themeShade="7F"/>
    </w:rPr>
  </w:style>
  <w:style w:type="paragraph" w:styleId="Heading7">
    <w:name w:val="heading 7"/>
    <w:basedOn w:val="Normal"/>
    <w:next w:val="Normal"/>
    <w:link w:val="Heading7Char"/>
    <w:uiPriority w:val="9"/>
    <w:unhideWhenUsed/>
    <w:qFormat/>
    <w:rsid w:val="00AA3A5A"/>
    <w:pPr>
      <w:keepNext/>
      <w:keepLines/>
      <w:spacing w:before="40" w:after="0"/>
      <w:outlineLvl w:val="6"/>
    </w:pPr>
    <w:rPr>
      <w:rFonts w:asciiTheme="majorHAnsi" w:eastAsiaTheme="majorEastAsia" w:hAnsiTheme="majorHAnsi" w:cstheme="majorBidi"/>
      <w:i/>
      <w:iCs/>
      <w:color w:val="794908" w:themeColor="accent1" w:themeShade="7F"/>
    </w:rPr>
  </w:style>
  <w:style w:type="paragraph" w:styleId="Heading8">
    <w:name w:val="heading 8"/>
    <w:basedOn w:val="Normal"/>
    <w:next w:val="Normal"/>
    <w:link w:val="Heading8Char"/>
    <w:uiPriority w:val="9"/>
    <w:unhideWhenUsed/>
    <w:qFormat/>
    <w:rsid w:val="00B04DC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074"/>
    <w:rPr>
      <w:rFonts w:asciiTheme="majorHAnsi" w:eastAsiaTheme="majorEastAsia" w:hAnsiTheme="majorHAnsi" w:cstheme="majorBidi"/>
      <w:color w:val="B76E0B" w:themeColor="accent1" w:themeShade="BF"/>
      <w:sz w:val="32"/>
      <w:szCs w:val="32"/>
    </w:rPr>
  </w:style>
  <w:style w:type="character" w:customStyle="1" w:styleId="Heading2Char">
    <w:name w:val="Heading 2 Char"/>
    <w:basedOn w:val="DefaultParagraphFont"/>
    <w:link w:val="Heading2"/>
    <w:uiPriority w:val="9"/>
    <w:rsid w:val="00867074"/>
    <w:rPr>
      <w:rFonts w:asciiTheme="majorHAnsi" w:eastAsiaTheme="majorEastAsia" w:hAnsiTheme="majorHAnsi" w:cstheme="majorBidi"/>
      <w:color w:val="B76E0B" w:themeColor="accent1" w:themeShade="BF"/>
      <w:sz w:val="26"/>
      <w:szCs w:val="26"/>
    </w:rPr>
  </w:style>
  <w:style w:type="character" w:customStyle="1" w:styleId="Heading3Char">
    <w:name w:val="Heading 3 Char"/>
    <w:basedOn w:val="DefaultParagraphFont"/>
    <w:link w:val="Heading3"/>
    <w:uiPriority w:val="9"/>
    <w:rsid w:val="00867074"/>
    <w:rPr>
      <w:rFonts w:asciiTheme="majorHAnsi" w:eastAsiaTheme="majorEastAsia" w:hAnsiTheme="majorHAnsi" w:cstheme="majorBidi"/>
      <w:color w:val="794908" w:themeColor="accent1" w:themeShade="7F"/>
      <w:sz w:val="24"/>
      <w:szCs w:val="24"/>
    </w:rPr>
  </w:style>
  <w:style w:type="character" w:customStyle="1" w:styleId="Heading4Char">
    <w:name w:val="Heading 4 Char"/>
    <w:basedOn w:val="DefaultParagraphFont"/>
    <w:link w:val="Heading4"/>
    <w:uiPriority w:val="9"/>
    <w:rsid w:val="00867074"/>
    <w:rPr>
      <w:rFonts w:asciiTheme="majorHAnsi" w:eastAsiaTheme="majorEastAsia" w:hAnsiTheme="majorHAnsi" w:cstheme="majorBidi"/>
      <w:i/>
      <w:iCs/>
      <w:color w:val="B76E0B" w:themeColor="accent1" w:themeShade="BF"/>
      <w:sz w:val="24"/>
    </w:rPr>
  </w:style>
  <w:style w:type="character" w:customStyle="1" w:styleId="Heading5Char">
    <w:name w:val="Heading 5 Char"/>
    <w:basedOn w:val="DefaultParagraphFont"/>
    <w:link w:val="Heading5"/>
    <w:uiPriority w:val="9"/>
    <w:rsid w:val="00867074"/>
    <w:rPr>
      <w:rFonts w:asciiTheme="majorHAnsi" w:eastAsiaTheme="majorEastAsia" w:hAnsiTheme="majorHAnsi" w:cstheme="majorBidi"/>
      <w:color w:val="B76E0B" w:themeColor="accent1" w:themeShade="BF"/>
      <w:sz w:val="24"/>
    </w:rPr>
  </w:style>
  <w:style w:type="paragraph" w:styleId="NoSpacing">
    <w:name w:val="No Spacing"/>
    <w:link w:val="NoSpacingChar"/>
    <w:uiPriority w:val="1"/>
    <w:qFormat/>
    <w:rsid w:val="008670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7074"/>
    <w:rPr>
      <w:rFonts w:eastAsiaTheme="minorEastAsia"/>
      <w:lang w:val="en-US"/>
    </w:rPr>
  </w:style>
  <w:style w:type="paragraph" w:styleId="ListParagraph">
    <w:name w:val="List Paragraph"/>
    <w:basedOn w:val="Normal"/>
    <w:qFormat/>
    <w:rsid w:val="009A5412"/>
    <w:pPr>
      <w:spacing w:after="160" w:line="259" w:lineRule="auto"/>
      <w:ind w:left="720"/>
      <w:contextualSpacing/>
    </w:pPr>
  </w:style>
  <w:style w:type="paragraph" w:styleId="BalloonText">
    <w:name w:val="Balloon Text"/>
    <w:basedOn w:val="Normal"/>
    <w:link w:val="BalloonTextChar"/>
    <w:uiPriority w:val="99"/>
    <w:semiHidden/>
    <w:unhideWhenUsed/>
    <w:rsid w:val="00867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074"/>
    <w:rPr>
      <w:rFonts w:ascii="Segoe UI" w:hAnsi="Segoe UI" w:cs="Segoe UI"/>
      <w:sz w:val="18"/>
      <w:szCs w:val="18"/>
    </w:rPr>
  </w:style>
  <w:style w:type="table" w:styleId="TableGrid">
    <w:name w:val="Table Grid"/>
    <w:basedOn w:val="TableNormal"/>
    <w:uiPriority w:val="39"/>
    <w:rsid w:val="008670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867074"/>
    <w:rPr>
      <w:i/>
      <w:iCs/>
      <w:color w:val="F09415" w:themeColor="accent1"/>
    </w:rPr>
  </w:style>
  <w:style w:type="paragraph" w:styleId="Caption">
    <w:name w:val="caption"/>
    <w:basedOn w:val="Normal"/>
    <w:next w:val="Normal"/>
    <w:uiPriority w:val="35"/>
    <w:unhideWhenUsed/>
    <w:qFormat/>
    <w:rsid w:val="00867074"/>
    <w:pPr>
      <w:spacing w:line="240" w:lineRule="auto"/>
    </w:pPr>
    <w:rPr>
      <w:i/>
      <w:iCs/>
      <w:color w:val="9D360E" w:themeColor="text2"/>
      <w:sz w:val="18"/>
      <w:szCs w:val="18"/>
    </w:rPr>
  </w:style>
  <w:style w:type="table" w:styleId="GridTable6Colorful-Accent3">
    <w:name w:val="Grid Table 6 Colorful Accent 3"/>
    <w:basedOn w:val="TableNormal"/>
    <w:uiPriority w:val="51"/>
    <w:rsid w:val="00867074"/>
    <w:pPr>
      <w:spacing w:after="0" w:line="240" w:lineRule="auto"/>
    </w:pPr>
    <w:rPr>
      <w:color w:val="388256" w:themeColor="accent3" w:themeShade="BF"/>
    </w:rPr>
    <w:tblPr>
      <w:tblStyleRowBandSize w:val="1"/>
      <w:tblStyleColBandSize w:val="1"/>
      <w:tblInd w:w="0" w:type="dxa"/>
      <w:tblBorders>
        <w:top w:val="single" w:sz="4" w:space="0" w:color="91D0AA" w:themeColor="accent3" w:themeTint="99"/>
        <w:left w:val="single" w:sz="4" w:space="0" w:color="91D0AA" w:themeColor="accent3" w:themeTint="99"/>
        <w:bottom w:val="single" w:sz="4" w:space="0" w:color="91D0AA" w:themeColor="accent3" w:themeTint="99"/>
        <w:right w:val="single" w:sz="4" w:space="0" w:color="91D0AA" w:themeColor="accent3" w:themeTint="99"/>
        <w:insideH w:val="single" w:sz="4" w:space="0" w:color="91D0AA" w:themeColor="accent3" w:themeTint="99"/>
        <w:insideV w:val="single" w:sz="4" w:space="0" w:color="91D0AA" w:themeColor="accent3" w:themeTint="99"/>
      </w:tblBorders>
      <w:tblCellMar>
        <w:top w:w="0" w:type="dxa"/>
        <w:left w:w="108" w:type="dxa"/>
        <w:bottom w:w="0" w:type="dxa"/>
        <w:right w:w="108" w:type="dxa"/>
      </w:tblCellMar>
    </w:tblPr>
    <w:tblStylePr w:type="firstRow">
      <w:rPr>
        <w:b/>
        <w:bCs/>
      </w:rPr>
      <w:tblPr/>
      <w:tcPr>
        <w:tcBorders>
          <w:bottom w:val="single" w:sz="12" w:space="0" w:color="91D0AA" w:themeColor="accent3" w:themeTint="99"/>
        </w:tcBorders>
      </w:tcPr>
    </w:tblStylePr>
    <w:tblStylePr w:type="lastRow">
      <w:rPr>
        <w:b/>
        <w:bCs/>
      </w:rPr>
      <w:tblPr/>
      <w:tcPr>
        <w:tcBorders>
          <w:top w:val="double" w:sz="4" w:space="0" w:color="91D0AA" w:themeColor="accent3" w:themeTint="99"/>
        </w:tcBorders>
      </w:tcPr>
    </w:tblStylePr>
    <w:tblStylePr w:type="firstCol">
      <w:rPr>
        <w:b/>
        <w:bCs/>
      </w:rPr>
    </w:tblStylePr>
    <w:tblStylePr w:type="lastCol">
      <w:rPr>
        <w:b/>
        <w:bCs/>
      </w:rPr>
    </w:tblStylePr>
    <w:tblStylePr w:type="band1Vert">
      <w:tblPr/>
      <w:tcPr>
        <w:shd w:val="clear" w:color="auto" w:fill="DAEFE2" w:themeFill="accent3" w:themeFillTint="33"/>
      </w:tcPr>
    </w:tblStylePr>
    <w:tblStylePr w:type="band1Horz">
      <w:tblPr/>
      <w:tcPr>
        <w:shd w:val="clear" w:color="auto" w:fill="DAEFE2" w:themeFill="accent3" w:themeFillTint="33"/>
      </w:tcPr>
    </w:tblStylePr>
  </w:style>
  <w:style w:type="paragraph" w:styleId="Title">
    <w:name w:val="Title"/>
    <w:basedOn w:val="Normal"/>
    <w:next w:val="Normal"/>
    <w:link w:val="TitleChar"/>
    <w:uiPriority w:val="10"/>
    <w:qFormat/>
    <w:rsid w:val="00867074"/>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867074"/>
    <w:rPr>
      <w:rFonts w:asciiTheme="majorHAnsi" w:eastAsiaTheme="majorEastAsia" w:hAnsiTheme="majorHAnsi" w:cstheme="majorBidi"/>
      <w:spacing w:val="-10"/>
      <w:kern w:val="28"/>
      <w:sz w:val="32"/>
      <w:szCs w:val="56"/>
    </w:rPr>
  </w:style>
  <w:style w:type="paragraph" w:styleId="TOCHeading">
    <w:name w:val="TOC Heading"/>
    <w:basedOn w:val="Heading1"/>
    <w:next w:val="Normal"/>
    <w:uiPriority w:val="39"/>
    <w:unhideWhenUsed/>
    <w:qFormat/>
    <w:rsid w:val="00867074"/>
    <w:pPr>
      <w:outlineLvl w:val="9"/>
    </w:pPr>
    <w:rPr>
      <w:lang w:val="en-US"/>
    </w:rPr>
  </w:style>
  <w:style w:type="paragraph" w:styleId="TOC1">
    <w:name w:val="toc 1"/>
    <w:basedOn w:val="Normal"/>
    <w:next w:val="Normal"/>
    <w:autoRedefine/>
    <w:uiPriority w:val="39"/>
    <w:unhideWhenUsed/>
    <w:rsid w:val="00867074"/>
    <w:pPr>
      <w:spacing w:after="100" w:line="259" w:lineRule="auto"/>
    </w:pPr>
    <w:rPr>
      <w:sz w:val="24"/>
    </w:rPr>
  </w:style>
  <w:style w:type="paragraph" w:styleId="TOC2">
    <w:name w:val="toc 2"/>
    <w:basedOn w:val="Normal"/>
    <w:next w:val="Normal"/>
    <w:autoRedefine/>
    <w:uiPriority w:val="39"/>
    <w:unhideWhenUsed/>
    <w:rsid w:val="00867074"/>
    <w:pPr>
      <w:spacing w:after="100" w:line="259" w:lineRule="auto"/>
      <w:ind w:left="220"/>
    </w:pPr>
    <w:rPr>
      <w:sz w:val="24"/>
    </w:rPr>
  </w:style>
  <w:style w:type="paragraph" w:styleId="TOC3">
    <w:name w:val="toc 3"/>
    <w:basedOn w:val="Normal"/>
    <w:next w:val="Normal"/>
    <w:autoRedefine/>
    <w:uiPriority w:val="39"/>
    <w:unhideWhenUsed/>
    <w:rsid w:val="00867074"/>
    <w:pPr>
      <w:spacing w:after="100" w:line="259" w:lineRule="auto"/>
      <w:ind w:left="440"/>
    </w:pPr>
    <w:rPr>
      <w:sz w:val="24"/>
    </w:rPr>
  </w:style>
  <w:style w:type="character" w:styleId="Hyperlink">
    <w:name w:val="Hyperlink"/>
    <w:basedOn w:val="DefaultParagraphFont"/>
    <w:uiPriority w:val="99"/>
    <w:unhideWhenUsed/>
    <w:rsid w:val="00867074"/>
    <w:rPr>
      <w:color w:val="FFAE3E" w:themeColor="hyperlink"/>
      <w:u w:val="single"/>
    </w:rPr>
  </w:style>
  <w:style w:type="paragraph" w:styleId="TOC4">
    <w:name w:val="toc 4"/>
    <w:basedOn w:val="Normal"/>
    <w:next w:val="Normal"/>
    <w:autoRedefine/>
    <w:uiPriority w:val="39"/>
    <w:unhideWhenUsed/>
    <w:rsid w:val="00867074"/>
    <w:pPr>
      <w:spacing w:after="100" w:line="259" w:lineRule="auto"/>
      <w:ind w:left="660"/>
    </w:pPr>
    <w:rPr>
      <w:sz w:val="24"/>
    </w:rPr>
  </w:style>
  <w:style w:type="paragraph" w:styleId="TableofFigures">
    <w:name w:val="table of figures"/>
    <w:basedOn w:val="Normal"/>
    <w:next w:val="Normal"/>
    <w:uiPriority w:val="99"/>
    <w:unhideWhenUsed/>
    <w:rsid w:val="00867074"/>
    <w:pPr>
      <w:spacing w:after="0" w:line="259" w:lineRule="auto"/>
    </w:pPr>
    <w:rPr>
      <w:sz w:val="24"/>
    </w:rPr>
  </w:style>
  <w:style w:type="paragraph" w:customStyle="1" w:styleId="Paragraphedeliste2">
    <w:name w:val="Paragraphe de liste2"/>
    <w:basedOn w:val="Normal"/>
    <w:rsid w:val="00867074"/>
    <w:pPr>
      <w:ind w:left="720"/>
      <w:contextualSpacing/>
    </w:pPr>
    <w:rPr>
      <w:rFonts w:ascii="Calibri" w:eastAsia="Times New Roman" w:hAnsi="Calibri" w:cs="Arial"/>
      <w:sz w:val="24"/>
    </w:rPr>
  </w:style>
  <w:style w:type="paragraph" w:styleId="ListBullet2">
    <w:name w:val="List Bullet 2"/>
    <w:basedOn w:val="Normal"/>
    <w:autoRedefine/>
    <w:rsid w:val="00867074"/>
    <w:pPr>
      <w:widowControl w:val="0"/>
      <w:spacing w:after="0" w:line="240" w:lineRule="auto"/>
      <w:jc w:val="both"/>
    </w:pPr>
    <w:rPr>
      <w:rFonts w:ascii="Times New Roman" w:eastAsia="Times New Roman" w:hAnsi="Times New Roman" w:cs="Times New Roman"/>
      <w:sz w:val="24"/>
      <w:szCs w:val="24"/>
      <w:lang w:eastAsia="fr-FR"/>
    </w:rPr>
  </w:style>
  <w:style w:type="paragraph" w:styleId="TOC5">
    <w:name w:val="toc 5"/>
    <w:basedOn w:val="Normal"/>
    <w:next w:val="Normal"/>
    <w:autoRedefine/>
    <w:uiPriority w:val="39"/>
    <w:unhideWhenUsed/>
    <w:rsid w:val="00867074"/>
    <w:pPr>
      <w:spacing w:after="100" w:line="259" w:lineRule="auto"/>
      <w:ind w:left="960"/>
    </w:pPr>
    <w:rPr>
      <w:sz w:val="24"/>
    </w:rPr>
  </w:style>
  <w:style w:type="paragraph" w:customStyle="1" w:styleId="Retraitcorpsdetexte31">
    <w:name w:val="Retrait corps de texte 31"/>
    <w:basedOn w:val="Normal"/>
    <w:rsid w:val="00867074"/>
    <w:pPr>
      <w:spacing w:after="0" w:line="240" w:lineRule="auto"/>
      <w:ind w:left="720"/>
    </w:pPr>
    <w:rPr>
      <w:rFonts w:ascii="Times New Roman" w:eastAsia="Times New Roman" w:hAnsi="Times New Roman" w:cs="Times New Roman"/>
      <w:szCs w:val="28"/>
      <w:lang w:eastAsia="fr-FR"/>
    </w:rPr>
  </w:style>
  <w:style w:type="paragraph" w:styleId="NormalWeb">
    <w:name w:val="Normal (Web)"/>
    <w:basedOn w:val="Normal"/>
    <w:uiPriority w:val="99"/>
    <w:semiHidden/>
    <w:unhideWhenUsed/>
    <w:rsid w:val="0086707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customStyle="1" w:styleId="Standard">
    <w:name w:val="Standard"/>
    <w:rsid w:val="00867074"/>
    <w:pPr>
      <w:widowControl w:val="0"/>
      <w:suppressAutoHyphens/>
    </w:pPr>
    <w:rPr>
      <w:rFonts w:ascii="Times New Roman" w:eastAsia="DejaVu Sans" w:hAnsi="Times New Roman" w:cs="Lohit Hindi"/>
      <w:color w:val="00000A"/>
      <w:sz w:val="24"/>
      <w:szCs w:val="24"/>
      <w:lang w:eastAsia="zh-CN" w:bidi="hi-IN"/>
    </w:rPr>
  </w:style>
  <w:style w:type="character" w:styleId="LineNumber">
    <w:name w:val="line number"/>
    <w:basedOn w:val="DefaultParagraphFont"/>
    <w:uiPriority w:val="99"/>
    <w:semiHidden/>
    <w:unhideWhenUsed/>
    <w:rsid w:val="00867074"/>
  </w:style>
  <w:style w:type="table" w:styleId="GridTable1Light-Accent1">
    <w:name w:val="Grid Table 1 Light Accent 1"/>
    <w:basedOn w:val="TableNormal"/>
    <w:uiPriority w:val="46"/>
    <w:rsid w:val="00867074"/>
    <w:pPr>
      <w:spacing w:after="0" w:line="240" w:lineRule="auto"/>
    </w:pPr>
    <w:tblPr>
      <w:tblStyleRowBandSize w:val="1"/>
      <w:tblStyleColBandSize w:val="1"/>
      <w:tblInd w:w="0" w:type="dxa"/>
      <w:tblBorders>
        <w:top w:val="single" w:sz="4" w:space="0" w:color="F9D3A1" w:themeColor="accent1" w:themeTint="66"/>
        <w:left w:val="single" w:sz="4" w:space="0" w:color="F9D3A1" w:themeColor="accent1" w:themeTint="66"/>
        <w:bottom w:val="single" w:sz="4" w:space="0" w:color="F9D3A1" w:themeColor="accent1" w:themeTint="66"/>
        <w:right w:val="single" w:sz="4" w:space="0" w:color="F9D3A1" w:themeColor="accent1" w:themeTint="66"/>
        <w:insideH w:val="single" w:sz="4" w:space="0" w:color="F9D3A1" w:themeColor="accent1" w:themeTint="66"/>
        <w:insideV w:val="single" w:sz="4" w:space="0" w:color="F9D3A1" w:themeColor="accent1" w:themeTint="66"/>
      </w:tblBorders>
      <w:tblCellMar>
        <w:top w:w="0" w:type="dxa"/>
        <w:left w:w="108" w:type="dxa"/>
        <w:bottom w:w="0" w:type="dxa"/>
        <w:right w:w="108" w:type="dxa"/>
      </w:tblCellMar>
    </w:tblPr>
    <w:tblStylePr w:type="firstRow">
      <w:rPr>
        <w:b/>
        <w:bCs/>
      </w:rPr>
      <w:tblPr/>
      <w:tcPr>
        <w:tcBorders>
          <w:bottom w:val="single" w:sz="12" w:space="0" w:color="F6BE72" w:themeColor="accent1" w:themeTint="99"/>
        </w:tcBorders>
      </w:tcPr>
    </w:tblStylePr>
    <w:tblStylePr w:type="lastRow">
      <w:rPr>
        <w:b/>
        <w:bCs/>
      </w:rPr>
      <w:tblPr/>
      <w:tcPr>
        <w:tcBorders>
          <w:top w:val="double" w:sz="2" w:space="0" w:color="F6BE72"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F2F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2F91"/>
    <w:rPr>
      <w:sz w:val="28"/>
    </w:rPr>
  </w:style>
  <w:style w:type="paragraph" w:styleId="Footer">
    <w:name w:val="footer"/>
    <w:basedOn w:val="Normal"/>
    <w:link w:val="FooterChar"/>
    <w:uiPriority w:val="99"/>
    <w:unhideWhenUsed/>
    <w:rsid w:val="001F2F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2F91"/>
    <w:rPr>
      <w:sz w:val="28"/>
    </w:rPr>
  </w:style>
  <w:style w:type="character" w:customStyle="1" w:styleId="Heading6Char">
    <w:name w:val="Heading 6 Char"/>
    <w:basedOn w:val="DefaultParagraphFont"/>
    <w:link w:val="Heading6"/>
    <w:uiPriority w:val="9"/>
    <w:rsid w:val="002A7587"/>
    <w:rPr>
      <w:rFonts w:asciiTheme="majorHAnsi" w:eastAsiaTheme="majorEastAsia" w:hAnsiTheme="majorHAnsi" w:cstheme="majorBidi"/>
      <w:color w:val="794908" w:themeColor="accent1" w:themeShade="7F"/>
      <w:sz w:val="28"/>
    </w:rPr>
  </w:style>
  <w:style w:type="table" w:styleId="TableGridLight">
    <w:name w:val="Grid Table Light"/>
    <w:basedOn w:val="TableNormal"/>
    <w:uiPriority w:val="40"/>
    <w:rsid w:val="00B57A6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rsid w:val="00AA3A5A"/>
    <w:rPr>
      <w:rFonts w:asciiTheme="majorHAnsi" w:eastAsiaTheme="majorEastAsia" w:hAnsiTheme="majorHAnsi" w:cstheme="majorBidi"/>
      <w:i/>
      <w:iCs/>
      <w:color w:val="794908" w:themeColor="accent1" w:themeShade="7F"/>
      <w:sz w:val="28"/>
    </w:rPr>
  </w:style>
  <w:style w:type="character" w:customStyle="1" w:styleId="Heading8Char">
    <w:name w:val="Heading 8 Char"/>
    <w:basedOn w:val="DefaultParagraphFont"/>
    <w:link w:val="Heading8"/>
    <w:uiPriority w:val="9"/>
    <w:rsid w:val="00B04DCC"/>
    <w:rPr>
      <w:rFonts w:asciiTheme="majorHAnsi" w:eastAsiaTheme="majorEastAsia" w:hAnsiTheme="majorHAnsi" w:cstheme="majorBidi"/>
      <w:color w:val="272727" w:themeColor="text1" w:themeTint="D8"/>
      <w:sz w:val="21"/>
      <w:szCs w:val="21"/>
    </w:rPr>
  </w:style>
  <w:style w:type="table" w:styleId="PlainTable1">
    <w:name w:val="Plain Table 1"/>
    <w:basedOn w:val="TableNormal"/>
    <w:uiPriority w:val="41"/>
    <w:rsid w:val="0091435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Sujet%20de%20titularisation.docx" TargetMode="External"/><Relationship Id="rId18" Type="http://schemas.openxmlformats.org/officeDocument/2006/relationships/hyperlink" Target="file:///E:\Sujet%20de%20titularisation.docx" TargetMode="External"/><Relationship Id="rId26" Type="http://schemas.openxmlformats.org/officeDocument/2006/relationships/image" Target="media/image1.png"/><Relationship Id="rId39" Type="http://schemas.openxmlformats.org/officeDocument/2006/relationships/image" Target="media/image13.png"/><Relationship Id="rId21" Type="http://schemas.openxmlformats.org/officeDocument/2006/relationships/hyperlink" Target="file:///E:\Sujet%20de%20titularisation.docx"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Sujet%20de%20titularisation.docx" TargetMode="External"/><Relationship Id="rId29" Type="http://schemas.openxmlformats.org/officeDocument/2006/relationships/image" Target="media/image4.png"/><Relationship Id="rId11" Type="http://schemas.openxmlformats.org/officeDocument/2006/relationships/hyperlink" Target="file:///E:\Sujet%20de%20titularisation.docx" TargetMode="External"/><Relationship Id="rId24" Type="http://schemas.openxmlformats.org/officeDocument/2006/relationships/hyperlink" Target="file:///E:\Sujet%20de%20titularisation.docx"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E:\Sujet%20de%20titularisation.docx" TargetMode="External"/><Relationship Id="rId4" Type="http://schemas.openxmlformats.org/officeDocument/2006/relationships/settings" Target="settings.xml"/><Relationship Id="rId9" Type="http://schemas.openxmlformats.org/officeDocument/2006/relationships/hyperlink" Target="file:///E:\Sujet%20de%20titularisation.docx" TargetMode="External"/><Relationship Id="rId14" Type="http://schemas.openxmlformats.org/officeDocument/2006/relationships/hyperlink" Target="file:///E:\Sujet%20de%20titularisation.docx" TargetMode="External"/><Relationship Id="rId22" Type="http://schemas.openxmlformats.org/officeDocument/2006/relationships/hyperlink" Target="file:///E:\Sujet%20de%20titularisation.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3.xml"/><Relationship Id="rId8" Type="http://schemas.openxmlformats.org/officeDocument/2006/relationships/hyperlink" Target="file:///E:\Sujet%20de%20titularisation.docx"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E:\Sujet%20de%20titularisation.docx" TargetMode="External"/><Relationship Id="rId17" Type="http://schemas.openxmlformats.org/officeDocument/2006/relationships/hyperlink" Target="file:///E:\Sujet%20de%20titularisation.docx" TargetMode="External"/><Relationship Id="rId25" Type="http://schemas.openxmlformats.org/officeDocument/2006/relationships/hyperlink" Target="file:///E:\Sujet%20de%20titularisation.docx"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E:\Sujet%20de%20titularisation.docx" TargetMode="External"/><Relationship Id="rId41" Type="http://schemas.openxmlformats.org/officeDocument/2006/relationships/image" Target="media/image1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Sujet%20de%20titularisation.docx" TargetMode="External"/><Relationship Id="rId23" Type="http://schemas.openxmlformats.org/officeDocument/2006/relationships/hyperlink" Target="file:///E:\Sujet%20de%20titularisation.docx" TargetMode="External"/><Relationship Id="rId28" Type="http://schemas.openxmlformats.org/officeDocument/2006/relationships/image" Target="media/image3.png"/><Relationship Id="rId36" Type="http://schemas.microsoft.com/office/2007/relationships/hdphoto" Target="media/hdphoto1.wdp"/><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file:///E:\Sujet%20de%20titularisation.docx"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header" Target="header2.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Custom 2">
      <a:majorFont>
        <a:latin typeface="Segoe UI Semibold"/>
        <a:ea typeface=""/>
        <a:cs typeface=""/>
      </a:majorFont>
      <a:minorFont>
        <a:latin typeface="Calibri"/>
        <a:ea typeface=""/>
        <a:cs typeface=""/>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C5336-6E2B-4F73-A685-F995D6AB1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Pages>
  <Words>8341</Words>
  <Characters>45877</Characters>
  <Application>Microsoft Office Word</Application>
  <DocSecurity>0</DocSecurity>
  <Lines>382</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Kafil</dc:creator>
  <cp:keywords/>
  <dc:description/>
  <cp:lastModifiedBy>Kafil</cp:lastModifiedBy>
  <cp:revision>10</cp:revision>
  <cp:lastPrinted>2014-09-01T07:25:00Z</cp:lastPrinted>
  <dcterms:created xsi:type="dcterms:W3CDTF">2014-09-09T15:06:00Z</dcterms:created>
  <dcterms:modified xsi:type="dcterms:W3CDTF">2014-10-24T16:08:00Z</dcterms:modified>
</cp:coreProperties>
</file>