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Prognosis: Leveraging Cancer Registry Data for Survival Prediction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 489/499</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Marolla, Federico Murrieta, Rahim Siddiq, Harris Popal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Alireza Abdoli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Summer 2025</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predictive model for breast cancer survival using clinical data from the SEER cancer registry, sourced from Kaggle. The project focuses on equipping participants with skills in data cleaning, feature selection, and survival analysis using machine learning techniques.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a leading cause of cancer-related deaths, making early identification of patients at higher risk crucial for improving survival rates. This project aims to predict the likelihood of survival based on clinical features such as age, tumor size, lymph node status, and hormone receptor status. By doing so, it offers a tool that can help clinicians better prioritize high-risk patients and optimize treatment strategies.</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objectives are: (1) to build a robust model using machine learning methods like survival XGBoost and survival random forest, and (2) to interpret model findings using techniques like survSHAP to identify important prognostic factors. The dataset includes 4,024 patient records with features related to demographics and tumor characteristics. Unlike traditional classification models, survival prediction focuses on estimating the time to event, which is more complex but crucial for patient prognosis.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anticipated outcomes include the creation of a reliable model for survival prediction and a deeper understanding of key factors influencing breast cancer prognosis. By the end of the project, participants will gain hands-on experience with survival analysis techniques and be able to apply them to real-world health data, contributing to improved decision-making in breast cancer treatment.</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aims to advance the use of machine learning in clinical prognosis, providing insights that can improve survival rates and aid in the development of personalized treatment plans for breast cancer patients.</w:t>
      </w:r>
      <w:r w:rsidDel="00000000" w:rsidR="00000000" w:rsidRPr="00000000">
        <w:rPr>
          <w:rtl w:val="0"/>
        </w:rPr>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28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after="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5nbsg5cx6t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Introduction/Background</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7m3nvp26y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and description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xu0xhzjqa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and/or issue in technology</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wz52tzpca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to the problem and/or issue in technology</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Environmental Scan/Literature Review</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4a8audc8n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Stakeholders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edc83p9p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yejz26en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Considerations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esdmojhjv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Goals and Objectives: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va4cetni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e24i95ov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btgoy8d6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Deliverables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uz34iuboa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Approach/Methodology</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osfe08aa0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Timeline/Resources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q0c6uyt4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Timeline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1dqu22hn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eflsjew9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Needed</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isn1g1cu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Platform</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wao2396e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Dependencies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5oqtn4ts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535kz03j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mfaffdgf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Plan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l4nwxhvq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 if applicable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i9myftql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 names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gwlhwuku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Division of labor, including clear roles and responsibilities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oozx2yxrg4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spacing w:after="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shd w:fill="fff2cc"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shd w:fill="fff2cc"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shd w:fill="fff2cc"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shd w:fill="fff2cc"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shd w:fill="fff2cc" w:val="clear"/>
        </w:rPr>
      </w:pPr>
      <w:r w:rsidDel="00000000" w:rsidR="00000000" w:rsidRPr="00000000">
        <w:rPr>
          <w:rtl w:val="0"/>
        </w:rPr>
      </w:r>
    </w:p>
    <w:p w:rsidR="00000000" w:rsidDel="00000000" w:rsidP="00000000" w:rsidRDefault="00000000" w:rsidRPr="00000000" w14:paraId="0000003B">
      <w:pPr>
        <w:pStyle w:val="Heading1"/>
        <w:spacing w:after="280" w:line="480" w:lineRule="auto"/>
        <w:rPr>
          <w:rFonts w:ascii="Times New Roman" w:cs="Times New Roman" w:eastAsia="Times New Roman" w:hAnsi="Times New Roman"/>
          <w:sz w:val="24"/>
          <w:szCs w:val="24"/>
        </w:rPr>
      </w:pPr>
      <w:bookmarkStart w:colFirst="0" w:colLast="0" w:name="_z5nbsg5cx6ty" w:id="0"/>
      <w:bookmarkEnd w:id="0"/>
      <w:r w:rsidDel="00000000" w:rsidR="00000000" w:rsidRPr="00000000">
        <w:rPr>
          <w:sz w:val="24"/>
          <w:szCs w:val="24"/>
          <w:shd w:fill="auto" w:val="clear"/>
          <w:rtl w:val="0"/>
        </w:rPr>
        <w:t xml:space="preserve">Introduction/Background</w:t>
      </w:r>
      <w:r w:rsidDel="00000000" w:rsidR="00000000" w:rsidRPr="00000000">
        <w:rPr>
          <w:rtl w:val="0"/>
        </w:rPr>
      </w:r>
    </w:p>
    <w:p w:rsidR="00000000" w:rsidDel="00000000" w:rsidP="00000000" w:rsidRDefault="00000000" w:rsidRPr="00000000" w14:paraId="0000003C">
      <w:pPr>
        <w:pStyle w:val="Heading2"/>
        <w:spacing w:line="480" w:lineRule="auto"/>
        <w:rPr/>
      </w:pPr>
      <w:bookmarkStart w:colFirst="0" w:colLast="0" w:name="_aa7m3nvp26yv" w:id="1"/>
      <w:bookmarkEnd w:id="1"/>
      <w:r w:rsidDel="00000000" w:rsidR="00000000" w:rsidRPr="00000000">
        <w:rPr>
          <w:rtl w:val="0"/>
        </w:rPr>
        <w:t xml:space="preserve">Project Name and Description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project, </w:t>
      </w:r>
      <w:r w:rsidDel="00000000" w:rsidR="00000000" w:rsidRPr="00000000">
        <w:rPr>
          <w:rFonts w:ascii="Times New Roman" w:cs="Times New Roman" w:eastAsia="Times New Roman" w:hAnsi="Times New Roman"/>
          <w:i w:val="1"/>
          <w:sz w:val="24"/>
          <w:szCs w:val="24"/>
          <w:rtl w:val="0"/>
        </w:rPr>
        <w:t xml:space="preserve">Breast Cancer Prognosis: Leveraging Cancer Registry Data for Survival Prediction</w:t>
      </w:r>
      <w:r w:rsidDel="00000000" w:rsidR="00000000" w:rsidRPr="00000000">
        <w:rPr>
          <w:rFonts w:ascii="Times New Roman" w:cs="Times New Roman" w:eastAsia="Times New Roman" w:hAnsi="Times New Roman"/>
          <w:sz w:val="24"/>
          <w:szCs w:val="24"/>
          <w:rtl w:val="0"/>
        </w:rPr>
        <w:t xml:space="preserve">, aims to build a predictive model using clinical data from the SEER cancer registry. The project utilizes machine learning algorithms to predict the survival rates of breast cancer patients based on various clinical features, such as age, tumor size, lymph node status, and hormone receptor status. This project is for healthcare professionals and data scientists, providing them with a tool to assist in early risk identification and better treatment planning for patients. By improving the accuracy of breast cancer prognosis, this project is crucial for increasing survival rates and optimizing healthcare outcomes.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line="480" w:lineRule="auto"/>
        <w:rPr/>
      </w:pPr>
      <w:bookmarkStart w:colFirst="0" w:colLast="0" w:name="_m5xu0xhzjqa7" w:id="2"/>
      <w:bookmarkEnd w:id="2"/>
      <w:r w:rsidDel="00000000" w:rsidR="00000000" w:rsidRPr="00000000">
        <w:rPr>
          <w:b w:val="1"/>
          <w:rtl w:val="0"/>
        </w:rPr>
        <w:t xml:space="preserve">Problem and/or </w:t>
      </w:r>
      <w:r w:rsidDel="00000000" w:rsidR="00000000" w:rsidRPr="00000000">
        <w:rPr>
          <w:rtl w:val="0"/>
        </w:rPr>
        <w:t xml:space="preserve">I</w:t>
      </w:r>
      <w:r w:rsidDel="00000000" w:rsidR="00000000" w:rsidRPr="00000000">
        <w:rPr>
          <w:b w:val="1"/>
          <w:rtl w:val="0"/>
        </w:rPr>
        <w:t xml:space="preserve">ssue in </w:t>
      </w:r>
      <w:r w:rsidDel="00000000" w:rsidR="00000000" w:rsidRPr="00000000">
        <w:rPr>
          <w:rtl w:val="0"/>
        </w:rPr>
        <w:t xml:space="preserve">T</w:t>
      </w:r>
      <w:r w:rsidDel="00000000" w:rsidR="00000000" w:rsidRPr="00000000">
        <w:rPr>
          <w:b w:val="1"/>
          <w:rtl w:val="0"/>
        </w:rPr>
        <w:t xml:space="preserve">echnology</w:t>
      </w: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one of the leading causes of cancer-related deaths globally. Despite advancements in treatment, predicting the survival of patients remains a complex and challenging task. Traditional models focus on binary outcomes (survival or death), but survival prediction requires estimating the time to an event, which is more nuanced and requires advanced analytical techniques. Current models often lack the accuracy needed for personalized treatment planning, leading to potential delays in high-risk patient interventions. Thus, a more accurate, data-driven approach is needed to predict survival rates and provide personalized care strategies.</w:t>
      </w:r>
      <w:r w:rsidDel="00000000" w:rsidR="00000000" w:rsidRPr="00000000">
        <w:rPr>
          <w:rtl w:val="0"/>
        </w:rPr>
      </w:r>
    </w:p>
    <w:p w:rsidR="00000000" w:rsidDel="00000000" w:rsidP="00000000" w:rsidRDefault="00000000" w:rsidRPr="00000000" w14:paraId="00000041">
      <w:pPr>
        <w:pStyle w:val="Heading2"/>
        <w:spacing w:line="480" w:lineRule="auto"/>
        <w:rPr/>
      </w:pPr>
      <w:bookmarkStart w:colFirst="0" w:colLast="0" w:name="_gqwz52tzpcax" w:id="3"/>
      <w:bookmarkEnd w:id="3"/>
      <w:r w:rsidDel="00000000" w:rsidR="00000000" w:rsidRPr="00000000">
        <w:rPr>
          <w:rtl w:val="0"/>
        </w:rPr>
        <w:t xml:space="preserve">Solution to the Problem and/or Issue in Technology</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will address the problem of inadequate survival prediction by developing a machine learning model that leverages clinical data to predict breast cancer survival probabilities. Using algorithms like XGBoost and random forests, the model will predict the time to an event based on a patient's clinical features. The model will be trained, validated, and tested on a dataset of over 4,000 breast cancer patients, and the findings will be interpreted using methods like survSHAP to identify key prognostic factors. This solution will provide healthcare professionals with actionable insights to improve patient outcomes.</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spacing w:after="280" w:line="480" w:lineRule="auto"/>
        <w:jc w:val="center"/>
        <w:rPr>
          <w:shd w:fill="auto" w:val="clear"/>
        </w:rPr>
      </w:pPr>
      <w:bookmarkStart w:colFirst="0" w:colLast="0" w:name="_gjdgxs" w:id="4"/>
      <w:bookmarkEnd w:id="4"/>
      <w:r w:rsidDel="00000000" w:rsidR="00000000" w:rsidRPr="00000000">
        <w:rPr>
          <w:shd w:fill="auto" w:val="clear"/>
          <w:rtl w:val="0"/>
        </w:rPr>
        <w:t xml:space="preserve">Environmental Scan/Literature Review</w:t>
      </w:r>
    </w:p>
    <w:p w:rsidR="00000000" w:rsidDel="00000000" w:rsidP="00000000" w:rsidRDefault="00000000" w:rsidRPr="00000000" w14:paraId="00000045">
      <w:pPr>
        <w:spacing w:after="240" w:before="240" w:line="480" w:lineRule="auto"/>
        <w:ind w:firstLine="720"/>
        <w:rPr>
          <w:rFonts w:ascii="Times New Roman" w:cs="Times New Roman" w:eastAsia="Times New Roman" w:hAnsi="Times New Roman"/>
          <w:sz w:val="24"/>
          <w:szCs w:val="24"/>
        </w:rPr>
      </w:pPr>
      <w:bookmarkStart w:colFirst="0" w:colLast="0" w:name="_pg4c1tvft6dc" w:id="5"/>
      <w:bookmarkEnd w:id="5"/>
      <w:r w:rsidDel="00000000" w:rsidR="00000000" w:rsidRPr="00000000">
        <w:rPr>
          <w:rFonts w:ascii="Times New Roman" w:cs="Times New Roman" w:eastAsia="Times New Roman" w:hAnsi="Times New Roman"/>
          <w:sz w:val="24"/>
          <w:szCs w:val="24"/>
          <w:rtl w:val="0"/>
        </w:rPr>
        <w:t xml:space="preserve">Breast cancer survival prediction is a well-researched area, with several studies focusing on the development of prognostic models. One such study by Phung et al. (2019) reviews various models for breast cancer prognosis, emphasizing the importance of incorporating clinical data into predictive tools. Their systematic review of prognostic models highlights the potential of machine learning techniques to improve prediction accuracy. Similarly, a study by Efthimiou et al. (2024) discusses the application of machine learning in clinical prediction models, offering valuable insights into the development of accurate survival models for different cancers.</w:t>
      </w:r>
    </w:p>
    <w:p w:rsidR="00000000" w:rsidDel="00000000" w:rsidP="00000000" w:rsidRDefault="00000000" w:rsidRPr="00000000" w14:paraId="00000046">
      <w:pPr>
        <w:spacing w:after="240" w:before="240" w:line="480" w:lineRule="auto"/>
        <w:ind w:firstLine="720"/>
        <w:rPr>
          <w:rFonts w:ascii="Times New Roman" w:cs="Times New Roman" w:eastAsia="Times New Roman" w:hAnsi="Times New Roman"/>
          <w:sz w:val="24"/>
          <w:szCs w:val="24"/>
        </w:rPr>
      </w:pPr>
      <w:bookmarkStart w:colFirst="0" w:colLast="0" w:name="_pg4c1tvft6dc" w:id="5"/>
      <w:bookmarkEnd w:id="5"/>
      <w:r w:rsidDel="00000000" w:rsidR="00000000" w:rsidRPr="00000000">
        <w:rPr>
          <w:rFonts w:ascii="Times New Roman" w:cs="Times New Roman" w:eastAsia="Times New Roman" w:hAnsi="Times New Roman"/>
          <w:sz w:val="24"/>
          <w:szCs w:val="24"/>
          <w:rtl w:val="0"/>
        </w:rPr>
        <w:t xml:space="preserve">Machine learning in survival analysis has gained popularity due to its ability to handle complex datasets and predict outcomes over time. Techniques like XGBoost and survival random forests have been used to develop highly accurate survival prediction models, as demonstrated in works by Krzyziński et al. (2023), who explored the use of these algorithms for time-dependent survival models. This project builds upon these methods, applying them specifically to breast cancer survival prediction using clinical data from the SEER registry.</w:t>
      </w:r>
    </w:p>
    <w:p w:rsidR="00000000" w:rsidDel="00000000" w:rsidP="00000000" w:rsidRDefault="00000000" w:rsidRPr="00000000" w14:paraId="00000047">
      <w:pPr>
        <w:spacing w:after="240" w:before="240" w:line="480" w:lineRule="auto"/>
        <w:ind w:firstLine="720"/>
        <w:rPr>
          <w:rFonts w:ascii="Times New Roman" w:cs="Times New Roman" w:eastAsia="Times New Roman" w:hAnsi="Times New Roman"/>
          <w:sz w:val="24"/>
          <w:szCs w:val="24"/>
        </w:rPr>
      </w:pPr>
      <w:bookmarkStart w:colFirst="0" w:colLast="0" w:name="_pg4c1tvft6dc" w:id="5"/>
      <w:bookmarkEnd w:id="5"/>
      <w:r w:rsidDel="00000000" w:rsidR="00000000" w:rsidRPr="00000000">
        <w:rPr>
          <w:rFonts w:ascii="Times New Roman" w:cs="Times New Roman" w:eastAsia="Times New Roman" w:hAnsi="Times New Roman"/>
          <w:sz w:val="24"/>
          <w:szCs w:val="24"/>
          <w:rtl w:val="0"/>
        </w:rPr>
        <w:t xml:space="preserve">The availability of large-scale datasets like the SEER cancer registry further strengthens the feasibility of this project. With over 4,000 patient records, the dataset offers a rich resource for training robust models. The use of such data is supported by resources like the PREDICT breast cancer website (Grootes et al., 2024), which provides tools and insights for clinical prediction, illustrating the impact of accurate prognostic models in real-world applications.</w:t>
      </w:r>
      <w:r w:rsidDel="00000000" w:rsidR="00000000" w:rsidRPr="00000000">
        <w:rPr>
          <w:rtl w:val="0"/>
        </w:rPr>
      </w:r>
    </w:p>
    <w:p w:rsidR="00000000" w:rsidDel="00000000" w:rsidP="00000000" w:rsidRDefault="00000000" w:rsidRPr="00000000" w14:paraId="00000048">
      <w:pPr>
        <w:pStyle w:val="Heading1"/>
        <w:spacing w:after="280" w:line="480" w:lineRule="auto"/>
        <w:jc w:val="center"/>
        <w:rPr>
          <w:shd w:fill="auto" w:val="clear"/>
        </w:rPr>
      </w:pPr>
      <w:bookmarkStart w:colFirst="0" w:colLast="0" w:name="_o4a8audc8nys" w:id="6"/>
      <w:bookmarkEnd w:id="6"/>
      <w:r w:rsidDel="00000000" w:rsidR="00000000" w:rsidRPr="00000000">
        <w:rPr>
          <w:shd w:fill="auto" w:val="clear"/>
          <w:rtl w:val="0"/>
        </w:rPr>
        <w:t xml:space="preserve">Stakeholders</w:t>
      </w:r>
    </w:p>
    <w:p w:rsidR="00000000" w:rsidDel="00000000" w:rsidP="00000000" w:rsidRDefault="00000000" w:rsidRPr="00000000" w14:paraId="00000049">
      <w:pPr>
        <w:spacing w:after="240" w:before="240" w:line="480" w:lineRule="auto"/>
        <w:ind w:firstLine="720"/>
        <w:rPr>
          <w:rFonts w:ascii="Times New Roman" w:cs="Times New Roman" w:eastAsia="Times New Roman" w:hAnsi="Times New Roman"/>
          <w:sz w:val="24"/>
          <w:szCs w:val="24"/>
        </w:rPr>
      </w:pPr>
      <w:bookmarkStart w:colFirst="0" w:colLast="0" w:name="_kw8613z3xsvn" w:id="7"/>
      <w:bookmarkEnd w:id="7"/>
      <w:r w:rsidDel="00000000" w:rsidR="00000000" w:rsidRPr="00000000">
        <w:rPr>
          <w:rFonts w:ascii="Times New Roman" w:cs="Times New Roman" w:eastAsia="Times New Roman" w:hAnsi="Times New Roman"/>
          <w:sz w:val="24"/>
          <w:szCs w:val="24"/>
          <w:rtl w:val="0"/>
        </w:rPr>
        <w:t xml:space="preserve">The stakeholders in this project include healthcare professionals, patients, data scientists, and developers. Healthcare professionals stand to benefit the most from the project as they will gain a predictive tool that assists in decision-making, particularly for high-risk patients. This model will improve early risk identification, enabling more personalized treatment plans and better resource allocation. Patients will benefit indirectly through improved treatment outcomes and survival rates.</w:t>
      </w:r>
    </w:p>
    <w:p w:rsidR="00000000" w:rsidDel="00000000" w:rsidP="00000000" w:rsidRDefault="00000000" w:rsidRPr="00000000" w14:paraId="0000004A">
      <w:pPr>
        <w:spacing w:after="240" w:before="240" w:line="480" w:lineRule="auto"/>
        <w:ind w:firstLine="720"/>
        <w:rPr>
          <w:rFonts w:ascii="Times New Roman" w:cs="Times New Roman" w:eastAsia="Times New Roman" w:hAnsi="Times New Roman"/>
          <w:sz w:val="24"/>
          <w:szCs w:val="24"/>
        </w:rPr>
      </w:pPr>
      <w:bookmarkStart w:colFirst="0" w:colLast="0" w:name="_kw8613z3xsvn" w:id="7"/>
      <w:bookmarkEnd w:id="7"/>
      <w:r w:rsidDel="00000000" w:rsidR="00000000" w:rsidRPr="00000000">
        <w:rPr>
          <w:rFonts w:ascii="Times New Roman" w:cs="Times New Roman" w:eastAsia="Times New Roman" w:hAnsi="Times New Roman"/>
          <w:sz w:val="24"/>
          <w:szCs w:val="24"/>
          <w:rtl w:val="0"/>
        </w:rPr>
        <w:t xml:space="preserve">Data scientists and developers working on the project will gain valuable experience in applying machine learning techniques to health data and survival analysis, strengthening their skills in data modeling and interpretation. The clients, if any, such as healthcare institutions or research organizations, will benefit from the use of a predictive tool that can contribute to more accurate cancer prognosis and improved patient care.</w:t>
      </w:r>
      <w:r w:rsidDel="00000000" w:rsidR="00000000" w:rsidRPr="00000000">
        <w:rPr>
          <w:rtl w:val="0"/>
        </w:rPr>
      </w:r>
    </w:p>
    <w:p w:rsidR="00000000" w:rsidDel="00000000" w:rsidP="00000000" w:rsidRDefault="00000000" w:rsidRPr="00000000" w14:paraId="0000004B">
      <w:pPr>
        <w:pStyle w:val="Heading2"/>
        <w:spacing w:after="280" w:line="480" w:lineRule="auto"/>
        <w:rPr/>
      </w:pPr>
      <w:bookmarkStart w:colFirst="0" w:colLast="0" w:name="_ukedc83p9pfv" w:id="8"/>
      <w:bookmarkEnd w:id="8"/>
      <w:r w:rsidDel="00000000" w:rsidR="00000000" w:rsidRPr="00000000">
        <w:rPr>
          <w:rtl w:val="0"/>
        </w:rPr>
        <w:t xml:space="preserve">Ethical Considerations</w:t>
      </w:r>
    </w:p>
    <w:p w:rsidR="00000000" w:rsidDel="00000000" w:rsidP="00000000" w:rsidRDefault="00000000" w:rsidRPr="00000000" w14:paraId="0000004C">
      <w:pPr>
        <w:spacing w:after="240" w:before="240" w:line="480" w:lineRule="auto"/>
        <w:ind w:firstLine="720"/>
        <w:rPr>
          <w:rFonts w:ascii="Times New Roman" w:cs="Times New Roman" w:eastAsia="Times New Roman" w:hAnsi="Times New Roman"/>
          <w:sz w:val="24"/>
          <w:szCs w:val="24"/>
        </w:rPr>
      </w:pPr>
      <w:bookmarkStart w:colFirst="0" w:colLast="0" w:name="_sg5kyf5aj2je" w:id="9"/>
      <w:bookmarkEnd w:id="9"/>
      <w:r w:rsidDel="00000000" w:rsidR="00000000" w:rsidRPr="00000000">
        <w:rPr>
          <w:rFonts w:ascii="Times New Roman" w:cs="Times New Roman" w:eastAsia="Times New Roman" w:hAnsi="Times New Roman"/>
          <w:sz w:val="24"/>
          <w:szCs w:val="24"/>
          <w:rtl w:val="0"/>
        </w:rPr>
        <w:t xml:space="preserve">Ethical considerations in this project primarily focus on the use of patient data. Since the dataset includes sensitive health information, privacy and confidentiality are critical issues. Strict adherence to data privacy laws, including HIPAA, will be essential in ensuring that patient information is handled responsibly. Steps will be taken to anonymize the data and ensure that the results of the model cannot be traced back to individual patients.</w:t>
      </w:r>
    </w:p>
    <w:p w:rsidR="00000000" w:rsidDel="00000000" w:rsidP="00000000" w:rsidRDefault="00000000" w:rsidRPr="00000000" w14:paraId="0000004D">
      <w:pPr>
        <w:spacing w:after="240" w:before="240" w:line="480" w:lineRule="auto"/>
        <w:ind w:firstLine="720"/>
        <w:rPr>
          <w:rFonts w:ascii="Times New Roman" w:cs="Times New Roman" w:eastAsia="Times New Roman" w:hAnsi="Times New Roman"/>
          <w:sz w:val="24"/>
          <w:szCs w:val="24"/>
        </w:rPr>
      </w:pPr>
      <w:bookmarkStart w:colFirst="0" w:colLast="0" w:name="_sg5kyf5aj2je" w:id="9"/>
      <w:bookmarkEnd w:id="9"/>
      <w:r w:rsidDel="00000000" w:rsidR="00000000" w:rsidRPr="00000000">
        <w:rPr>
          <w:rFonts w:ascii="Times New Roman" w:cs="Times New Roman" w:eastAsia="Times New Roman" w:hAnsi="Times New Roman"/>
          <w:sz w:val="24"/>
          <w:szCs w:val="24"/>
          <w:rtl w:val="0"/>
        </w:rPr>
        <w:t xml:space="preserve">Accessibility is another ethical concern. The tool should be designed to be accessible to healthcare providers with varying levels of technological expertise, ensuring that the model’s predictions can be easily interpreted and applied in clinical settings. Regular audits will be conducted to ensure fairness and transparency in the model’s decision-making process, avoiding any potential bias based on demographic factors.</w:t>
      </w:r>
      <w:r w:rsidDel="00000000" w:rsidR="00000000" w:rsidRPr="00000000">
        <w:rPr>
          <w:rtl w:val="0"/>
        </w:rPr>
      </w:r>
    </w:p>
    <w:p w:rsidR="00000000" w:rsidDel="00000000" w:rsidP="00000000" w:rsidRDefault="00000000" w:rsidRPr="00000000" w14:paraId="0000004E">
      <w:pPr>
        <w:pStyle w:val="Heading2"/>
        <w:spacing w:after="0" w:line="480" w:lineRule="auto"/>
        <w:rPr/>
      </w:pPr>
      <w:bookmarkStart w:colFirst="0" w:colLast="0" w:name="_40yejz26en20" w:id="10"/>
      <w:bookmarkEnd w:id="10"/>
      <w:r w:rsidDel="00000000" w:rsidR="00000000" w:rsidRPr="00000000">
        <w:rPr>
          <w:b w:val="1"/>
          <w:rtl w:val="0"/>
        </w:rPr>
        <w:t xml:space="preserve">Legal Considerations</w:t>
      </w: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v104heumlket" w:id="11"/>
      <w:bookmarkEnd w:id="11"/>
      <w:r w:rsidDel="00000000" w:rsidR="00000000" w:rsidRPr="00000000">
        <w:rPr>
          <w:rFonts w:ascii="Times New Roman" w:cs="Times New Roman" w:eastAsia="Times New Roman" w:hAnsi="Times New Roman"/>
          <w:sz w:val="24"/>
          <w:szCs w:val="24"/>
          <w:rtl w:val="0"/>
        </w:rPr>
        <w:t xml:space="preserve">Legal considerations will primarily involve ensuring that all data used in the project is properly sourced and that any necessary permissions are obtained for using the SEER dataset. Compliance with data protection laws, such as GDPR or HIPAA, is crucial to prevent misuse of sensitive health data. Additionally, any intellectual property generated from the project, such as the predictive model or code, will need to be clearly attributed, and any copyrights or licensing requirements for software tools used will be followed.</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qnlc79qpa06w" w:id="12"/>
      <w:bookmarkEnd w:id="12"/>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4tlpa545a2y8" w:id="13"/>
      <w:bookmarkEnd w:id="13"/>
      <w:r w:rsidDel="00000000" w:rsidR="00000000" w:rsidRPr="00000000">
        <w:rPr>
          <w:rtl w:val="0"/>
        </w:rPr>
      </w:r>
    </w:p>
    <w:p w:rsidR="00000000" w:rsidDel="00000000" w:rsidP="00000000" w:rsidRDefault="00000000" w:rsidRPr="00000000" w14:paraId="00000052">
      <w:pPr>
        <w:pStyle w:val="Heading1"/>
        <w:spacing w:after="280" w:line="240" w:lineRule="auto"/>
        <w:rPr>
          <w:rFonts w:ascii="Times New Roman" w:cs="Times New Roman" w:eastAsia="Times New Roman" w:hAnsi="Times New Roman"/>
          <w:sz w:val="24"/>
          <w:szCs w:val="24"/>
        </w:rPr>
      </w:pPr>
      <w:bookmarkStart w:colFirst="0" w:colLast="0" w:name="_kesdmojhjvtz" w:id="14"/>
      <w:bookmarkEnd w:id="14"/>
      <w:r w:rsidDel="00000000" w:rsidR="00000000" w:rsidRPr="00000000">
        <w:rPr>
          <w:b w:val="1"/>
          <w:rtl w:val="0"/>
        </w:rPr>
        <w:t xml:space="preserve">Project Goals and Objectives:</w:t>
      </w:r>
      <w:r w:rsidDel="00000000" w:rsidR="00000000" w:rsidRPr="00000000">
        <w:rPr>
          <w:rtl w:val="0"/>
        </w:rPr>
        <w:t xml:space="preserve"> </w:t>
      </w:r>
      <w:r w:rsidDel="00000000" w:rsidR="00000000" w:rsidRPr="00000000">
        <w:rPr>
          <w:rtl w:val="0"/>
        </w:rPr>
      </w:r>
    </w:p>
    <w:tbl>
      <w:tblPr>
        <w:tblStyle w:val="Table1"/>
        <w:tblW w:w="9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5"/>
        <w:gridCol w:w="4535"/>
        <w:tblGridChange w:id="0">
          <w:tblGrid>
            <w:gridCol w:w="4685"/>
            <w:gridCol w:w="45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robust survival prediction model for breast cancer.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using survival XGBoost and random forests.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accuracy of breast cancer survival predictions.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model using SEER dataset.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interpretable insights into key prognostic factors.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survSHAP to explain the model's feature importance.</w:t>
            </w:r>
          </w:p>
        </w:tc>
      </w:tr>
    </w:tbl>
    <w:p w:rsidR="00000000" w:rsidDel="00000000" w:rsidP="00000000" w:rsidRDefault="00000000" w:rsidRPr="00000000" w14:paraId="0000005B">
      <w:pPr>
        <w:spacing w:after="280" w:lin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2"/>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tblGridChange w:id="0">
          <w:tblGrid>
            <w:gridCol w:w="72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robust survival prediction model for breast cancer.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accuracy of breast cancer survival predictions.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interpretable insights into key prognostic factors.</w:t>
            </w:r>
          </w:p>
        </w:tc>
      </w:tr>
    </w:tbl>
    <w:p w:rsidR="00000000" w:rsidDel="00000000" w:rsidP="00000000" w:rsidRDefault="00000000" w:rsidRPr="00000000" w14:paraId="00000060">
      <w:pPr>
        <w:pStyle w:val="Heading2"/>
        <w:spacing w:after="280" w:line="240" w:lineRule="auto"/>
        <w:rPr/>
      </w:pPr>
      <w:bookmarkStart w:colFirst="0" w:colLast="0" w:name="_4ze24i95ovgf" w:id="15"/>
      <w:bookmarkEnd w:id="15"/>
      <w:r w:rsidDel="00000000" w:rsidR="00000000" w:rsidRPr="00000000">
        <w:rPr>
          <w:rtl w:val="0"/>
        </w:rPr>
      </w:r>
    </w:p>
    <w:tbl>
      <w:tblPr>
        <w:tblStyle w:val="Table3"/>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rHeight w:val="431.99999999999994" w:hRule="atLeast"/>
          <w:tblHeader w:val="0"/>
        </w:trPr>
        <w:tc>
          <w:tcPr>
            <w:tcMar>
              <w:top w:w="99.36" w:type="dxa"/>
              <w:left w:w="99.36" w:type="dxa"/>
              <w:bottom w:w="99.36" w:type="dxa"/>
              <w:right w:w="99.36" w:type="dxa"/>
            </w:tcMar>
            <w:vAlign w:val="center"/>
          </w:tcPr>
          <w:p w:rsidR="00000000" w:rsidDel="00000000" w:rsidP="00000000" w:rsidRDefault="00000000" w:rsidRPr="00000000" w14:paraId="00000061">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tc>
      </w:tr>
      <w:tr>
        <w:trPr>
          <w:cantSplit w:val="0"/>
          <w:trHeight w:val="431.99999999999994" w:hRule="atLeast"/>
          <w:tblHeader w:val="0"/>
        </w:trPr>
        <w:tc>
          <w:tcPr/>
          <w:p w:rsidR="00000000" w:rsidDel="00000000" w:rsidP="00000000" w:rsidRDefault="00000000" w:rsidRPr="00000000" w14:paraId="00000062">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using survival XGBoost and random forests.</w:t>
            </w:r>
          </w:p>
        </w:tc>
      </w:tr>
      <w:tr>
        <w:trPr>
          <w:cantSplit w:val="0"/>
          <w:trHeight w:val="431.99999999999994" w:hRule="atLeast"/>
          <w:tblHeader w:val="0"/>
        </w:trPr>
        <w:tc>
          <w:tcPr/>
          <w:p w:rsidR="00000000" w:rsidDel="00000000" w:rsidP="00000000" w:rsidRDefault="00000000" w:rsidRPr="00000000" w14:paraId="00000063">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model using the SEER dataset.</w:t>
            </w:r>
          </w:p>
        </w:tc>
      </w:tr>
      <w:tr>
        <w:trPr>
          <w:cantSplit w:val="0"/>
          <w:trHeight w:val="570" w:hRule="atLeast"/>
          <w:tblHeader w:val="0"/>
        </w:trPr>
        <w:tc>
          <w:tcPr/>
          <w:p w:rsidR="00000000" w:rsidDel="00000000" w:rsidP="00000000" w:rsidRDefault="00000000" w:rsidRPr="00000000" w14:paraId="00000064">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survSHAP to explain the model's feature importance.</w:t>
            </w:r>
            <w:r w:rsidDel="00000000" w:rsidR="00000000" w:rsidRPr="00000000">
              <w:rPr>
                <w:rtl w:val="0"/>
              </w:rPr>
            </w:r>
          </w:p>
        </w:tc>
      </w:tr>
    </w:tbl>
    <w:p w:rsidR="00000000" w:rsidDel="00000000" w:rsidP="00000000" w:rsidRDefault="00000000" w:rsidRPr="00000000" w14:paraId="00000065">
      <w:pPr>
        <w:spacing w:after="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spacing w:after="280" w:line="240" w:lineRule="auto"/>
        <w:rPr>
          <w:shd w:fill="auto" w:val="clear"/>
        </w:rPr>
      </w:pPr>
      <w:bookmarkStart w:colFirst="0" w:colLast="0" w:name="_1fbtgoy8d6tp" w:id="16"/>
      <w:bookmarkEnd w:id="16"/>
      <w:r w:rsidDel="00000000" w:rsidR="00000000" w:rsidRPr="00000000">
        <w:rPr>
          <w:shd w:fill="auto" w:val="clear"/>
          <w:rtl w:val="0"/>
        </w:rPr>
        <w:t xml:space="preserve">Final Deliverables </w:t>
      </w:r>
    </w:p>
    <w:p w:rsidR="00000000" w:rsidDel="00000000" w:rsidP="00000000" w:rsidRDefault="00000000" w:rsidRPr="00000000" w14:paraId="00000067">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deliverables for this project will include the developed predictive model, a detailed report on the model’s performance and findings, and a tool for healthcare professionals to use in predicting breast cancer survival. Additionally, a GitHub repository will be provided with the project’s code, and a user guide will be available to assist healthcare providers in applying the model. The project will be complete upon receiving client approval and demonstrating the model's effectiveness in real-world applications.</w:t>
      </w:r>
      <w:r w:rsidDel="00000000" w:rsidR="00000000" w:rsidRPr="00000000">
        <w:rPr>
          <w:rtl w:val="0"/>
        </w:rPr>
      </w:r>
    </w:p>
    <w:p w:rsidR="00000000" w:rsidDel="00000000" w:rsidP="00000000" w:rsidRDefault="00000000" w:rsidRPr="00000000" w14:paraId="00000068">
      <w:pPr>
        <w:spacing w:after="280" w:line="480" w:lineRule="auto"/>
        <w:ind w:firstLine="72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REVIEW BELOW ~~~</w:t>
      </w:r>
      <w:r w:rsidDel="00000000" w:rsidR="00000000" w:rsidRPr="00000000">
        <w:rPr>
          <w:rtl w:val="0"/>
        </w:rPr>
      </w:r>
    </w:p>
    <w:p w:rsidR="00000000" w:rsidDel="00000000" w:rsidP="00000000" w:rsidRDefault="00000000" w:rsidRPr="00000000" w14:paraId="00000069">
      <w:pPr>
        <w:pStyle w:val="Heading1"/>
        <w:spacing w:after="280" w:line="240" w:lineRule="auto"/>
        <w:rPr>
          <w:shd w:fill="auto" w:val="clear"/>
        </w:rPr>
      </w:pPr>
      <w:bookmarkStart w:colFirst="0" w:colLast="0" w:name="_cuz34iuboa3k" w:id="17"/>
      <w:bookmarkEnd w:id="17"/>
      <w:r w:rsidDel="00000000" w:rsidR="00000000" w:rsidRPr="00000000">
        <w:rPr>
          <w:shd w:fill="auto" w:val="clear"/>
          <w:rtl w:val="0"/>
        </w:rPr>
        <w:t xml:space="preserve">Approach/Methodology </w:t>
      </w:r>
    </w:p>
    <w:p w:rsidR="00000000" w:rsidDel="00000000" w:rsidP="00000000" w:rsidRDefault="00000000" w:rsidRPr="00000000" w14:paraId="0000006A">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developing the breast cancer survival prediction model will be systematic and iterative, drawing on an Agile framework to manage progress toward each milestone. The project will commence with data acquisition, specifically utilizing the SEER cancer registry data sourced from Kaggle. Key initial processes include thorough data preprocessing: cleaning the data, appropriate encoding and transformation of clinical features such as age, tumor size, lymph node status, and hormone receptor status. Regular weekly team meetings will facilitate task allocation and progress tracking, ensuring alignment with our project goals.</w:t>
      </w:r>
    </w:p>
    <w:p w:rsidR="00000000" w:rsidDel="00000000" w:rsidP="00000000" w:rsidRDefault="00000000" w:rsidRPr="00000000" w14:paraId="0000006B">
      <w:pPr>
        <w:spacing w:after="28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data preparation, the core of our methodology will focus on the machine learning pipeline. This includes feature engineering and selection to identify the most significant predictors of survival from the clinical data. We will then train and validate models using survival XGBoost and survival random forests. The performance of these models will be rigorously evaluated using the SEER dataset and appropriate survival analysis metrics to achieve our goal of improving prediction accuracy. Finally, to provide interpretable insights into key prognostic factors, we will employ techniques like survSHAP, aligning with our objective to make the model's findings understandable and actionable for healthcare professionals.</w:t>
      </w:r>
      <w:r w:rsidDel="00000000" w:rsidR="00000000" w:rsidRPr="00000000">
        <w:rPr>
          <w:rtl w:val="0"/>
        </w:rPr>
      </w:r>
    </w:p>
    <w:p w:rsidR="00000000" w:rsidDel="00000000" w:rsidP="00000000" w:rsidRDefault="00000000" w:rsidRPr="00000000" w14:paraId="0000006D">
      <w:pPr>
        <w:pStyle w:val="Heading1"/>
        <w:spacing w:after="280" w:line="240" w:lineRule="auto"/>
        <w:rPr>
          <w:shd w:fill="auto" w:val="clear"/>
        </w:rPr>
      </w:pPr>
      <w:bookmarkStart w:colFirst="0" w:colLast="0" w:name="_hosfe08aa06h" w:id="18"/>
      <w:bookmarkEnd w:id="18"/>
      <w:r w:rsidDel="00000000" w:rsidR="00000000" w:rsidRPr="00000000">
        <w:rPr>
          <w:shd w:fill="auto" w:val="clear"/>
          <w:rtl w:val="0"/>
        </w:rPr>
        <w:t xml:space="preserve">Timeline/Resources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Initialization &amp;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Finalize proposal. Set up project environment. Detailed review of dataset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dataset from Kaggle. Clean data, eliminate outliers, and address censored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and identify new features for feature engineering. Apply the selected features and finalize for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Development &amp;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selected model types (XGBoost, Random Forest,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detailed schedule for completing the project. Use a chart/table with your description.  Include major stages (Milestones) of the process toward completion of the project.</w:t>
      </w:r>
    </w:p>
    <w:p w:rsidR="00000000" w:rsidDel="00000000" w:rsidP="00000000" w:rsidRDefault="00000000" w:rsidRPr="00000000" w14:paraId="00000099">
      <w:pPr>
        <w:pStyle w:val="Heading2"/>
        <w:spacing w:after="280" w:line="240" w:lineRule="auto"/>
        <w:rPr/>
      </w:pPr>
      <w:bookmarkStart w:colFirst="0" w:colLast="0" w:name="_trq0c6uyt4ha" w:id="19"/>
      <w:bookmarkEnd w:id="19"/>
      <w:r w:rsidDel="00000000" w:rsidR="00000000" w:rsidRPr="00000000">
        <w:rPr>
          <w:b w:val="1"/>
          <w:rtl w:val="0"/>
        </w:rPr>
        <w:t xml:space="preserve">Detailed Timeline</w:t>
      </w:r>
      <w:r w:rsidDel="00000000" w:rsidR="00000000" w:rsidRPr="00000000">
        <w:rPr>
          <w:rtl w:val="0"/>
        </w:rPr>
        <w:t xml:space="preserve"> </w:t>
      </w:r>
    </w:p>
    <w:p w:rsidR="00000000" w:rsidDel="00000000" w:rsidP="00000000" w:rsidRDefault="00000000" w:rsidRPr="00000000" w14:paraId="0000009A">
      <w:pPr>
        <w:spacing w:after="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timeline with a chart or graph showing the schedule for the project. </w:t>
      </w:r>
    </w:p>
    <w:p w:rsidR="00000000" w:rsidDel="00000000" w:rsidP="00000000" w:rsidRDefault="00000000" w:rsidRPr="00000000" w14:paraId="0000009B">
      <w:pPr>
        <w:pStyle w:val="Heading2"/>
        <w:spacing w:after="280" w:line="240" w:lineRule="auto"/>
        <w:rPr/>
      </w:pPr>
      <w:bookmarkStart w:colFirst="0" w:colLast="0" w:name="_j11dqu22hnfd" w:id="20"/>
      <w:bookmarkEnd w:id="20"/>
      <w:r w:rsidDel="00000000" w:rsidR="00000000" w:rsidRPr="00000000">
        <w:rPr>
          <w:rtl w:val="0"/>
        </w:rPr>
        <w:t xml:space="preserve">Milestones</w:t>
      </w:r>
    </w:p>
    <w:p w:rsidR="00000000" w:rsidDel="00000000" w:rsidP="00000000" w:rsidRDefault="00000000" w:rsidRPr="00000000" w14:paraId="0000009C">
      <w:pPr>
        <w:spacing w:after="2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Major stages of the project. Can be combined with the timeline</w:t>
      </w:r>
      <w:r w:rsidDel="00000000" w:rsidR="00000000" w:rsidRPr="00000000">
        <w:rPr>
          <w:rtl w:val="0"/>
        </w:rPr>
      </w:r>
    </w:p>
    <w:p w:rsidR="00000000" w:rsidDel="00000000" w:rsidP="00000000" w:rsidRDefault="00000000" w:rsidRPr="00000000" w14:paraId="0000009D">
      <w:pPr>
        <w:pStyle w:val="Heading2"/>
        <w:spacing w:after="280" w:line="240" w:lineRule="auto"/>
        <w:rPr/>
      </w:pPr>
      <w:bookmarkStart w:colFirst="0" w:colLast="0" w:name="_l6eflsjew948" w:id="21"/>
      <w:bookmarkEnd w:id="21"/>
      <w:r w:rsidDel="00000000" w:rsidR="00000000" w:rsidRPr="00000000">
        <w:rPr>
          <w:b w:val="1"/>
          <w:rtl w:val="0"/>
        </w:rPr>
        <w:t xml:space="preserve">Resources Needed</w:t>
      </w:r>
      <w:r w:rsidDel="00000000" w:rsidR="00000000" w:rsidRPr="00000000">
        <w:rPr>
          <w:rtl w:val="0"/>
        </w:rPr>
        <w:t xml:space="preserve"> </w:t>
      </w:r>
    </w:p>
    <w:p w:rsidR="00000000" w:rsidDel="00000000" w:rsidP="00000000" w:rsidRDefault="00000000" w:rsidRPr="00000000" w14:paraId="0000009E">
      <w:pPr>
        <w:spacing w:after="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components, equipment, etc.</w:t>
      </w:r>
    </w:p>
    <w:p w:rsidR="00000000" w:rsidDel="00000000" w:rsidP="00000000" w:rsidRDefault="00000000" w:rsidRPr="00000000" w14:paraId="0000009F">
      <w:pPr>
        <w:pStyle w:val="Heading1"/>
        <w:spacing w:after="280" w:line="480" w:lineRule="auto"/>
        <w:rPr/>
      </w:pPr>
      <w:bookmarkStart w:colFirst="0" w:colLast="0" w:name="_58isn1g1cucv" w:id="22"/>
      <w:bookmarkEnd w:id="22"/>
      <w:r w:rsidDel="00000000" w:rsidR="00000000" w:rsidRPr="00000000">
        <w:rPr>
          <w:b w:val="1"/>
          <w:rtl w:val="0"/>
        </w:rPr>
        <w:t xml:space="preserve">Platform</w:t>
      </w:r>
      <w:r w:rsidDel="00000000" w:rsidR="00000000" w:rsidRPr="00000000">
        <w:rPr>
          <w:rtl w:val="0"/>
        </w:rPr>
        <w:t xml:space="preserve"> </w:t>
      </w:r>
    </w:p>
    <w:p w:rsidR="00000000" w:rsidDel="00000000" w:rsidP="00000000" w:rsidRDefault="00000000" w:rsidRPr="00000000" w14:paraId="000000A0">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utilizes Streamlit and Google Colab as the primary platforms for model development</w:t>
      </w:r>
      <w:r w:rsidDel="00000000" w:rsidR="00000000" w:rsidRPr="00000000">
        <w:rPr>
          <w:rtl w:val="0"/>
        </w:rPr>
      </w:r>
    </w:p>
    <w:p w:rsidR="00000000" w:rsidDel="00000000" w:rsidP="00000000" w:rsidRDefault="00000000" w:rsidRPr="00000000" w14:paraId="000000A1">
      <w:pPr>
        <w:pStyle w:val="Heading1"/>
        <w:spacing w:after="280" w:line="480" w:lineRule="auto"/>
        <w:rPr/>
      </w:pPr>
      <w:bookmarkStart w:colFirst="0" w:colLast="0" w:name="_ekwao2396ex9" w:id="23"/>
      <w:bookmarkEnd w:id="23"/>
      <w:r w:rsidDel="00000000" w:rsidR="00000000" w:rsidRPr="00000000">
        <w:rPr>
          <w:rtl w:val="0"/>
        </w:rPr>
        <w:t xml:space="preserve">Risks and Dependencies </w:t>
      </w:r>
    </w:p>
    <w:p w:rsidR="00000000" w:rsidDel="00000000" w:rsidP="00000000" w:rsidRDefault="00000000" w:rsidRPr="00000000" w14:paraId="000000A2">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risks that can affect the completion of the project on time or at all? What are the dependencies for completing the project? Relate these to your project objectives and milestones. </w:t>
      </w:r>
    </w:p>
    <w:p w:rsidR="00000000" w:rsidDel="00000000" w:rsidP="00000000" w:rsidRDefault="00000000" w:rsidRPr="00000000" w14:paraId="000000A3">
      <w:pPr>
        <w:pStyle w:val="Heading2"/>
        <w:spacing w:after="280" w:line="480" w:lineRule="auto"/>
        <w:rPr/>
      </w:pPr>
      <w:bookmarkStart w:colFirst="0" w:colLast="0" w:name="_m05oqtn4tsib" w:id="24"/>
      <w:bookmarkEnd w:id="24"/>
      <w:r w:rsidDel="00000000" w:rsidR="00000000" w:rsidRPr="00000000">
        <w:rPr>
          <w:b w:val="1"/>
          <w:rtl w:val="0"/>
        </w:rPr>
        <w:t xml:space="preserve">Risks</w:t>
      </w:r>
      <w:r w:rsidDel="00000000" w:rsidR="00000000" w:rsidRPr="00000000">
        <w:rPr>
          <w:rtl w:val="0"/>
        </w:rPr>
        <w:t xml:space="preserve"> </w:t>
      </w:r>
    </w:p>
    <w:p w:rsidR="00000000" w:rsidDel="00000000" w:rsidP="00000000" w:rsidRDefault="00000000" w:rsidRPr="00000000" w14:paraId="000000A4">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or conditions that can impact at least one of the project goals/objectives or milestones</w:t>
        <w:br w:type="textWrapping"/>
      </w:r>
    </w:p>
    <w:p w:rsidR="00000000" w:rsidDel="00000000" w:rsidP="00000000" w:rsidRDefault="00000000" w:rsidRPr="00000000" w14:paraId="000000A5">
      <w:pPr>
        <w:pStyle w:val="Heading2"/>
        <w:spacing w:after="280" w:line="480" w:lineRule="auto"/>
        <w:rPr/>
      </w:pPr>
      <w:bookmarkStart w:colFirst="0" w:colLast="0" w:name="_a0535kz03jbq" w:id="25"/>
      <w:bookmarkEnd w:id="25"/>
      <w:r w:rsidDel="00000000" w:rsidR="00000000" w:rsidRPr="00000000">
        <w:rPr>
          <w:b w:val="1"/>
          <w:rtl w:val="0"/>
        </w:rPr>
        <w:t xml:space="preserve">Dependencies</w:t>
      </w:r>
      <w:r w:rsidDel="00000000" w:rsidR="00000000" w:rsidRPr="00000000">
        <w:rPr>
          <w:rtl w:val="0"/>
        </w:rPr>
        <w:t xml:space="preserve"> </w:t>
      </w:r>
    </w:p>
    <w:p w:rsidR="00000000" w:rsidDel="00000000" w:rsidP="00000000" w:rsidRDefault="00000000" w:rsidRPr="00000000" w14:paraId="000000A6">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of the preceding tasks to the succeeding tasks. In other words, a task or milestone is dependent on completion of a previous task or milestone</w:t>
      </w:r>
    </w:p>
    <w:p w:rsidR="00000000" w:rsidDel="00000000" w:rsidP="00000000" w:rsidRDefault="00000000" w:rsidRPr="00000000" w14:paraId="000000A7">
      <w:pPr>
        <w:pStyle w:val="Heading1"/>
        <w:spacing w:after="280" w:line="480" w:lineRule="auto"/>
        <w:rPr/>
      </w:pPr>
      <w:bookmarkStart w:colFirst="0" w:colLast="0" w:name="_5mfaffdgfuf" w:id="26"/>
      <w:bookmarkEnd w:id="26"/>
      <w:r w:rsidDel="00000000" w:rsidR="00000000" w:rsidRPr="00000000">
        <w:rPr>
          <w:rtl w:val="0"/>
        </w:rPr>
        <w:t xml:space="preserve">Testing Plan </w:t>
      </w:r>
    </w:p>
    <w:p w:rsidR="00000000" w:rsidDel="00000000" w:rsidP="00000000" w:rsidRDefault="00000000" w:rsidRPr="00000000" w14:paraId="000000A8">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how you plan to test functionality and usability of the product. This can include expert functionality check, formal usability testing, focus groups, etc. </w:t>
      </w:r>
    </w:p>
    <w:p w:rsidR="00000000" w:rsidDel="00000000" w:rsidP="00000000" w:rsidRDefault="00000000" w:rsidRPr="00000000" w14:paraId="000000A9">
      <w:pPr>
        <w:pStyle w:val="Heading1"/>
        <w:spacing w:after="280" w:before="280" w:line="480" w:lineRule="auto"/>
        <w:rPr/>
      </w:pPr>
      <w:bookmarkStart w:colFirst="0" w:colLast="0" w:name="_vzl4nwxhvqbp" w:id="27"/>
      <w:bookmarkEnd w:id="27"/>
      <w:r w:rsidDel="00000000" w:rsidR="00000000" w:rsidRPr="00000000">
        <w:rPr>
          <w:b w:val="1"/>
          <w:rtl w:val="0"/>
        </w:rPr>
        <w:t xml:space="preserve">Team Members </w:t>
      </w:r>
      <w:r w:rsidDel="00000000" w:rsidR="00000000" w:rsidRPr="00000000">
        <w:rPr>
          <w:rtl w:val="0"/>
        </w:rPr>
        <w:t xml:space="preserve">if applicable</w:t>
      </w:r>
    </w:p>
    <w:p w:rsidR="00000000" w:rsidDel="00000000" w:rsidP="00000000" w:rsidRDefault="00000000" w:rsidRPr="00000000" w14:paraId="000000AA">
      <w:pPr>
        <w:pStyle w:val="Heading2"/>
        <w:spacing w:line="480" w:lineRule="auto"/>
        <w:ind w:left="0" w:firstLine="0"/>
        <w:rPr/>
      </w:pPr>
      <w:bookmarkStart w:colFirst="0" w:colLast="0" w:name="_mdi9myftqlur" w:id="28"/>
      <w:bookmarkEnd w:id="28"/>
      <w:r w:rsidDel="00000000" w:rsidR="00000000" w:rsidRPr="00000000">
        <w:rPr>
          <w:rtl w:val="0"/>
        </w:rPr>
        <w:t xml:space="preserve">Team member names</w:t>
        <w:br w:type="textWrapping"/>
      </w:r>
    </w:p>
    <w:p w:rsidR="00000000" w:rsidDel="00000000" w:rsidP="00000000" w:rsidRDefault="00000000" w:rsidRPr="00000000" w14:paraId="000000AB">
      <w:pPr>
        <w:pStyle w:val="Heading2"/>
        <w:spacing w:line="480" w:lineRule="auto"/>
        <w:rPr/>
      </w:pPr>
      <w:bookmarkStart w:colFirst="0" w:colLast="0" w:name="_urgwlhwukume" w:id="29"/>
      <w:bookmarkEnd w:id="29"/>
      <w:r w:rsidDel="00000000" w:rsidR="00000000" w:rsidRPr="00000000">
        <w:rPr>
          <w:rtl w:val="0"/>
        </w:rPr>
        <w:t xml:space="preserve">Division of labor, including clear roles and responsibilities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80" w:before="0" w:line="480" w:lineRule="auto"/>
        <w:ind w:left="0" w:firstLine="0"/>
        <w:rPr>
          <w:rFonts w:ascii="Times New Roman" w:cs="Times New Roman" w:eastAsia="Times New Roman" w:hAnsi="Times New Roman"/>
          <w:sz w:val="24"/>
          <w:szCs w:val="24"/>
        </w:rPr>
      </w:pPr>
      <w:bookmarkStart w:colFirst="0" w:colLast="0" w:name="_4axlcqhi3z4" w:id="30"/>
      <w:bookmarkEnd w:id="30"/>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280" w:before="0" w:line="480" w:lineRule="auto"/>
        <w:ind w:left="0" w:firstLine="0"/>
        <w:rPr>
          <w:rFonts w:ascii="Times New Roman" w:cs="Times New Roman" w:eastAsia="Times New Roman" w:hAnsi="Times New Roman"/>
          <w:sz w:val="24"/>
          <w:szCs w:val="24"/>
        </w:rPr>
      </w:pPr>
      <w:bookmarkStart w:colFirst="0" w:colLast="0" w:name="_o9uc30n50fwv" w:id="31"/>
      <w:bookmarkEnd w:id="31"/>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after="280" w:line="480" w:lineRule="auto"/>
        <w:jc w:val="center"/>
        <w:rPr>
          <w:shd w:fill="auto" w:val="clear"/>
        </w:rPr>
      </w:pPr>
      <w:bookmarkStart w:colFirst="0" w:colLast="0" w:name="_foozx2yxrg4e" w:id="32"/>
      <w:bookmarkEnd w:id="32"/>
      <w:r w:rsidDel="00000000" w:rsidR="00000000" w:rsidRPr="00000000">
        <w:rPr>
          <w:shd w:fill="auto" w:val="clear"/>
          <w:rtl w:val="0"/>
        </w:rPr>
        <w:t xml:space="preserve">References</w:t>
      </w:r>
    </w:p>
    <w:p w:rsidR="00000000" w:rsidDel="00000000" w:rsidP="00000000" w:rsidRDefault="00000000" w:rsidRPr="00000000" w14:paraId="000000AF">
      <w:pPr>
        <w:spacing w:after="0" w:before="0" w:line="480" w:lineRule="auto"/>
        <w:ind w:firstLine="0"/>
        <w:rPr>
          <w:rFonts w:ascii="Times New Roman" w:cs="Times New Roman" w:eastAsia="Times New Roman" w:hAnsi="Times New Roman"/>
          <w:sz w:val="24"/>
          <w:szCs w:val="24"/>
        </w:rPr>
      </w:pPr>
      <w:bookmarkStart w:colFirst="0" w:colLast="0" w:name="_apno17ardd1y" w:id="33"/>
      <w:bookmarkEnd w:id="33"/>
      <w:r w:rsidDel="00000000" w:rsidR="00000000" w:rsidRPr="00000000">
        <w:rPr>
          <w:rFonts w:ascii="Times New Roman" w:cs="Times New Roman" w:eastAsia="Times New Roman" w:hAnsi="Times New Roman"/>
          <w:sz w:val="24"/>
          <w:szCs w:val="24"/>
          <w:rtl w:val="0"/>
        </w:rPr>
        <w:t xml:space="preserve">Efthimiou, O., Seo, M., Chalkou, K., Debray, T., Egger, M., &amp; Salanti, G. (2024). Developing </w:t>
      </w:r>
    </w:p>
    <w:p w:rsidR="00000000" w:rsidDel="00000000" w:rsidP="00000000" w:rsidRDefault="00000000" w:rsidRPr="00000000" w14:paraId="000000B0">
      <w:pPr>
        <w:spacing w:after="0" w:before="0" w:line="480" w:lineRule="auto"/>
        <w:ind w:firstLine="720"/>
        <w:rPr>
          <w:rFonts w:ascii="Times New Roman" w:cs="Times New Roman" w:eastAsia="Times New Roman" w:hAnsi="Times New Roman"/>
          <w:sz w:val="24"/>
          <w:szCs w:val="24"/>
        </w:rPr>
      </w:pPr>
      <w:bookmarkStart w:colFirst="0" w:colLast="0" w:name="_e7ti4kowfbaj" w:id="34"/>
      <w:bookmarkEnd w:id="34"/>
      <w:r w:rsidDel="00000000" w:rsidR="00000000" w:rsidRPr="00000000">
        <w:rPr>
          <w:rFonts w:ascii="Times New Roman" w:cs="Times New Roman" w:eastAsia="Times New Roman" w:hAnsi="Times New Roman"/>
          <w:sz w:val="24"/>
          <w:szCs w:val="24"/>
          <w:rtl w:val="0"/>
        </w:rPr>
        <w:t xml:space="preserve">clinical prediction models: A step-by-step guide. </w:t>
      </w:r>
      <w:r w:rsidDel="00000000" w:rsidR="00000000" w:rsidRPr="00000000">
        <w:rPr>
          <w:rFonts w:ascii="Times New Roman" w:cs="Times New Roman" w:eastAsia="Times New Roman" w:hAnsi="Times New Roman"/>
          <w:i w:val="1"/>
          <w:sz w:val="24"/>
          <w:szCs w:val="24"/>
          <w:rtl w:val="0"/>
        </w:rPr>
        <w:t xml:space="preserve">BMJ</w:t>
      </w:r>
      <w:r w:rsidDel="00000000" w:rsidR="00000000" w:rsidRPr="00000000">
        <w:rPr>
          <w:rFonts w:ascii="Times New Roman" w:cs="Times New Roman" w:eastAsia="Times New Roman" w:hAnsi="Times New Roman"/>
          <w:sz w:val="24"/>
          <w:szCs w:val="24"/>
          <w:rtl w:val="0"/>
        </w:rPr>
        <w:t xml:space="preserve">, 386, 1–10. </w:t>
      </w:r>
    </w:p>
    <w:p w:rsidR="00000000" w:rsidDel="00000000" w:rsidP="00000000" w:rsidRDefault="00000000" w:rsidRPr="00000000" w14:paraId="000000B1">
      <w:pPr>
        <w:spacing w:after="0" w:before="0" w:line="480" w:lineRule="auto"/>
        <w:ind w:left="720" w:firstLine="0"/>
        <w:rPr>
          <w:rFonts w:ascii="Times New Roman" w:cs="Times New Roman" w:eastAsia="Times New Roman" w:hAnsi="Times New Roman"/>
          <w:sz w:val="24"/>
          <w:szCs w:val="24"/>
        </w:rPr>
      </w:pPr>
      <w:bookmarkStart w:colFirst="0" w:colLast="0" w:name="_2hhrihr0gapi" w:id="35"/>
      <w:bookmarkEnd w:id="35"/>
      <w:r w:rsidDel="00000000" w:rsidR="00000000" w:rsidRPr="00000000">
        <w:rPr>
          <w:rFonts w:ascii="Times New Roman" w:cs="Times New Roman" w:eastAsia="Times New Roman" w:hAnsi="Times New Roman"/>
          <w:sz w:val="24"/>
          <w:szCs w:val="24"/>
          <w:rtl w:val="0"/>
        </w:rPr>
        <w:t xml:space="preserve">https://doi.org/10.1136/bmj.2024.065367</w:t>
      </w:r>
    </w:p>
    <w:p w:rsidR="00000000" w:rsidDel="00000000" w:rsidP="00000000" w:rsidRDefault="00000000" w:rsidRPr="00000000" w14:paraId="000000B2">
      <w:pPr>
        <w:spacing w:after="0" w:before="0" w:line="480" w:lineRule="auto"/>
        <w:rPr>
          <w:rFonts w:ascii="Times New Roman" w:cs="Times New Roman" w:eastAsia="Times New Roman" w:hAnsi="Times New Roman"/>
          <w:sz w:val="24"/>
          <w:szCs w:val="24"/>
        </w:rPr>
      </w:pPr>
      <w:bookmarkStart w:colFirst="0" w:colLast="0" w:name="_apno17ardd1y" w:id="33"/>
      <w:bookmarkEnd w:id="33"/>
      <w:r w:rsidDel="00000000" w:rsidR="00000000" w:rsidRPr="00000000">
        <w:rPr>
          <w:rFonts w:ascii="Times New Roman" w:cs="Times New Roman" w:eastAsia="Times New Roman" w:hAnsi="Times New Roman"/>
          <w:sz w:val="24"/>
          <w:szCs w:val="24"/>
          <w:rtl w:val="0"/>
        </w:rPr>
        <w:t xml:space="preserve">Grootes, I., Wishart, G. C., &amp; Pharoah, P. D. (2024). An updated PREDICT breast cancer</w:t>
      </w:r>
    </w:p>
    <w:p w:rsidR="00000000" w:rsidDel="00000000" w:rsidP="00000000" w:rsidRDefault="00000000" w:rsidRPr="00000000" w14:paraId="000000B3">
      <w:pPr>
        <w:spacing w:after="0" w:before="0" w:line="480" w:lineRule="auto"/>
        <w:ind w:left="720" w:firstLine="0"/>
        <w:rPr>
          <w:rFonts w:ascii="Times New Roman" w:cs="Times New Roman" w:eastAsia="Times New Roman" w:hAnsi="Times New Roman"/>
          <w:sz w:val="24"/>
          <w:szCs w:val="24"/>
        </w:rPr>
      </w:pPr>
      <w:bookmarkStart w:colFirst="0" w:colLast="0" w:name="_4j1op91j7e0h" w:id="36"/>
      <w:bookmarkEnd w:id="36"/>
      <w:r w:rsidDel="00000000" w:rsidR="00000000" w:rsidRPr="00000000">
        <w:rPr>
          <w:rFonts w:ascii="Times New Roman" w:cs="Times New Roman" w:eastAsia="Times New Roman" w:hAnsi="Times New Roman"/>
          <w:sz w:val="24"/>
          <w:szCs w:val="24"/>
          <w:rtl w:val="0"/>
        </w:rPr>
        <w:t xml:space="preserve">prognostic model including the benefits and harms of radiotherapy. </w:t>
      </w:r>
      <w:r w:rsidDel="00000000" w:rsidR="00000000" w:rsidRPr="00000000">
        <w:rPr>
          <w:rFonts w:ascii="Times New Roman" w:cs="Times New Roman" w:eastAsia="Times New Roman" w:hAnsi="Times New Roman"/>
          <w:i w:val="1"/>
          <w:sz w:val="24"/>
          <w:szCs w:val="24"/>
          <w:rtl w:val="0"/>
        </w:rPr>
        <w:t xml:space="preserve">NPJ Breast Cancer, 10</w:t>
      </w:r>
      <w:r w:rsidDel="00000000" w:rsidR="00000000" w:rsidRPr="00000000">
        <w:rPr>
          <w:rFonts w:ascii="Times New Roman" w:cs="Times New Roman" w:eastAsia="Times New Roman" w:hAnsi="Times New Roman"/>
          <w:sz w:val="24"/>
          <w:szCs w:val="24"/>
          <w:rtl w:val="0"/>
        </w:rPr>
        <w:t xml:space="preserve">(1), 6. https://doi.org/10.1038/s41523-024-00612-1</w:t>
      </w:r>
    </w:p>
    <w:p w:rsidR="00000000" w:rsidDel="00000000" w:rsidP="00000000" w:rsidRDefault="00000000" w:rsidRPr="00000000" w14:paraId="000000B4">
      <w:pPr>
        <w:spacing w:after="0" w:before="0" w:line="480" w:lineRule="auto"/>
        <w:rPr>
          <w:rFonts w:ascii="Times New Roman" w:cs="Times New Roman" w:eastAsia="Times New Roman" w:hAnsi="Times New Roman"/>
          <w:sz w:val="24"/>
          <w:szCs w:val="24"/>
        </w:rPr>
      </w:pPr>
      <w:bookmarkStart w:colFirst="0" w:colLast="0" w:name="_apno17ardd1y" w:id="33"/>
      <w:bookmarkEnd w:id="33"/>
      <w:r w:rsidDel="00000000" w:rsidR="00000000" w:rsidRPr="00000000">
        <w:rPr>
          <w:rFonts w:ascii="Times New Roman" w:cs="Times New Roman" w:eastAsia="Times New Roman" w:hAnsi="Times New Roman"/>
          <w:sz w:val="24"/>
          <w:szCs w:val="24"/>
          <w:rtl w:val="0"/>
        </w:rPr>
        <w:t xml:space="preserve">Krzyziński, M., Spytek, M., Baniecki, H., &amp; Biecek, P. (2023). SurvSHAP (t): Time-dependent</w:t>
      </w:r>
    </w:p>
    <w:p w:rsidR="00000000" w:rsidDel="00000000" w:rsidP="00000000" w:rsidRDefault="00000000" w:rsidRPr="00000000" w14:paraId="000000B5">
      <w:pPr>
        <w:spacing w:after="0" w:before="0" w:line="480" w:lineRule="auto"/>
        <w:ind w:left="720" w:firstLine="0"/>
        <w:rPr>
          <w:rFonts w:ascii="Times New Roman" w:cs="Times New Roman" w:eastAsia="Times New Roman" w:hAnsi="Times New Roman"/>
          <w:sz w:val="24"/>
          <w:szCs w:val="24"/>
        </w:rPr>
      </w:pPr>
      <w:bookmarkStart w:colFirst="0" w:colLast="0" w:name="_1o1wil6i9e7u" w:id="37"/>
      <w:bookmarkEnd w:id="37"/>
      <w:r w:rsidDel="00000000" w:rsidR="00000000" w:rsidRPr="00000000">
        <w:rPr>
          <w:rFonts w:ascii="Times New Roman" w:cs="Times New Roman" w:eastAsia="Times New Roman" w:hAnsi="Times New Roman"/>
          <w:sz w:val="24"/>
          <w:szCs w:val="24"/>
          <w:rtl w:val="0"/>
        </w:rPr>
        <w:t xml:space="preserve">explanations of machine learning survival models. </w:t>
      </w:r>
      <w:r w:rsidDel="00000000" w:rsidR="00000000" w:rsidRPr="00000000">
        <w:rPr>
          <w:rFonts w:ascii="Times New Roman" w:cs="Times New Roman" w:eastAsia="Times New Roman" w:hAnsi="Times New Roman"/>
          <w:i w:val="1"/>
          <w:sz w:val="24"/>
          <w:szCs w:val="24"/>
          <w:rtl w:val="0"/>
        </w:rPr>
        <w:t xml:space="preserve">Knowledge-Based Systems, 262</w:t>
      </w:r>
      <w:r w:rsidDel="00000000" w:rsidR="00000000" w:rsidRPr="00000000">
        <w:rPr>
          <w:rFonts w:ascii="Times New Roman" w:cs="Times New Roman" w:eastAsia="Times New Roman" w:hAnsi="Times New Roman"/>
          <w:sz w:val="24"/>
          <w:szCs w:val="24"/>
          <w:rtl w:val="0"/>
        </w:rPr>
        <w:t xml:space="preserve">, 110234. https://doi.org/10.1016/j.knosys.2023.110234</w:t>
      </w:r>
    </w:p>
    <w:p w:rsidR="00000000" w:rsidDel="00000000" w:rsidP="00000000" w:rsidRDefault="00000000" w:rsidRPr="00000000" w14:paraId="000000B6">
      <w:pPr>
        <w:spacing w:after="0" w:before="0" w:line="480" w:lineRule="auto"/>
        <w:rPr>
          <w:rFonts w:ascii="Times New Roman" w:cs="Times New Roman" w:eastAsia="Times New Roman" w:hAnsi="Times New Roman"/>
          <w:sz w:val="24"/>
          <w:szCs w:val="24"/>
        </w:rPr>
      </w:pPr>
      <w:bookmarkStart w:colFirst="0" w:colLast="0" w:name="_apno17ardd1y" w:id="33"/>
      <w:bookmarkEnd w:id="33"/>
      <w:r w:rsidDel="00000000" w:rsidR="00000000" w:rsidRPr="00000000">
        <w:rPr>
          <w:rFonts w:ascii="Times New Roman" w:cs="Times New Roman" w:eastAsia="Times New Roman" w:hAnsi="Times New Roman"/>
          <w:sz w:val="24"/>
          <w:szCs w:val="24"/>
          <w:rtl w:val="0"/>
        </w:rPr>
        <w:t xml:space="preserve">Phung, M. T., Tin Tin, S., &amp; Elwood, J. M. (2019). Prognostic models for breast cancer: A </w:t>
      </w:r>
    </w:p>
    <w:p w:rsidR="00000000" w:rsidDel="00000000" w:rsidP="00000000" w:rsidRDefault="00000000" w:rsidRPr="00000000" w14:paraId="000000B7">
      <w:pPr>
        <w:spacing w:after="0" w:before="0" w:line="480" w:lineRule="auto"/>
        <w:ind w:firstLine="720"/>
        <w:rPr>
          <w:rFonts w:ascii="Times New Roman" w:cs="Times New Roman" w:eastAsia="Times New Roman" w:hAnsi="Times New Roman"/>
          <w:sz w:val="24"/>
          <w:szCs w:val="24"/>
        </w:rPr>
      </w:pPr>
      <w:bookmarkStart w:colFirst="0" w:colLast="0" w:name="_cwt2c1yidhe7" w:id="38"/>
      <w:bookmarkEnd w:id="38"/>
      <w:r w:rsidDel="00000000" w:rsidR="00000000" w:rsidRPr="00000000">
        <w:rPr>
          <w:rFonts w:ascii="Times New Roman" w:cs="Times New Roman" w:eastAsia="Times New Roman" w:hAnsi="Times New Roman"/>
          <w:sz w:val="24"/>
          <w:szCs w:val="24"/>
          <w:rtl w:val="0"/>
        </w:rPr>
        <w:t xml:space="preserve">systematic review. </w:t>
      </w:r>
      <w:r w:rsidDel="00000000" w:rsidR="00000000" w:rsidRPr="00000000">
        <w:rPr>
          <w:rFonts w:ascii="Times New Roman" w:cs="Times New Roman" w:eastAsia="Times New Roman" w:hAnsi="Times New Roman"/>
          <w:i w:val="1"/>
          <w:sz w:val="24"/>
          <w:szCs w:val="24"/>
          <w:rtl w:val="0"/>
        </w:rPr>
        <w:t xml:space="preserve">BMC Cancer, 19</w:t>
      </w:r>
      <w:r w:rsidDel="00000000" w:rsidR="00000000" w:rsidRPr="00000000">
        <w:rPr>
          <w:rFonts w:ascii="Times New Roman" w:cs="Times New Roman" w:eastAsia="Times New Roman" w:hAnsi="Times New Roman"/>
          <w:sz w:val="24"/>
          <w:szCs w:val="24"/>
          <w:rtl w:val="0"/>
        </w:rPr>
        <w:t xml:space="preserve">, 1–18. https://doi.org/10.1186/s12885-019-5894-2</w:t>
      </w:r>
    </w:p>
    <w:p w:rsidR="00000000" w:rsidDel="00000000" w:rsidP="00000000" w:rsidRDefault="00000000" w:rsidRPr="00000000" w14:paraId="000000B8">
      <w:pPr>
        <w:spacing w:after="0" w:before="0" w:line="480" w:lineRule="auto"/>
        <w:rPr>
          <w:rFonts w:ascii="Times New Roman" w:cs="Times New Roman" w:eastAsia="Times New Roman" w:hAnsi="Times New Roman"/>
          <w:sz w:val="24"/>
          <w:szCs w:val="24"/>
        </w:rPr>
      </w:pPr>
      <w:bookmarkStart w:colFirst="0" w:colLast="0" w:name="_apno17ardd1y" w:id="33"/>
      <w:bookmarkEnd w:id="33"/>
      <w:r w:rsidDel="00000000" w:rsidR="00000000" w:rsidRPr="00000000">
        <w:rPr>
          <w:rFonts w:ascii="Times New Roman" w:cs="Times New Roman" w:eastAsia="Times New Roman" w:hAnsi="Times New Roman"/>
          <w:sz w:val="24"/>
          <w:szCs w:val="24"/>
          <w:rtl w:val="0"/>
        </w:rPr>
        <w:t xml:space="preserve">Spooner, A., Nguyen, B., &amp; McKinney, S. (2020). A comparison of machine learning methods </w:t>
      </w:r>
    </w:p>
    <w:p w:rsidR="00000000" w:rsidDel="00000000" w:rsidP="00000000" w:rsidRDefault="00000000" w:rsidRPr="00000000" w14:paraId="000000B9">
      <w:pPr>
        <w:spacing w:after="0" w:before="0" w:line="480" w:lineRule="auto"/>
        <w:ind w:left="720" w:firstLine="0"/>
        <w:rPr>
          <w:rFonts w:ascii="Times New Roman" w:cs="Times New Roman" w:eastAsia="Times New Roman" w:hAnsi="Times New Roman"/>
          <w:sz w:val="24"/>
          <w:szCs w:val="24"/>
        </w:rPr>
      </w:pPr>
      <w:bookmarkStart w:colFirst="0" w:colLast="0" w:name="_25s8y7hmjw6x" w:id="39"/>
      <w:bookmarkEnd w:id="39"/>
      <w:r w:rsidDel="00000000" w:rsidR="00000000" w:rsidRPr="00000000">
        <w:rPr>
          <w:rFonts w:ascii="Times New Roman" w:cs="Times New Roman" w:eastAsia="Times New Roman" w:hAnsi="Times New Roman"/>
          <w:sz w:val="24"/>
          <w:szCs w:val="24"/>
          <w:rtl w:val="0"/>
        </w:rPr>
        <w:t xml:space="preserve">for survival analysis of high-dimensional clinical data for dementia prediction. </w:t>
      </w:r>
      <w:r w:rsidDel="00000000" w:rsidR="00000000" w:rsidRPr="00000000">
        <w:rPr>
          <w:rFonts w:ascii="Times New Roman" w:cs="Times New Roman" w:eastAsia="Times New Roman" w:hAnsi="Times New Roman"/>
          <w:i w:val="1"/>
          <w:sz w:val="24"/>
          <w:szCs w:val="24"/>
          <w:rtl w:val="0"/>
        </w:rPr>
        <w:t xml:space="preserve">Scientific Reports, 10</w:t>
      </w:r>
      <w:r w:rsidDel="00000000" w:rsidR="00000000" w:rsidRPr="00000000">
        <w:rPr>
          <w:rFonts w:ascii="Times New Roman" w:cs="Times New Roman" w:eastAsia="Times New Roman" w:hAnsi="Times New Roman"/>
          <w:sz w:val="24"/>
          <w:szCs w:val="24"/>
          <w:rtl w:val="0"/>
        </w:rPr>
        <w:t xml:space="preserve">(1), 20410. https://doi.org/10.1038/s41598-020-77481-0</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280" w:before="0" w:line="480" w:lineRule="auto"/>
        <w:ind w:left="720" w:hanging="720"/>
        <w:rPr>
          <w:rFonts w:ascii="Times New Roman" w:cs="Times New Roman" w:eastAsia="Times New Roman" w:hAnsi="Times New Roman"/>
          <w:sz w:val="24"/>
          <w:szCs w:val="24"/>
        </w:rPr>
      </w:pPr>
      <w:bookmarkStart w:colFirst="0" w:colLast="0" w:name="_apno17ardd1y" w:id="33"/>
      <w:bookmarkEnd w:id="33"/>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280" w:before="0" w:line="480" w:lineRule="auto"/>
        <w:rPr>
          <w:rFonts w:ascii="Times New Roman" w:cs="Times New Roman" w:eastAsia="Times New Roman" w:hAnsi="Times New Roman"/>
          <w:sz w:val="24"/>
          <w:szCs w:val="24"/>
        </w:rPr>
      </w:pPr>
      <w:bookmarkStart w:colFirst="0" w:colLast="0" w:name="_2n7emz832q57" w:id="40"/>
      <w:bookmarkEnd w:id="40"/>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280" w:before="0" w:line="480" w:lineRule="auto"/>
        <w:rPr>
          <w:rFonts w:ascii="Times New Roman" w:cs="Times New Roman" w:eastAsia="Times New Roman" w:hAnsi="Times New Roman"/>
          <w:sz w:val="24"/>
          <w:szCs w:val="24"/>
        </w:rPr>
      </w:pPr>
      <w:bookmarkStart w:colFirst="0" w:colLast="0" w:name="_b7wcwzkm4a62" w:id="41"/>
      <w:bookmarkEnd w:id="41"/>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280"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00" w:before="10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