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E7D" w:rsidRPr="00EB0E7D" w:rsidRDefault="00EB0E7D" w:rsidP="00EB0E7D">
      <w:pPr>
        <w:spacing w:after="0"/>
        <w:rPr>
          <w:rFonts w:ascii="Times New Roman" w:hAnsi="Times New Roman" w:cs="Times New Roman"/>
        </w:rPr>
      </w:pPr>
      <w:r w:rsidRPr="00EB0E7D">
        <w:rPr>
          <w:rFonts w:ascii="Times New Roman" w:hAnsi="Times New Roman" w:cs="Times New Roman"/>
          <w:noProof/>
        </w:rPr>
        <w:object w:dxaOrig="5760" w:dyaOrig="5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87.6pt;margin-top:-.7pt;width:76.1pt;height:74.5pt;z-index:-251657216" wrapcoords="-227 0 -227 21135 21600 21135 21600 0 -227 0">
            <v:imagedata r:id="rId6" o:title=""/>
            <w10:wrap type="topAndBottom"/>
          </v:shape>
          <o:OLEObject Type="Embed" ProgID="Photoshop.Image.12" ShapeID="_x0000_s1026" DrawAspect="Content" ObjectID="_1709643551" r:id="rId7">
            <o:FieldCodes>\s</o:FieldCodes>
          </o:OLEObject>
        </w:object>
      </w:r>
    </w:p>
    <w:p w:rsidR="00EB0E7D" w:rsidRPr="00EB0E7D" w:rsidRDefault="00EB0E7D" w:rsidP="00EB0E7D">
      <w:pPr>
        <w:spacing w:after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EB0E7D">
        <w:rPr>
          <w:rFonts w:ascii="Times New Roman" w:hAnsi="Times New Roman" w:cs="Times New Roman"/>
          <w:color w:val="000000"/>
          <w:sz w:val="32"/>
          <w:szCs w:val="32"/>
        </w:rPr>
        <w:t>РАСПОРЯЖЕНИЕ</w:t>
      </w:r>
    </w:p>
    <w:p w:rsidR="00EB0E7D" w:rsidRPr="00EB0E7D" w:rsidRDefault="00EB0E7D" w:rsidP="00EB0E7D">
      <w:pPr>
        <w:spacing w:after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EB0E7D">
        <w:rPr>
          <w:rFonts w:ascii="Times New Roman" w:hAnsi="Times New Roman" w:cs="Times New Roman"/>
          <w:color w:val="000000"/>
          <w:sz w:val="32"/>
          <w:szCs w:val="32"/>
        </w:rPr>
        <w:t>ПРЕДСЕДАТЕЛЯ  ВЕРХОВНОГО ХУРАЛА (ПАРЛАМЕНТА)</w:t>
      </w:r>
    </w:p>
    <w:p w:rsidR="00EB0E7D" w:rsidRPr="00EB0E7D" w:rsidRDefault="00EB0E7D" w:rsidP="00EB0E7D">
      <w:pPr>
        <w:spacing w:after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EB0E7D">
        <w:rPr>
          <w:rFonts w:ascii="Times New Roman" w:hAnsi="Times New Roman" w:cs="Times New Roman"/>
          <w:color w:val="000000"/>
          <w:sz w:val="32"/>
          <w:szCs w:val="32"/>
        </w:rPr>
        <w:t>РЕСПУБЛИКИ ТЫВА</w:t>
      </w:r>
    </w:p>
    <w:p w:rsidR="00EB0E7D" w:rsidRPr="00EB0E7D" w:rsidRDefault="00EB0E7D" w:rsidP="00EB0E7D">
      <w:pPr>
        <w:spacing w:after="0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:rsidR="00EB0E7D" w:rsidRPr="00EB0E7D" w:rsidRDefault="00EB0E7D" w:rsidP="00EB0E7D">
      <w:pPr>
        <w:spacing w:after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EB0E7D">
        <w:rPr>
          <w:rFonts w:ascii="Times New Roman" w:hAnsi="Times New Roman" w:cs="Times New Roman"/>
          <w:color w:val="000000"/>
          <w:sz w:val="32"/>
          <w:szCs w:val="32"/>
        </w:rPr>
        <w:t>ТЫВА РЕСПУБЛИКАНЫҢ ДЭЭДИ ХУРАЛЫНЫҢ</w:t>
      </w:r>
    </w:p>
    <w:p w:rsidR="00EB0E7D" w:rsidRPr="00EB0E7D" w:rsidRDefault="00EB0E7D" w:rsidP="00EB0E7D">
      <w:pPr>
        <w:spacing w:after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EB0E7D">
        <w:rPr>
          <w:rFonts w:ascii="Times New Roman" w:hAnsi="Times New Roman" w:cs="Times New Roman"/>
          <w:color w:val="000000"/>
          <w:sz w:val="32"/>
          <w:szCs w:val="32"/>
        </w:rPr>
        <w:t>(ПАРЛАМЕНТИЗИНИҢ)</w:t>
      </w:r>
    </w:p>
    <w:p w:rsidR="00EB0E7D" w:rsidRPr="00EB0E7D" w:rsidRDefault="00EB0E7D" w:rsidP="00EB0E7D">
      <w:pPr>
        <w:spacing w:after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EB0E7D">
        <w:rPr>
          <w:rFonts w:ascii="Times New Roman" w:hAnsi="Times New Roman" w:cs="Times New Roman"/>
          <w:color w:val="000000"/>
          <w:sz w:val="32"/>
          <w:szCs w:val="32"/>
        </w:rPr>
        <w:t>ДАРГАЗЫНЫҢ АЙТЫЫШКЫНЫ</w:t>
      </w:r>
    </w:p>
    <w:p w:rsidR="00EB0E7D" w:rsidRPr="00EB0E7D" w:rsidRDefault="00EB0E7D" w:rsidP="00EB0E7D">
      <w:pPr>
        <w:spacing w:after="0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:rsidR="00EB0E7D" w:rsidRPr="00EB0E7D" w:rsidRDefault="00EB0E7D" w:rsidP="00EB0E7D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B0E7D">
        <w:rPr>
          <w:rFonts w:ascii="Times New Roman" w:hAnsi="Times New Roman" w:cs="Times New Roman"/>
          <w:color w:val="000000"/>
          <w:sz w:val="28"/>
          <w:szCs w:val="28"/>
        </w:rPr>
        <w:t>г. Кызыл</w:t>
      </w:r>
    </w:p>
    <w:p w:rsidR="00EB0E7D" w:rsidRPr="00EB0E7D" w:rsidRDefault="00EB0E7D" w:rsidP="00EB0E7D">
      <w:pPr>
        <w:spacing w:after="0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:rsidR="00EB0E7D" w:rsidRPr="00EB0E7D" w:rsidRDefault="00EB0E7D" w:rsidP="00EB0E7D">
      <w:pPr>
        <w:spacing w:after="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B0E7D">
        <w:rPr>
          <w:rFonts w:ascii="Times New Roman" w:hAnsi="Times New Roman" w:cs="Times New Roman"/>
          <w:color w:val="000000"/>
          <w:sz w:val="28"/>
          <w:szCs w:val="28"/>
        </w:rPr>
        <w:t xml:space="preserve">от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25 февраля </w:t>
      </w:r>
      <w:r w:rsidRPr="00EB0E7D">
        <w:rPr>
          <w:rFonts w:ascii="Times New Roman" w:hAnsi="Times New Roman" w:cs="Times New Roman"/>
          <w:color w:val="000000"/>
          <w:sz w:val="28"/>
          <w:szCs w:val="28"/>
        </w:rPr>
        <w:t>20</w:t>
      </w:r>
      <w:r>
        <w:rPr>
          <w:rFonts w:ascii="Times New Roman" w:hAnsi="Times New Roman" w:cs="Times New Roman"/>
          <w:color w:val="000000"/>
          <w:sz w:val="28"/>
          <w:szCs w:val="28"/>
        </w:rPr>
        <w:t>22 г.  № 35-ап</w:t>
      </w:r>
    </w:p>
    <w:p w:rsidR="00F71C11" w:rsidRDefault="00F71C11" w:rsidP="0072048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B5C4C" w:rsidRPr="006B5E1E" w:rsidRDefault="00720481" w:rsidP="007204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6B5E1E">
        <w:rPr>
          <w:rFonts w:ascii="Times New Roman" w:hAnsi="Times New Roman" w:cs="Times New Roman"/>
          <w:b/>
          <w:sz w:val="28"/>
          <w:szCs w:val="28"/>
        </w:rPr>
        <w:t>О комиссии по соблюдению требований к служебному поведению государственных гражданских служащих Республики Тыва в Аппарате Верховного Хурала (парламента) Республики Тыва и урегулированию конфликта интересов</w:t>
      </w:r>
    </w:p>
    <w:p w:rsidR="00720481" w:rsidRPr="00720481" w:rsidRDefault="00720481" w:rsidP="007204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20481">
        <w:rPr>
          <w:rFonts w:ascii="Times New Roman" w:hAnsi="Times New Roman" w:cs="Times New Roman"/>
          <w:sz w:val="28"/>
          <w:szCs w:val="28"/>
        </w:rPr>
        <w:t>В соответствии с Федеральным законо</w:t>
      </w:r>
      <w:r>
        <w:rPr>
          <w:rFonts w:ascii="Times New Roman" w:hAnsi="Times New Roman" w:cs="Times New Roman"/>
          <w:sz w:val="28"/>
          <w:szCs w:val="28"/>
        </w:rPr>
        <w:t>м от 25 декабря 2008 г. № 273-ФЗ</w:t>
      </w:r>
    </w:p>
    <w:p w:rsidR="00720481" w:rsidRDefault="00720481" w:rsidP="007204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81">
        <w:rPr>
          <w:rFonts w:ascii="Times New Roman" w:hAnsi="Times New Roman" w:cs="Times New Roman"/>
          <w:sz w:val="28"/>
          <w:szCs w:val="28"/>
        </w:rPr>
        <w:t>«О противодействии коррупции», Федеральным законом от 27 июля 2004 г.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720481">
        <w:rPr>
          <w:rFonts w:ascii="Times New Roman" w:hAnsi="Times New Roman" w:cs="Times New Roman"/>
          <w:sz w:val="28"/>
          <w:szCs w:val="28"/>
        </w:rPr>
        <w:t>№ 79-ФЗ «О государственной гражданской службе Российской Федерации»</w:t>
      </w:r>
      <w:r>
        <w:rPr>
          <w:rFonts w:ascii="Times New Roman" w:hAnsi="Times New Roman" w:cs="Times New Roman"/>
          <w:sz w:val="28"/>
          <w:szCs w:val="28"/>
        </w:rPr>
        <w:t>, Законом Республики Тыва от 21 декабря 2018 г. № 453-ЗРТ «О мерах по противодействию коррупции в Республике Тыва»</w:t>
      </w:r>
      <w:r w:rsidRPr="00720481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0481">
        <w:rPr>
          <w:rFonts w:ascii="Times New Roman" w:hAnsi="Times New Roman" w:cs="Times New Roman"/>
          <w:sz w:val="28"/>
          <w:szCs w:val="28"/>
        </w:rPr>
        <w:t xml:space="preserve">Указом </w:t>
      </w:r>
      <w:r>
        <w:rPr>
          <w:rFonts w:ascii="Times New Roman" w:hAnsi="Times New Roman" w:cs="Times New Roman"/>
          <w:sz w:val="28"/>
          <w:szCs w:val="28"/>
        </w:rPr>
        <w:t>Председателя Правительства Республики Тыва от 17 ноября 2011 г. № 193 «Об утверждении Положения о комиссиях по соблюдению требований к служебному поведению государственных гражданских служащих Республики Тыва и урегулированию конфликта интересов и внесении изменений в некоторые указы Председателя Правительства Республики Тыва»:</w:t>
      </w:r>
    </w:p>
    <w:p w:rsidR="00720481" w:rsidRDefault="00720481" w:rsidP="007204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0481" w:rsidRPr="00720481" w:rsidRDefault="00720481" w:rsidP="006B5E1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0481">
        <w:rPr>
          <w:rFonts w:ascii="Times New Roman" w:hAnsi="Times New Roman" w:cs="Times New Roman"/>
          <w:sz w:val="28"/>
          <w:szCs w:val="28"/>
        </w:rPr>
        <w:t>1. Создать комиссию по соблюдению требований к служебному поведению государственных гражданских служащих Республики Тыва в Аппарате Верховного Хурала (парламента) Республики Тыва и урегулированию конфликта интересов.</w:t>
      </w:r>
    </w:p>
    <w:p w:rsidR="00720481" w:rsidRPr="00720481" w:rsidRDefault="00720481" w:rsidP="006B5E1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0481">
        <w:rPr>
          <w:rFonts w:ascii="Times New Roman" w:hAnsi="Times New Roman" w:cs="Times New Roman"/>
          <w:sz w:val="28"/>
          <w:szCs w:val="28"/>
        </w:rPr>
        <w:t>2. Утвердить:</w:t>
      </w:r>
    </w:p>
    <w:p w:rsidR="00720481" w:rsidRPr="00720481" w:rsidRDefault="00720481" w:rsidP="006B5E1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0481">
        <w:rPr>
          <w:rFonts w:ascii="Times New Roman" w:hAnsi="Times New Roman" w:cs="Times New Roman"/>
          <w:sz w:val="28"/>
          <w:szCs w:val="28"/>
        </w:rPr>
        <w:t>Положение о комиссии по соблюдению требований к служебному поведению государственных гражданских служащих Республики Тыва в Аппарате Верховного Хурала (парламента) Республики Тыва и урегулированию конфликта</w:t>
      </w:r>
      <w:r w:rsidR="001C422E">
        <w:rPr>
          <w:rFonts w:ascii="Times New Roman" w:hAnsi="Times New Roman" w:cs="Times New Roman"/>
          <w:sz w:val="28"/>
          <w:szCs w:val="28"/>
        </w:rPr>
        <w:t xml:space="preserve"> интересов согласно приложению </w:t>
      </w:r>
      <w:r w:rsidRPr="00720481">
        <w:rPr>
          <w:rFonts w:ascii="Times New Roman" w:hAnsi="Times New Roman" w:cs="Times New Roman"/>
          <w:sz w:val="28"/>
          <w:szCs w:val="28"/>
        </w:rPr>
        <w:t>1</w:t>
      </w:r>
      <w:r w:rsidR="001C422E">
        <w:rPr>
          <w:rFonts w:ascii="Times New Roman" w:hAnsi="Times New Roman" w:cs="Times New Roman"/>
          <w:sz w:val="28"/>
          <w:szCs w:val="28"/>
        </w:rPr>
        <w:t xml:space="preserve"> к настоящему распоряжению</w:t>
      </w:r>
      <w:r w:rsidRPr="00720481">
        <w:rPr>
          <w:rFonts w:ascii="Times New Roman" w:hAnsi="Times New Roman" w:cs="Times New Roman"/>
          <w:sz w:val="28"/>
          <w:szCs w:val="28"/>
        </w:rPr>
        <w:t>;</w:t>
      </w:r>
    </w:p>
    <w:p w:rsidR="00720481" w:rsidRPr="00720481" w:rsidRDefault="00720481" w:rsidP="006B5E1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0481">
        <w:rPr>
          <w:rFonts w:ascii="Times New Roman" w:hAnsi="Times New Roman" w:cs="Times New Roman"/>
          <w:sz w:val="28"/>
          <w:szCs w:val="28"/>
        </w:rPr>
        <w:lastRenderedPageBreak/>
        <w:t>Состав комиссии по соблюдению требований к служебному поведению государственных гражданских служащих Республики Тыва в Аппарате Верховного Хурала (парламента) Республики Тыва и урегулированию конфликта интересов согласно приложению 2</w:t>
      </w:r>
      <w:r w:rsidR="001C422E">
        <w:rPr>
          <w:rFonts w:ascii="Times New Roman" w:hAnsi="Times New Roman" w:cs="Times New Roman"/>
          <w:sz w:val="28"/>
          <w:szCs w:val="28"/>
        </w:rPr>
        <w:t xml:space="preserve"> к настоящему распоряжению</w:t>
      </w:r>
      <w:r w:rsidRPr="0072048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720481" w:rsidRPr="00720481" w:rsidRDefault="00720481" w:rsidP="006B5E1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0481">
        <w:rPr>
          <w:rFonts w:ascii="Times New Roman" w:hAnsi="Times New Roman" w:cs="Times New Roman"/>
          <w:sz w:val="28"/>
          <w:szCs w:val="28"/>
        </w:rPr>
        <w:t xml:space="preserve">3. Признать </w:t>
      </w:r>
      <w:r w:rsidR="006B5E1E">
        <w:rPr>
          <w:rFonts w:ascii="Times New Roman" w:hAnsi="Times New Roman" w:cs="Times New Roman"/>
          <w:sz w:val="28"/>
          <w:szCs w:val="28"/>
        </w:rPr>
        <w:t>утратившим силу</w:t>
      </w:r>
      <w:r w:rsidRPr="00720481">
        <w:rPr>
          <w:rFonts w:ascii="Times New Roman" w:hAnsi="Times New Roman" w:cs="Times New Roman"/>
          <w:sz w:val="28"/>
          <w:szCs w:val="28"/>
        </w:rPr>
        <w:t xml:space="preserve"> распоряжение Председателя Верховного Хурала (парламента) Республики Тыва от </w:t>
      </w:r>
      <w:r w:rsidR="001C422E">
        <w:rPr>
          <w:rFonts w:ascii="Times New Roman" w:hAnsi="Times New Roman" w:cs="Times New Roman"/>
          <w:sz w:val="28"/>
          <w:szCs w:val="28"/>
        </w:rPr>
        <w:t xml:space="preserve">11 августа </w:t>
      </w:r>
      <w:r w:rsidR="006B5E1E">
        <w:rPr>
          <w:rFonts w:ascii="Times New Roman" w:hAnsi="Times New Roman" w:cs="Times New Roman"/>
          <w:sz w:val="28"/>
          <w:szCs w:val="28"/>
        </w:rPr>
        <w:t>2016 г. № 302-ап</w:t>
      </w:r>
      <w:r w:rsidRPr="00720481">
        <w:rPr>
          <w:rFonts w:ascii="Times New Roman" w:hAnsi="Times New Roman" w:cs="Times New Roman"/>
          <w:sz w:val="28"/>
          <w:szCs w:val="28"/>
        </w:rPr>
        <w:t xml:space="preserve"> «О комиссии по соблюдению требований к служебному поведению государственных гражданских служащих Республики Тыва в Аппарате Верховного Хурала (парламента) Республики Тыва и урегулированию </w:t>
      </w:r>
      <w:r w:rsidR="006B5E1E">
        <w:rPr>
          <w:rFonts w:ascii="Times New Roman" w:hAnsi="Times New Roman" w:cs="Times New Roman"/>
          <w:sz w:val="28"/>
          <w:szCs w:val="28"/>
        </w:rPr>
        <w:t>конфликта интересов».</w:t>
      </w:r>
    </w:p>
    <w:p w:rsidR="00720481" w:rsidRDefault="00720481" w:rsidP="006B5E1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0481">
        <w:rPr>
          <w:rFonts w:ascii="Times New Roman" w:hAnsi="Times New Roman" w:cs="Times New Roman"/>
          <w:sz w:val="28"/>
          <w:szCs w:val="28"/>
        </w:rPr>
        <w:tab/>
        <w:t xml:space="preserve">4. Контроль за исполнением настоящего распоряжения возложить на </w:t>
      </w:r>
      <w:r w:rsidR="006B5E1E">
        <w:rPr>
          <w:rFonts w:ascii="Times New Roman" w:hAnsi="Times New Roman" w:cs="Times New Roman"/>
          <w:sz w:val="28"/>
          <w:szCs w:val="28"/>
        </w:rPr>
        <w:t>руководителя Аппарата Верховного Хурала (парламента) Республики Тыва М.И. Успуна.</w:t>
      </w:r>
    </w:p>
    <w:p w:rsidR="006B5E1E" w:rsidRDefault="006B5E1E" w:rsidP="006B5E1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6B5E1E" w:rsidRDefault="006B5E1E" w:rsidP="001C42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E1E" w:rsidRDefault="006B5E1E" w:rsidP="001C42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Председатель Верховного Хурала </w:t>
      </w:r>
    </w:p>
    <w:p w:rsidR="006B5E1E" w:rsidRPr="00720481" w:rsidRDefault="006B5E1E" w:rsidP="001C42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(парламента) Республики Тыва                                              К.Т. Даваа</w:t>
      </w:r>
    </w:p>
    <w:p w:rsidR="00720481" w:rsidRPr="00720481" w:rsidRDefault="00720481" w:rsidP="007204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20481" w:rsidRPr="007204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61F" w:rsidRDefault="006D761F" w:rsidP="00F71C11">
      <w:pPr>
        <w:spacing w:after="0" w:line="240" w:lineRule="auto"/>
      </w:pPr>
      <w:r>
        <w:separator/>
      </w:r>
    </w:p>
  </w:endnote>
  <w:endnote w:type="continuationSeparator" w:id="0">
    <w:p w:rsidR="006D761F" w:rsidRDefault="006D761F" w:rsidP="00F71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61F" w:rsidRDefault="006D761F" w:rsidP="00F71C11">
      <w:pPr>
        <w:spacing w:after="0" w:line="240" w:lineRule="auto"/>
      </w:pPr>
      <w:r>
        <w:separator/>
      </w:r>
    </w:p>
  </w:footnote>
  <w:footnote w:type="continuationSeparator" w:id="0">
    <w:p w:rsidR="006D761F" w:rsidRDefault="006D761F" w:rsidP="00F71C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4A0"/>
    <w:rsid w:val="001C422E"/>
    <w:rsid w:val="002928A2"/>
    <w:rsid w:val="006B5E1E"/>
    <w:rsid w:val="006D761F"/>
    <w:rsid w:val="00707A6B"/>
    <w:rsid w:val="00720481"/>
    <w:rsid w:val="007B64A0"/>
    <w:rsid w:val="00EA70B0"/>
    <w:rsid w:val="00EB0E7D"/>
    <w:rsid w:val="00F015F5"/>
    <w:rsid w:val="00F7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51E18A0"/>
  <w15:chartTrackingRefBased/>
  <w15:docId w15:val="{3499954A-D30D-4E42-B611-43D1E4F52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B5E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B5E1E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71C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71C11"/>
  </w:style>
  <w:style w:type="paragraph" w:styleId="a7">
    <w:name w:val="footer"/>
    <w:basedOn w:val="a"/>
    <w:link w:val="a8"/>
    <w:uiPriority w:val="99"/>
    <w:unhideWhenUsed/>
    <w:rsid w:val="00F71C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71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Аржаан Г. Куулар</dc:creator>
  <cp:keywords/>
  <dc:description/>
  <cp:lastModifiedBy>Аржаан Г. Куулар</cp:lastModifiedBy>
  <cp:revision>8</cp:revision>
  <cp:lastPrinted>2022-02-28T05:15:00Z</cp:lastPrinted>
  <dcterms:created xsi:type="dcterms:W3CDTF">2022-02-28T02:07:00Z</dcterms:created>
  <dcterms:modified xsi:type="dcterms:W3CDTF">2022-03-24T09:13:00Z</dcterms:modified>
</cp:coreProperties>
</file>