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43274" w14:textId="3DA20811" w:rsidR="003F55C7" w:rsidRDefault="003F55C7" w:rsidP="00EE6AC6">
      <w:pPr>
        <w:pStyle w:val="Obrzek"/>
      </w:pPr>
      <w:r>
        <w:rPr>
          <w:noProof/>
          <w:lang w:eastAsia="cs-CZ"/>
        </w:rPr>
        <w:drawing>
          <wp:anchor distT="0" distB="0" distL="114300" distR="114300" simplePos="0" relativeHeight="251659264" behindDoc="0" locked="0" layoutInCell="1" allowOverlap="1" wp14:anchorId="70916692" wp14:editId="1518ED4C">
            <wp:simplePos x="0" y="0"/>
            <wp:positionH relativeFrom="margin">
              <wp:align>left</wp:align>
            </wp:positionH>
            <wp:positionV relativeFrom="paragraph">
              <wp:posOffset>0</wp:posOffset>
            </wp:positionV>
            <wp:extent cx="1476375" cy="1476375"/>
            <wp:effectExtent l="0" t="0" r="9525" b="9525"/>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anchor>
        </w:drawing>
      </w:r>
      <w:r>
        <w:br/>
      </w:r>
    </w:p>
    <w:tbl>
      <w:tblPr>
        <w:tblW w:w="8355" w:type="dxa"/>
        <w:tblLayout w:type="fixed"/>
        <w:tblCellMar>
          <w:left w:w="0" w:type="dxa"/>
          <w:right w:w="0" w:type="dxa"/>
        </w:tblCellMar>
        <w:tblLook w:val="0000" w:firstRow="0" w:lastRow="0" w:firstColumn="0" w:lastColumn="0" w:noHBand="0" w:noVBand="0"/>
      </w:tblPr>
      <w:tblGrid>
        <w:gridCol w:w="3619"/>
        <w:gridCol w:w="4736"/>
      </w:tblGrid>
      <w:tr w:rsidR="003F55C7" w14:paraId="086F74FF" w14:textId="77777777" w:rsidTr="00FC7BC7">
        <w:trPr>
          <w:trHeight w:val="6887"/>
        </w:trPr>
        <w:tc>
          <w:tcPr>
            <w:tcW w:w="8355" w:type="dxa"/>
            <w:gridSpan w:val="2"/>
            <w:vMerge w:val="restart"/>
          </w:tcPr>
          <w:p w14:paraId="5DE07EDB" w14:textId="77777777" w:rsidR="003F55C7" w:rsidRDefault="003F55C7" w:rsidP="00B479CB">
            <w:pPr>
              <w:widowControl w:val="0"/>
              <w:autoSpaceDE w:val="0"/>
              <w:autoSpaceDN w:val="0"/>
              <w:adjustRightInd w:val="0"/>
              <w:spacing w:line="240" w:lineRule="auto"/>
              <w:ind w:firstLine="0"/>
              <w:jc w:val="left"/>
              <w:rPr>
                <w:rFonts w:cs="Times New Roman"/>
                <w:sz w:val="20"/>
                <w:szCs w:val="20"/>
              </w:rPr>
            </w:pPr>
            <w:r w:rsidRPr="00951CB6">
              <w:rPr>
                <w:rFonts w:ascii="Vafle VUT" w:hAnsi="Vafle VUT" w:cs="Vafle VUT"/>
                <w:sz w:val="44"/>
                <w:szCs w:val="44"/>
              </w:rPr>
              <w:t>VYSOKÉ UČENÍ TECHNICKÉ V BRNĚ</w:t>
            </w:r>
            <w:r>
              <w:rPr>
                <w:rFonts w:cs="Times New Roman"/>
                <w:sz w:val="20"/>
                <w:szCs w:val="20"/>
              </w:rPr>
              <w:br/>
            </w:r>
            <w:r w:rsidRPr="00E81B66">
              <w:rPr>
                <w:rFonts w:ascii="Vafle VUT" w:hAnsi="Vafle VUT" w:cs="Vafle VUT"/>
                <w:color w:val="8A8C90"/>
                <w:sz w:val="22"/>
              </w:rPr>
              <w:t>BRNO UNIVERSITY OF TECHNOLOGY</w:t>
            </w:r>
            <w:r>
              <w:rPr>
                <w:rFonts w:cs="Times New Roman"/>
                <w:sz w:val="20"/>
                <w:szCs w:val="20"/>
              </w:rPr>
              <w:br/>
            </w:r>
            <w:r>
              <w:rPr>
                <w:rFonts w:cs="Times New Roman"/>
                <w:sz w:val="20"/>
                <w:szCs w:val="20"/>
              </w:rPr>
              <w:br/>
            </w:r>
            <w:r>
              <w:rPr>
                <w:rFonts w:cs="Times New Roman"/>
                <w:sz w:val="20"/>
                <w:szCs w:val="20"/>
              </w:rPr>
              <w:br/>
            </w:r>
            <w:r>
              <w:rPr>
                <w:rFonts w:ascii="Vafle VUT" w:hAnsi="Vafle VUT" w:cs="Vafle VUT"/>
                <w:sz w:val="36"/>
                <w:szCs w:val="36"/>
              </w:rPr>
              <w:t>FAKULTA STROJNÍHO INŽENÝRSTVÍ</w:t>
            </w:r>
            <w:r>
              <w:rPr>
                <w:rFonts w:cs="Times New Roman"/>
                <w:sz w:val="20"/>
                <w:szCs w:val="20"/>
              </w:rPr>
              <w:br/>
            </w:r>
            <w:r w:rsidRPr="00E81B66">
              <w:rPr>
                <w:rFonts w:ascii="Vafle VUT" w:hAnsi="Vafle VUT" w:cs="Vafle VUT"/>
                <w:color w:val="8A8C90"/>
                <w:sz w:val="22"/>
              </w:rPr>
              <w:t>FACULTY OF MECHANICAL ENGINEERING</w:t>
            </w:r>
            <w:r>
              <w:rPr>
                <w:rFonts w:cs="Times New Roman"/>
                <w:sz w:val="20"/>
                <w:szCs w:val="20"/>
              </w:rPr>
              <w:br/>
            </w:r>
            <w:r>
              <w:rPr>
                <w:rFonts w:cs="Times New Roman"/>
                <w:sz w:val="20"/>
                <w:szCs w:val="20"/>
              </w:rPr>
              <w:br/>
            </w:r>
            <w:r>
              <w:rPr>
                <w:rFonts w:cs="Times New Roman"/>
                <w:sz w:val="20"/>
                <w:szCs w:val="20"/>
              </w:rPr>
              <w:br/>
            </w:r>
            <w:r>
              <w:rPr>
                <w:rFonts w:ascii="Vafle VUT" w:hAnsi="Vafle VUT" w:cs="Vafle VUT"/>
                <w:sz w:val="36"/>
                <w:szCs w:val="36"/>
              </w:rPr>
              <w:t>ÚSTAV AUTOMATIZACE A INFORMATIKY</w:t>
            </w:r>
            <w:r>
              <w:rPr>
                <w:rFonts w:cs="Times New Roman"/>
                <w:sz w:val="20"/>
                <w:szCs w:val="20"/>
              </w:rPr>
              <w:br/>
            </w:r>
            <w:r w:rsidRPr="00E81B66">
              <w:rPr>
                <w:rFonts w:ascii="Vafle VUT" w:hAnsi="Vafle VUT" w:cs="Vafle VUT"/>
                <w:color w:val="8A8C90"/>
                <w:sz w:val="22"/>
              </w:rPr>
              <w:t>INSTITUTE OF AUTOMATION AND COMPUTER SCIENCE</w:t>
            </w:r>
            <w:r>
              <w:rPr>
                <w:rFonts w:cs="Times New Roman"/>
                <w:sz w:val="20"/>
                <w:szCs w:val="20"/>
              </w:rPr>
              <w:br/>
            </w:r>
            <w:r>
              <w:rPr>
                <w:rFonts w:cs="Times New Roman"/>
                <w:sz w:val="20"/>
                <w:szCs w:val="20"/>
              </w:rPr>
              <w:br/>
            </w:r>
            <w:r>
              <w:rPr>
                <w:rFonts w:cs="Times New Roman"/>
                <w:sz w:val="20"/>
                <w:szCs w:val="20"/>
              </w:rPr>
              <w:br/>
            </w:r>
            <w:r>
              <w:rPr>
                <w:rFonts w:cs="Times New Roman"/>
                <w:sz w:val="20"/>
                <w:szCs w:val="20"/>
              </w:rPr>
              <w:br/>
            </w:r>
            <w:r>
              <w:rPr>
                <w:rFonts w:cs="Times New Roman"/>
                <w:sz w:val="20"/>
                <w:szCs w:val="20"/>
              </w:rPr>
              <w:br/>
            </w:r>
            <w:r>
              <w:rPr>
                <w:rFonts w:cs="Times New Roman"/>
                <w:sz w:val="20"/>
                <w:szCs w:val="20"/>
              </w:rPr>
              <w:br/>
            </w:r>
            <w:r w:rsidR="007146B0">
              <w:rPr>
                <w:rFonts w:ascii="Vafle VUT" w:hAnsi="Vafle VUT" w:cs="Vafle VUT"/>
                <w:sz w:val="42"/>
                <w:szCs w:val="42"/>
              </w:rPr>
              <w:t>NÁZEV PRÁCE ČESKY</w:t>
            </w:r>
            <w:r>
              <w:rPr>
                <w:rFonts w:cs="Times New Roman"/>
                <w:sz w:val="20"/>
                <w:szCs w:val="20"/>
              </w:rPr>
              <w:br/>
            </w:r>
            <w:r w:rsidR="007146B0">
              <w:rPr>
                <w:rFonts w:ascii="Vafle VUT" w:hAnsi="Vafle VUT" w:cs="Vafle VUT"/>
                <w:color w:val="8A8C90"/>
                <w:sz w:val="22"/>
              </w:rPr>
              <w:t>THE SAME IN ENGLISH</w:t>
            </w:r>
            <w:r>
              <w:rPr>
                <w:rFonts w:cs="Times New Roman"/>
                <w:sz w:val="20"/>
                <w:szCs w:val="20"/>
              </w:rPr>
              <w:br/>
            </w:r>
            <w:r>
              <w:rPr>
                <w:rFonts w:cs="Times New Roman"/>
                <w:sz w:val="20"/>
                <w:szCs w:val="20"/>
              </w:rPr>
              <w:br/>
            </w:r>
          </w:p>
        </w:tc>
      </w:tr>
      <w:tr w:rsidR="003F55C7" w14:paraId="025ABEB7" w14:textId="77777777" w:rsidTr="00FC7BC7">
        <w:trPr>
          <w:trHeight w:val="991"/>
        </w:trPr>
        <w:tc>
          <w:tcPr>
            <w:tcW w:w="8355" w:type="dxa"/>
            <w:gridSpan w:val="2"/>
            <w:vMerge w:val="restart"/>
          </w:tcPr>
          <w:p w14:paraId="36E82185" w14:textId="77777777" w:rsidR="003F55C7" w:rsidRDefault="003F55C7" w:rsidP="007146B0">
            <w:pPr>
              <w:widowControl w:val="0"/>
              <w:autoSpaceDE w:val="0"/>
              <w:autoSpaceDN w:val="0"/>
              <w:adjustRightInd w:val="0"/>
              <w:spacing w:line="240" w:lineRule="auto"/>
              <w:ind w:firstLine="0"/>
              <w:jc w:val="left"/>
              <w:rPr>
                <w:rFonts w:cs="Times New Roman"/>
                <w:sz w:val="20"/>
                <w:szCs w:val="20"/>
              </w:rPr>
            </w:pPr>
            <w:r>
              <w:rPr>
                <w:rFonts w:ascii="Vafle VUT" w:hAnsi="Vafle VUT" w:cs="Vafle VUT"/>
                <w:sz w:val="30"/>
                <w:szCs w:val="30"/>
              </w:rPr>
              <w:t>DIPLOMOVÁ</w:t>
            </w:r>
            <w:r w:rsidR="007146B0">
              <w:rPr>
                <w:rFonts w:ascii="Vafle VUT" w:hAnsi="Vafle VUT" w:cs="Vafle VUT"/>
                <w:sz w:val="30"/>
                <w:szCs w:val="30"/>
              </w:rPr>
              <w:t>/BAKALÁŘSKÁ</w:t>
            </w:r>
            <w:r>
              <w:rPr>
                <w:rFonts w:ascii="Vafle VUT" w:hAnsi="Vafle VUT" w:cs="Vafle VUT"/>
                <w:sz w:val="30"/>
                <w:szCs w:val="30"/>
              </w:rPr>
              <w:t xml:space="preserve"> PRÁCE</w:t>
            </w:r>
            <w:r>
              <w:rPr>
                <w:rFonts w:cs="Times New Roman"/>
                <w:sz w:val="20"/>
                <w:szCs w:val="20"/>
              </w:rPr>
              <w:br/>
            </w:r>
            <w:r w:rsidR="007146B0">
              <w:rPr>
                <w:rFonts w:ascii="Vafle VUT" w:hAnsi="Vafle VUT" w:cs="Vafle VUT"/>
                <w:color w:val="8A8C90"/>
                <w:sz w:val="22"/>
              </w:rPr>
              <w:t>BACHELOR</w:t>
            </w:r>
            <w:r w:rsidR="007146B0" w:rsidRPr="007146B0">
              <w:rPr>
                <w:rFonts w:ascii="Vafle VUT" w:hAnsi="Vafle VUT" w:cs="Vafle VUT"/>
                <w:color w:val="8A8C90"/>
                <w:sz w:val="22"/>
              </w:rPr>
              <w:t>'S</w:t>
            </w:r>
            <w:r w:rsidR="007146B0">
              <w:rPr>
                <w:rFonts w:asciiTheme="minorHAnsi" w:hAnsiTheme="minorHAnsi" w:cs="Vafle VUT"/>
                <w:color w:val="8A8C90"/>
                <w:sz w:val="22"/>
                <w:lang w:val="en-US"/>
              </w:rPr>
              <w:t>/</w:t>
            </w:r>
            <w:r w:rsidRPr="00E81B66">
              <w:rPr>
                <w:rFonts w:ascii="Vafle VUT" w:hAnsi="Vafle VUT" w:cs="Vafle VUT"/>
                <w:color w:val="8A8C90"/>
                <w:sz w:val="22"/>
              </w:rPr>
              <w:t>MASTER'S THESIS</w:t>
            </w:r>
            <w:r>
              <w:rPr>
                <w:rFonts w:cs="Times New Roman"/>
                <w:sz w:val="20"/>
                <w:szCs w:val="20"/>
              </w:rPr>
              <w:br/>
            </w:r>
          </w:p>
        </w:tc>
      </w:tr>
      <w:tr w:rsidR="003F55C7" w14:paraId="104F7AF3" w14:textId="77777777" w:rsidTr="00FC7BC7">
        <w:trPr>
          <w:trHeight w:val="991"/>
        </w:trPr>
        <w:tc>
          <w:tcPr>
            <w:tcW w:w="3619" w:type="dxa"/>
          </w:tcPr>
          <w:p w14:paraId="6E532C53" w14:textId="77777777" w:rsidR="003F55C7" w:rsidRDefault="003F55C7" w:rsidP="00F76A58">
            <w:pPr>
              <w:widowControl w:val="0"/>
              <w:autoSpaceDE w:val="0"/>
              <w:autoSpaceDN w:val="0"/>
              <w:adjustRightInd w:val="0"/>
              <w:spacing w:line="240" w:lineRule="auto"/>
              <w:ind w:firstLine="0"/>
              <w:jc w:val="left"/>
              <w:rPr>
                <w:rFonts w:cs="Times New Roman"/>
                <w:sz w:val="20"/>
                <w:szCs w:val="20"/>
              </w:rPr>
            </w:pPr>
            <w:r>
              <w:rPr>
                <w:rFonts w:ascii="Vafle VUT" w:hAnsi="Vafle VUT" w:cs="Vafle VUT"/>
                <w:sz w:val="30"/>
                <w:szCs w:val="30"/>
              </w:rPr>
              <w:t>AUTOR PRÁCE</w:t>
            </w:r>
            <w:r>
              <w:rPr>
                <w:rFonts w:cs="Times New Roman"/>
                <w:sz w:val="20"/>
                <w:szCs w:val="20"/>
              </w:rPr>
              <w:br/>
            </w:r>
            <w:r w:rsidRPr="00E81B66">
              <w:rPr>
                <w:rFonts w:ascii="Vafle VUT" w:hAnsi="Vafle VUT" w:cs="Vafle VUT"/>
                <w:color w:val="8A8C90"/>
                <w:sz w:val="22"/>
              </w:rPr>
              <w:t>AUTHOR</w:t>
            </w:r>
            <w:r>
              <w:rPr>
                <w:rFonts w:cs="Times New Roman"/>
                <w:sz w:val="20"/>
                <w:szCs w:val="20"/>
              </w:rPr>
              <w:br/>
            </w:r>
          </w:p>
        </w:tc>
        <w:tc>
          <w:tcPr>
            <w:tcW w:w="4736" w:type="dxa"/>
          </w:tcPr>
          <w:p w14:paraId="07D84EB0" w14:textId="77777777" w:rsidR="003F55C7" w:rsidRDefault="007146B0" w:rsidP="007146B0">
            <w:pPr>
              <w:widowControl w:val="0"/>
              <w:autoSpaceDE w:val="0"/>
              <w:autoSpaceDN w:val="0"/>
              <w:adjustRightInd w:val="0"/>
              <w:spacing w:line="240" w:lineRule="auto"/>
              <w:ind w:firstLine="0"/>
              <w:jc w:val="left"/>
              <w:rPr>
                <w:rFonts w:cs="Times New Roman"/>
                <w:sz w:val="20"/>
                <w:szCs w:val="20"/>
              </w:rPr>
            </w:pPr>
            <w:r>
              <w:rPr>
                <w:rFonts w:ascii="Vafle VUT" w:hAnsi="Vafle VUT" w:cs="Vafle VUT"/>
                <w:sz w:val="30"/>
                <w:szCs w:val="30"/>
              </w:rPr>
              <w:t xml:space="preserve">Alexander </w:t>
            </w:r>
            <w:proofErr w:type="spellStart"/>
            <w:r>
              <w:rPr>
                <w:rFonts w:ascii="Vafle VUT" w:hAnsi="Vafle VUT" w:cs="Vafle VUT"/>
                <w:sz w:val="30"/>
                <w:szCs w:val="30"/>
              </w:rPr>
              <w:t>Polovopička</w:t>
            </w:r>
            <w:proofErr w:type="spellEnd"/>
          </w:p>
        </w:tc>
      </w:tr>
      <w:tr w:rsidR="003F55C7" w14:paraId="10346A1F" w14:textId="77777777" w:rsidTr="00FC7BC7">
        <w:trPr>
          <w:trHeight w:val="1377"/>
        </w:trPr>
        <w:tc>
          <w:tcPr>
            <w:tcW w:w="3619" w:type="dxa"/>
          </w:tcPr>
          <w:p w14:paraId="542C7AEB" w14:textId="77777777" w:rsidR="003F55C7" w:rsidRDefault="003F55C7" w:rsidP="00F76A58">
            <w:pPr>
              <w:widowControl w:val="0"/>
              <w:autoSpaceDE w:val="0"/>
              <w:autoSpaceDN w:val="0"/>
              <w:adjustRightInd w:val="0"/>
              <w:spacing w:line="240" w:lineRule="auto"/>
              <w:ind w:firstLine="0"/>
              <w:jc w:val="left"/>
              <w:rPr>
                <w:rFonts w:cs="Times New Roman"/>
                <w:sz w:val="20"/>
                <w:szCs w:val="20"/>
              </w:rPr>
            </w:pPr>
            <w:r>
              <w:rPr>
                <w:rFonts w:ascii="Vafle VUT" w:hAnsi="Vafle VUT" w:cs="Vafle VUT"/>
                <w:sz w:val="30"/>
                <w:szCs w:val="30"/>
              </w:rPr>
              <w:t>VEDOUCÍ PRÁCE</w:t>
            </w:r>
            <w:r>
              <w:rPr>
                <w:rFonts w:cs="Times New Roman"/>
                <w:sz w:val="20"/>
                <w:szCs w:val="20"/>
              </w:rPr>
              <w:br/>
            </w:r>
            <w:r w:rsidRPr="00E81B66">
              <w:rPr>
                <w:rFonts w:ascii="Vafle VUT" w:hAnsi="Vafle VUT" w:cs="Vafle VUT"/>
                <w:color w:val="8A8C90"/>
                <w:sz w:val="22"/>
              </w:rPr>
              <w:t>SUPERVISOR</w:t>
            </w:r>
            <w:r>
              <w:rPr>
                <w:rFonts w:cs="Times New Roman"/>
                <w:sz w:val="20"/>
                <w:szCs w:val="20"/>
              </w:rPr>
              <w:br/>
            </w:r>
          </w:p>
        </w:tc>
        <w:tc>
          <w:tcPr>
            <w:tcW w:w="4736" w:type="dxa"/>
          </w:tcPr>
          <w:p w14:paraId="49745D84" w14:textId="77777777" w:rsidR="003F55C7" w:rsidRDefault="007146B0" w:rsidP="007146B0">
            <w:pPr>
              <w:widowControl w:val="0"/>
              <w:autoSpaceDE w:val="0"/>
              <w:autoSpaceDN w:val="0"/>
              <w:adjustRightInd w:val="0"/>
              <w:spacing w:line="240" w:lineRule="auto"/>
              <w:ind w:firstLine="0"/>
              <w:jc w:val="left"/>
              <w:rPr>
                <w:rFonts w:cs="Times New Roman"/>
                <w:sz w:val="20"/>
                <w:szCs w:val="20"/>
              </w:rPr>
            </w:pPr>
            <w:r>
              <w:rPr>
                <w:rFonts w:ascii="Vafle VUT" w:hAnsi="Vafle VUT" w:cs="Vafle VUT"/>
                <w:sz w:val="30"/>
                <w:szCs w:val="30"/>
              </w:rPr>
              <w:t xml:space="preserve">prof. Docent Doktor, </w:t>
            </w:r>
            <w:r w:rsidR="003F55C7">
              <w:rPr>
                <w:rFonts w:ascii="Vafle VUT" w:hAnsi="Vafle VUT" w:cs="Vafle VUT"/>
                <w:sz w:val="30"/>
                <w:szCs w:val="30"/>
              </w:rPr>
              <w:t>Ph.D.</w:t>
            </w:r>
          </w:p>
        </w:tc>
      </w:tr>
      <w:tr w:rsidR="003F55C7" w14:paraId="064417BE" w14:textId="77777777" w:rsidTr="00FC7BC7">
        <w:trPr>
          <w:trHeight w:val="275"/>
        </w:trPr>
        <w:tc>
          <w:tcPr>
            <w:tcW w:w="3619" w:type="dxa"/>
          </w:tcPr>
          <w:p w14:paraId="45D7E095" w14:textId="77777777" w:rsidR="003F55C7" w:rsidRDefault="00910B67" w:rsidP="00C53F70">
            <w:pPr>
              <w:widowControl w:val="0"/>
              <w:autoSpaceDE w:val="0"/>
              <w:autoSpaceDN w:val="0"/>
              <w:adjustRightInd w:val="0"/>
              <w:spacing w:line="240" w:lineRule="auto"/>
              <w:ind w:firstLine="0"/>
              <w:jc w:val="left"/>
              <w:rPr>
                <w:rFonts w:cs="Times New Roman"/>
                <w:sz w:val="20"/>
                <w:szCs w:val="20"/>
              </w:rPr>
            </w:pPr>
            <w:r>
              <w:rPr>
                <w:rFonts w:ascii="Vafle VUT" w:hAnsi="Vafle VUT" w:cs="Vafle VUT"/>
                <w:sz w:val="30"/>
                <w:szCs w:val="30"/>
              </w:rPr>
              <w:t>BRNO 2020</w:t>
            </w:r>
          </w:p>
        </w:tc>
        <w:tc>
          <w:tcPr>
            <w:tcW w:w="4736" w:type="dxa"/>
          </w:tcPr>
          <w:p w14:paraId="05CF8C40" w14:textId="77777777" w:rsidR="003F55C7" w:rsidRDefault="003F55C7" w:rsidP="00F76A58">
            <w:pPr>
              <w:widowControl w:val="0"/>
              <w:autoSpaceDE w:val="0"/>
              <w:autoSpaceDN w:val="0"/>
              <w:adjustRightInd w:val="0"/>
              <w:spacing w:line="240" w:lineRule="auto"/>
              <w:jc w:val="left"/>
              <w:rPr>
                <w:rFonts w:cs="Times New Roman"/>
                <w:sz w:val="20"/>
                <w:szCs w:val="20"/>
              </w:rPr>
            </w:pPr>
            <w:r>
              <w:rPr>
                <w:rFonts w:cs="Times New Roman"/>
                <w:sz w:val="20"/>
                <w:szCs w:val="20"/>
              </w:rPr>
              <w:t> </w:t>
            </w:r>
          </w:p>
        </w:tc>
      </w:tr>
    </w:tbl>
    <w:p w14:paraId="7D4F991B" w14:textId="77777777" w:rsidR="003F55C7" w:rsidRDefault="003F55C7" w:rsidP="003F55C7">
      <w:pPr>
        <w:ind w:firstLine="0"/>
        <w:sectPr w:rsidR="003F55C7" w:rsidSect="007146B0">
          <w:headerReference w:type="even" r:id="rId9"/>
          <w:headerReference w:type="default" r:id="rId10"/>
          <w:footerReference w:type="even" r:id="rId11"/>
          <w:type w:val="oddPage"/>
          <w:pgSz w:w="11906" w:h="16838"/>
          <w:pgMar w:top="1417" w:right="1417" w:bottom="1417" w:left="1417" w:header="708" w:footer="708" w:gutter="567"/>
          <w:cols w:space="708"/>
          <w:docGrid w:linePitch="360"/>
        </w:sectPr>
      </w:pPr>
    </w:p>
    <w:p w14:paraId="71B18CC7" w14:textId="77777777" w:rsidR="00A12CF0" w:rsidRDefault="00A12CF0" w:rsidP="00BF516D">
      <w:pPr>
        <w:ind w:firstLine="0"/>
      </w:pPr>
    </w:p>
    <w:p w14:paraId="4372A4C1" w14:textId="77777777" w:rsidR="00BF516D" w:rsidRDefault="00BF516D" w:rsidP="007E16B6">
      <w:pPr>
        <w:spacing w:before="6400" w:after="400"/>
        <w:ind w:firstLine="0"/>
        <w:jc w:val="center"/>
      </w:pPr>
      <w:r>
        <w:t>ZADÁNÍ VŠKP 1</w:t>
      </w:r>
    </w:p>
    <w:p w14:paraId="202760B3" w14:textId="77777777" w:rsidR="000325DA" w:rsidRDefault="000325DA" w:rsidP="007E16B6">
      <w:pPr>
        <w:ind w:firstLine="0"/>
        <w:jc w:val="center"/>
      </w:pPr>
      <w:r>
        <w:t>(tento list nahradíte oficiálním zadáním práce)</w:t>
      </w:r>
    </w:p>
    <w:p w14:paraId="21B56BAD" w14:textId="77777777" w:rsidR="007E16B6" w:rsidRDefault="007E16B6" w:rsidP="007E16B6">
      <w:pPr>
        <w:spacing w:after="6400"/>
        <w:ind w:firstLine="0"/>
        <w:jc w:val="left"/>
      </w:pPr>
    </w:p>
    <w:p w14:paraId="47F08B9D" w14:textId="77777777" w:rsidR="007E16B6" w:rsidRDefault="007E16B6" w:rsidP="007E16B6">
      <w:pPr>
        <w:spacing w:after="6400"/>
        <w:ind w:firstLine="0"/>
        <w:jc w:val="left"/>
        <w:sectPr w:rsidR="007E16B6" w:rsidSect="007146B0">
          <w:headerReference w:type="even" r:id="rId12"/>
          <w:headerReference w:type="default" r:id="rId13"/>
          <w:footerReference w:type="even" r:id="rId14"/>
          <w:footerReference w:type="default" r:id="rId15"/>
          <w:type w:val="oddPage"/>
          <w:pgSz w:w="11906" w:h="16838"/>
          <w:pgMar w:top="1417" w:right="1417" w:bottom="1417" w:left="1417" w:header="708" w:footer="708" w:gutter="567"/>
          <w:cols w:space="708"/>
          <w:docGrid w:linePitch="360"/>
        </w:sectPr>
      </w:pPr>
    </w:p>
    <w:p w14:paraId="7228CF9D" w14:textId="77777777" w:rsidR="00F6768E" w:rsidRDefault="00F6768E" w:rsidP="00F6768E">
      <w:pPr>
        <w:pStyle w:val="Nadpis1-bezslovn"/>
      </w:pPr>
      <w:r w:rsidRPr="00F6768E">
        <w:lastRenderedPageBreak/>
        <w:t>ABSTRAKT</w:t>
      </w:r>
    </w:p>
    <w:p w14:paraId="22B1A21D" w14:textId="77777777" w:rsidR="00F6768E" w:rsidRDefault="00F6768E" w:rsidP="00F6768E">
      <w:pPr>
        <w:pStyle w:val="Normln-prvnodstavec"/>
      </w:pPr>
      <w:r>
        <w:t>Abstrakt je tvořen jedním odstavcem, který popisuje a jasně vystihuje obsah, téma, řešenou problematiku v závěrečné práci.</w:t>
      </w:r>
    </w:p>
    <w:p w14:paraId="13A4F18E" w14:textId="77777777" w:rsidR="00F6768E" w:rsidRDefault="00F6768E" w:rsidP="00F6768E">
      <w:pPr>
        <w:pStyle w:val="Nadpis1-bezslovn"/>
      </w:pPr>
      <w:r w:rsidRPr="00F6768E">
        <w:t>ABSTRACT</w:t>
      </w:r>
    </w:p>
    <w:p w14:paraId="39D37ED9" w14:textId="77777777" w:rsidR="00CF263F" w:rsidRDefault="00CF263F" w:rsidP="00CF263F">
      <w:pPr>
        <w:pStyle w:val="Normln-prvnodstavec"/>
      </w:pPr>
      <w:r>
        <w:t>Překlad výše zmíněného abstraktu.</w:t>
      </w:r>
    </w:p>
    <w:p w14:paraId="01B60F65" w14:textId="77777777" w:rsidR="009231B6" w:rsidRPr="009231B6" w:rsidRDefault="009231B6" w:rsidP="009231B6">
      <w:pPr>
        <w:ind w:firstLine="0"/>
      </w:pPr>
    </w:p>
    <w:p w14:paraId="407950E3" w14:textId="77777777" w:rsidR="009231B6" w:rsidRDefault="009231B6" w:rsidP="00A02156">
      <w:pPr>
        <w:pStyle w:val="Nadpis1-bezslovn"/>
        <w:spacing w:before="6000"/>
      </w:pPr>
      <w:r>
        <w:t>KLÍČOVÁ SLOVA</w:t>
      </w:r>
    </w:p>
    <w:p w14:paraId="0920DAFA" w14:textId="77777777" w:rsidR="009231B6" w:rsidRDefault="009231B6" w:rsidP="009231B6">
      <w:pPr>
        <w:pStyle w:val="Normln-prvnodstavec"/>
      </w:pPr>
      <w:r>
        <w:t xml:space="preserve">Nevhodné: auto, letadlo, motor. Vhodné: </w:t>
      </w:r>
      <w:r w:rsidR="00020412">
        <w:t>kvalita regulace</w:t>
      </w:r>
      <w:r>
        <w:t xml:space="preserve">, </w:t>
      </w:r>
      <w:r w:rsidR="00020412">
        <w:t>stochastická optimalizace, měření hluku</w:t>
      </w:r>
      <w:r>
        <w:t xml:space="preserve"> apod.</w:t>
      </w:r>
    </w:p>
    <w:p w14:paraId="4C7D7060" w14:textId="77777777" w:rsidR="009231B6" w:rsidRDefault="009231B6" w:rsidP="009231B6">
      <w:pPr>
        <w:pStyle w:val="Nadpis1-bezslovn"/>
      </w:pPr>
      <w:r>
        <w:t>KEYWORDS</w:t>
      </w:r>
    </w:p>
    <w:p w14:paraId="034CFEA0" w14:textId="77777777" w:rsidR="009231B6" w:rsidRDefault="000325DA" w:rsidP="009231B6">
      <w:pPr>
        <w:pStyle w:val="Normln-prvnodstavec"/>
      </w:pPr>
      <w:r>
        <w:t>dtto a</w:t>
      </w:r>
      <w:r w:rsidR="009231B6">
        <w:t>nglicky.</w:t>
      </w:r>
    </w:p>
    <w:p w14:paraId="3BD0FB3E" w14:textId="77777777" w:rsidR="00BF516D" w:rsidRPr="00BF516D" w:rsidRDefault="00BF516D" w:rsidP="00BF516D">
      <w:pPr>
        <w:ind w:firstLine="0"/>
      </w:pPr>
    </w:p>
    <w:p w14:paraId="5B435F6D" w14:textId="77777777" w:rsidR="00A12CF0" w:rsidRDefault="00A12CF0" w:rsidP="00A12CF0">
      <w:pPr>
        <w:ind w:firstLine="0"/>
        <w:sectPr w:rsidR="00A12CF0" w:rsidSect="007146B0">
          <w:type w:val="oddPage"/>
          <w:pgSz w:w="11906" w:h="16838"/>
          <w:pgMar w:top="1417" w:right="1417" w:bottom="1417" w:left="1417" w:header="708" w:footer="708" w:gutter="567"/>
          <w:cols w:space="708"/>
          <w:docGrid w:linePitch="360"/>
        </w:sectPr>
      </w:pPr>
    </w:p>
    <w:p w14:paraId="42B0CAA4" w14:textId="77777777" w:rsidR="00B3521A" w:rsidRDefault="00B3521A" w:rsidP="009231B6">
      <w:pPr>
        <w:pStyle w:val="Nadpis1-bezslovn"/>
        <w:spacing w:after="9600"/>
      </w:pPr>
    </w:p>
    <w:p w14:paraId="135ABA97" w14:textId="77777777" w:rsidR="00D412F2" w:rsidRDefault="00D412F2" w:rsidP="00B3521A">
      <w:pPr>
        <w:pStyle w:val="Nadpis1-bezslovn"/>
        <w:spacing w:after="80"/>
      </w:pPr>
      <w:r>
        <w:t>bibliografická citace</w:t>
      </w:r>
    </w:p>
    <w:p w14:paraId="1AB4F180" w14:textId="77777777" w:rsidR="00D412F2" w:rsidRDefault="0002290A" w:rsidP="00D412F2">
      <w:pPr>
        <w:pStyle w:val="Normln-prvnodstavec"/>
      </w:pPr>
      <w:r>
        <w:t>POLOVOPIČKA</w:t>
      </w:r>
      <w:r w:rsidR="00D412F2">
        <w:t>,</w:t>
      </w:r>
      <w:r w:rsidR="00D412F2" w:rsidRPr="00FC7BC7">
        <w:t xml:space="preserve"> </w:t>
      </w:r>
      <w:r w:rsidR="00FC7BC7" w:rsidRPr="00FC7BC7">
        <w:t>Alexander</w:t>
      </w:r>
      <w:r w:rsidR="00D412F2">
        <w:t xml:space="preserve">. </w:t>
      </w:r>
      <w:r w:rsidR="00D412F2">
        <w:rPr>
          <w:i/>
        </w:rPr>
        <w:t xml:space="preserve">Jméno bakalářské práce, </w:t>
      </w:r>
      <w:r w:rsidR="00D412F2">
        <w:t xml:space="preserve">Brno, </w:t>
      </w:r>
      <w:r w:rsidR="00E27369">
        <w:t>20</w:t>
      </w:r>
      <w:r w:rsidR="00910B67">
        <w:t>20</w:t>
      </w:r>
      <w:r w:rsidR="00E27369">
        <w:t xml:space="preserve">. Diplomová práce. </w:t>
      </w:r>
      <w:r w:rsidR="00D412F2">
        <w:t>Vysoké učení technické v Brně, Fakulta strojního inženýrství</w:t>
      </w:r>
      <w:r w:rsidR="00E27369">
        <w:t>, Ús</w:t>
      </w:r>
      <w:r w:rsidR="00EB6F58">
        <w:t>tav automatizace a</w:t>
      </w:r>
      <w:r w:rsidR="00AC04C9">
        <w:t> </w:t>
      </w:r>
      <w:r w:rsidR="00EB6F58">
        <w:t>informatiky.</w:t>
      </w:r>
    </w:p>
    <w:p w14:paraId="2AA16948" w14:textId="77777777" w:rsidR="00BF516D" w:rsidRDefault="00BF516D" w:rsidP="00BF516D">
      <w:pPr>
        <w:ind w:firstLine="0"/>
      </w:pPr>
    </w:p>
    <w:p w14:paraId="0D50C853" w14:textId="77777777" w:rsidR="008E2DFD" w:rsidRDefault="008E2DFD" w:rsidP="00BF516D">
      <w:pPr>
        <w:ind w:firstLine="0"/>
        <w:sectPr w:rsidR="008E2DFD" w:rsidSect="007146B0">
          <w:type w:val="oddPage"/>
          <w:pgSz w:w="11906" w:h="16838"/>
          <w:pgMar w:top="1417" w:right="1417" w:bottom="1417" w:left="1417" w:header="708" w:footer="708" w:gutter="567"/>
          <w:cols w:space="708"/>
          <w:docGrid w:linePitch="360"/>
        </w:sectPr>
      </w:pPr>
    </w:p>
    <w:p w14:paraId="6F21D178" w14:textId="77777777" w:rsidR="008E2DFD" w:rsidRDefault="008E2DFD" w:rsidP="008E2DFD">
      <w:pPr>
        <w:pStyle w:val="Nadpis1-bezslovn"/>
        <w:spacing w:after="9600"/>
      </w:pPr>
    </w:p>
    <w:p w14:paraId="7F6DE712" w14:textId="77777777" w:rsidR="008E2DFD" w:rsidRDefault="008E2DFD" w:rsidP="008E2DFD">
      <w:pPr>
        <w:pStyle w:val="Nadpis1-bezslovn"/>
        <w:spacing w:after="80"/>
      </w:pPr>
      <w:r>
        <w:t>PODĚKOVÁNÍ</w:t>
      </w:r>
    </w:p>
    <w:p w14:paraId="36468EC2" w14:textId="77777777" w:rsidR="008E2DFD" w:rsidRDefault="00170812" w:rsidP="00015B85">
      <w:pPr>
        <w:pStyle w:val="Normln-prvnodstavec"/>
        <w:sectPr w:rsidR="008E2DFD" w:rsidSect="007146B0">
          <w:footerReference w:type="default" r:id="rId16"/>
          <w:type w:val="oddPage"/>
          <w:pgSz w:w="11906" w:h="16838"/>
          <w:pgMar w:top="1417" w:right="1417" w:bottom="1417" w:left="1417" w:header="708" w:footer="708" w:gutter="567"/>
          <w:cols w:space="708"/>
          <w:docGrid w:linePitch="360"/>
        </w:sectPr>
      </w:pPr>
      <w:r>
        <w:t>Poděkování</w:t>
      </w:r>
      <w:r w:rsidR="00807B6C">
        <w:t xml:space="preserve"> je nepovinné, použijte je dle vlastního uvážení</w:t>
      </w:r>
      <w:r>
        <w:t>.</w:t>
      </w:r>
      <w:r w:rsidR="00807B6C">
        <w:t xml:space="preserve"> Okruh osob, kterým chcete poděkovat, </w:t>
      </w:r>
      <w:r w:rsidR="00015B85">
        <w:t xml:space="preserve">není omezen, </w:t>
      </w:r>
      <w:r w:rsidR="00807B6C">
        <w:t>záleží</w:t>
      </w:r>
      <w:r w:rsidR="00015B85">
        <w:t xml:space="preserve"> pouze na Vás. Považuje se za neslušné, aby se oponent nebo jakýkoliv jiný čtenář k poděkování vyjadřoval, a když už se o tom někdo zmíní, tak jedině kladně.</w:t>
      </w:r>
      <w:r w:rsidR="0067225B">
        <w:t xml:space="preserve"> Vedoucí práce, kterému nepoděkujete, se neurazí.</w:t>
      </w:r>
    </w:p>
    <w:p w14:paraId="4BDF6DA3" w14:textId="77777777" w:rsidR="008E2DFD" w:rsidRDefault="008E2DFD" w:rsidP="008E2DFD">
      <w:pPr>
        <w:pStyle w:val="Nadpis1-bezslovn"/>
        <w:spacing w:after="9600"/>
      </w:pPr>
    </w:p>
    <w:p w14:paraId="557DD2CA" w14:textId="77777777" w:rsidR="00170812" w:rsidRDefault="00170812" w:rsidP="00170812">
      <w:pPr>
        <w:pStyle w:val="Nadpis1-bezslovn"/>
      </w:pPr>
      <w:r>
        <w:t>čestné prohlášení</w:t>
      </w:r>
    </w:p>
    <w:p w14:paraId="570C81A6" w14:textId="77777777" w:rsidR="00170812" w:rsidRDefault="00170812" w:rsidP="00170812">
      <w:pPr>
        <w:pStyle w:val="Normln-prvnodstavec"/>
      </w:pPr>
      <w:r>
        <w:t>Prohlašuji, že tato práce je mým původním dílem, zpracoval jsem ji samostatně pod vedením …. a s použitím literatury uvedené v seznamu</w:t>
      </w:r>
      <w:r w:rsidR="00934363">
        <w:t xml:space="preserve"> literatury</w:t>
      </w:r>
      <w:r>
        <w:t>.</w:t>
      </w:r>
    </w:p>
    <w:p w14:paraId="15D69739" w14:textId="77777777" w:rsidR="006F3E4D" w:rsidRPr="006F3E4D" w:rsidRDefault="006F3E4D" w:rsidP="006F3E4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3"/>
        <w:gridCol w:w="4502"/>
      </w:tblGrid>
      <w:tr w:rsidR="009231B6" w14:paraId="41166E46" w14:textId="77777777" w:rsidTr="00690293">
        <w:tc>
          <w:tcPr>
            <w:tcW w:w="4531" w:type="dxa"/>
            <w:tcMar>
              <w:left w:w="0" w:type="dxa"/>
              <w:right w:w="0" w:type="dxa"/>
            </w:tcMar>
          </w:tcPr>
          <w:p w14:paraId="647417FB" w14:textId="77777777" w:rsidR="009231B6" w:rsidRDefault="009231B6" w:rsidP="00721C1E">
            <w:pPr>
              <w:ind w:firstLine="0"/>
            </w:pPr>
            <w:r>
              <w:t xml:space="preserve">V Brně dne </w:t>
            </w:r>
            <w:r w:rsidR="00A132B5">
              <w:t>22</w:t>
            </w:r>
            <w:r w:rsidR="007C51A0">
              <w:t>.</w:t>
            </w:r>
            <w:r w:rsidR="00973051">
              <w:t xml:space="preserve"> </w:t>
            </w:r>
            <w:r w:rsidR="00A132B5">
              <w:t>5</w:t>
            </w:r>
            <w:r w:rsidR="007C51A0">
              <w:t>.</w:t>
            </w:r>
            <w:r w:rsidR="00973051">
              <w:t xml:space="preserve"> </w:t>
            </w:r>
            <w:r w:rsidR="007C51A0">
              <w:t>20</w:t>
            </w:r>
            <w:r w:rsidR="00910B67">
              <w:t>20</w:t>
            </w:r>
          </w:p>
        </w:tc>
        <w:tc>
          <w:tcPr>
            <w:tcW w:w="4531" w:type="dxa"/>
            <w:tcMar>
              <w:left w:w="0" w:type="dxa"/>
              <w:right w:w="0" w:type="dxa"/>
            </w:tcMar>
          </w:tcPr>
          <w:p w14:paraId="54C8F3D0" w14:textId="77777777" w:rsidR="009231B6" w:rsidRDefault="009231B6" w:rsidP="009231B6">
            <w:pPr>
              <w:ind w:firstLine="0"/>
              <w:jc w:val="center"/>
            </w:pPr>
            <w:r>
              <w:t>………………………………………………</w:t>
            </w:r>
          </w:p>
          <w:p w14:paraId="3C3E6787" w14:textId="77777777" w:rsidR="009231B6" w:rsidRDefault="001D0189" w:rsidP="009231B6">
            <w:pPr>
              <w:ind w:firstLine="0"/>
              <w:jc w:val="center"/>
            </w:pPr>
            <w:r>
              <w:t xml:space="preserve">Alexander </w:t>
            </w:r>
            <w:proofErr w:type="spellStart"/>
            <w:r>
              <w:t>Polovopička</w:t>
            </w:r>
            <w:proofErr w:type="spellEnd"/>
          </w:p>
        </w:tc>
      </w:tr>
    </w:tbl>
    <w:p w14:paraId="1491512B" w14:textId="77777777" w:rsidR="00EB2D6A" w:rsidRDefault="00EB2D6A" w:rsidP="00170812">
      <w:pPr>
        <w:ind w:firstLine="0"/>
      </w:pPr>
    </w:p>
    <w:p w14:paraId="25E39B04" w14:textId="77777777" w:rsidR="00FF56E4" w:rsidRDefault="00FF56E4" w:rsidP="00170812">
      <w:pPr>
        <w:ind w:firstLine="0"/>
        <w:sectPr w:rsidR="00FF56E4" w:rsidSect="007146B0">
          <w:type w:val="oddPage"/>
          <w:pgSz w:w="11906" w:h="16838"/>
          <w:pgMar w:top="1417" w:right="1417" w:bottom="1417" w:left="1417" w:header="708" w:footer="708" w:gutter="567"/>
          <w:cols w:space="708"/>
          <w:docGrid w:linePitch="360"/>
        </w:sectPr>
      </w:pPr>
    </w:p>
    <w:p w14:paraId="27BEAB5E" w14:textId="77777777" w:rsidR="0070617D" w:rsidRDefault="0070617D" w:rsidP="0070617D">
      <w:pPr>
        <w:pStyle w:val="Nadpis1-bezslovn"/>
      </w:pPr>
      <w:r>
        <w:lastRenderedPageBreak/>
        <w:t>OBSAH</w:t>
      </w:r>
    </w:p>
    <w:p w14:paraId="58C0F07E" w14:textId="77777777" w:rsidR="00234AA2" w:rsidRDefault="00F028BD">
      <w:pPr>
        <w:pStyle w:val="TOC1"/>
        <w:rPr>
          <w:rFonts w:asciiTheme="minorHAnsi" w:eastAsiaTheme="minorEastAsia" w:hAnsiTheme="minorHAnsi"/>
          <w:b w:val="0"/>
          <w:caps w:val="0"/>
          <w:noProof/>
          <w:color w:val="auto"/>
          <w:sz w:val="22"/>
          <w:lang w:eastAsia="cs-CZ"/>
        </w:rPr>
      </w:pPr>
      <w:r>
        <w:fldChar w:fldCharType="begin"/>
      </w:r>
      <w:r>
        <w:instrText xml:space="preserve"> TOC \o "2-3" \t "Nadpis 1;1" </w:instrText>
      </w:r>
      <w:r>
        <w:fldChar w:fldCharType="separate"/>
      </w:r>
      <w:r w:rsidR="00234AA2">
        <w:rPr>
          <w:noProof/>
        </w:rPr>
        <w:t>1</w:t>
      </w:r>
      <w:r w:rsidR="00234AA2">
        <w:rPr>
          <w:rFonts w:asciiTheme="minorHAnsi" w:eastAsiaTheme="minorEastAsia" w:hAnsiTheme="minorHAnsi"/>
          <w:b w:val="0"/>
          <w:caps w:val="0"/>
          <w:noProof/>
          <w:color w:val="auto"/>
          <w:sz w:val="22"/>
          <w:lang w:eastAsia="cs-CZ"/>
        </w:rPr>
        <w:tab/>
      </w:r>
      <w:r w:rsidR="00234AA2">
        <w:rPr>
          <w:noProof/>
        </w:rPr>
        <w:t>ÚVOD</w:t>
      </w:r>
      <w:r w:rsidR="00234AA2">
        <w:rPr>
          <w:noProof/>
        </w:rPr>
        <w:tab/>
      </w:r>
      <w:r w:rsidR="00234AA2">
        <w:rPr>
          <w:noProof/>
        </w:rPr>
        <w:fldChar w:fldCharType="begin"/>
      </w:r>
      <w:r w:rsidR="00234AA2">
        <w:rPr>
          <w:noProof/>
        </w:rPr>
        <w:instrText xml:space="preserve"> PAGEREF _Toc1725969 \h </w:instrText>
      </w:r>
      <w:r w:rsidR="00234AA2">
        <w:rPr>
          <w:noProof/>
        </w:rPr>
      </w:r>
      <w:r w:rsidR="00234AA2">
        <w:rPr>
          <w:noProof/>
        </w:rPr>
        <w:fldChar w:fldCharType="separate"/>
      </w:r>
      <w:r w:rsidR="00234AA2">
        <w:rPr>
          <w:noProof/>
        </w:rPr>
        <w:t>15</w:t>
      </w:r>
      <w:r w:rsidR="00234AA2">
        <w:rPr>
          <w:noProof/>
        </w:rPr>
        <w:fldChar w:fldCharType="end"/>
      </w:r>
    </w:p>
    <w:p w14:paraId="7CD6E637" w14:textId="77777777" w:rsidR="00234AA2" w:rsidRDefault="00234AA2">
      <w:pPr>
        <w:pStyle w:val="TOC1"/>
        <w:rPr>
          <w:rFonts w:asciiTheme="minorHAnsi" w:eastAsiaTheme="minorEastAsia" w:hAnsiTheme="minorHAnsi"/>
          <w:b w:val="0"/>
          <w:caps w:val="0"/>
          <w:noProof/>
          <w:color w:val="auto"/>
          <w:sz w:val="22"/>
          <w:lang w:eastAsia="cs-CZ"/>
        </w:rPr>
      </w:pPr>
      <w:r>
        <w:rPr>
          <w:noProof/>
        </w:rPr>
        <w:t>2</w:t>
      </w:r>
      <w:r>
        <w:rPr>
          <w:rFonts w:asciiTheme="minorHAnsi" w:eastAsiaTheme="minorEastAsia" w:hAnsiTheme="minorHAnsi"/>
          <w:b w:val="0"/>
          <w:caps w:val="0"/>
          <w:noProof/>
          <w:color w:val="auto"/>
          <w:sz w:val="22"/>
          <w:lang w:eastAsia="cs-CZ"/>
        </w:rPr>
        <w:tab/>
      </w:r>
      <w:r>
        <w:rPr>
          <w:noProof/>
        </w:rPr>
        <w:t>přehled současného stavu poznání</w:t>
      </w:r>
      <w:r>
        <w:rPr>
          <w:noProof/>
        </w:rPr>
        <w:tab/>
      </w:r>
      <w:r>
        <w:rPr>
          <w:noProof/>
        </w:rPr>
        <w:fldChar w:fldCharType="begin"/>
      </w:r>
      <w:r>
        <w:rPr>
          <w:noProof/>
        </w:rPr>
        <w:instrText xml:space="preserve"> PAGEREF _Toc1725970 \h </w:instrText>
      </w:r>
      <w:r>
        <w:rPr>
          <w:noProof/>
        </w:rPr>
      </w:r>
      <w:r>
        <w:rPr>
          <w:noProof/>
        </w:rPr>
        <w:fldChar w:fldCharType="separate"/>
      </w:r>
      <w:r>
        <w:rPr>
          <w:noProof/>
        </w:rPr>
        <w:t>17</w:t>
      </w:r>
      <w:r>
        <w:rPr>
          <w:noProof/>
        </w:rPr>
        <w:fldChar w:fldCharType="end"/>
      </w:r>
    </w:p>
    <w:p w14:paraId="5B4AC104" w14:textId="77777777" w:rsidR="00234AA2" w:rsidRDefault="00234AA2">
      <w:pPr>
        <w:pStyle w:val="TOC2"/>
        <w:rPr>
          <w:rFonts w:asciiTheme="minorHAnsi" w:eastAsiaTheme="minorEastAsia" w:hAnsiTheme="minorHAnsi"/>
          <w:color w:val="auto"/>
          <w:sz w:val="22"/>
          <w:lang w:eastAsia="cs-CZ"/>
        </w:rPr>
      </w:pPr>
      <w:r>
        <w:t>2.1</w:t>
      </w:r>
      <w:r>
        <w:rPr>
          <w:rFonts w:asciiTheme="minorHAnsi" w:eastAsiaTheme="minorEastAsia" w:hAnsiTheme="minorHAnsi"/>
          <w:color w:val="auto"/>
          <w:sz w:val="22"/>
          <w:lang w:eastAsia="cs-CZ"/>
        </w:rPr>
        <w:tab/>
      </w:r>
      <w:r>
        <w:t>Členění práce</w:t>
      </w:r>
      <w:r>
        <w:tab/>
      </w:r>
      <w:r>
        <w:fldChar w:fldCharType="begin"/>
      </w:r>
      <w:r>
        <w:instrText xml:space="preserve"> PAGEREF _Toc1725971 \h </w:instrText>
      </w:r>
      <w:r>
        <w:fldChar w:fldCharType="separate"/>
      </w:r>
      <w:r>
        <w:t>17</w:t>
      </w:r>
      <w:r>
        <w:fldChar w:fldCharType="end"/>
      </w:r>
    </w:p>
    <w:p w14:paraId="5DDBAC2A" w14:textId="77777777" w:rsidR="00234AA2" w:rsidRDefault="00234AA2">
      <w:pPr>
        <w:pStyle w:val="TOC2"/>
        <w:rPr>
          <w:rFonts w:asciiTheme="minorHAnsi" w:eastAsiaTheme="minorEastAsia" w:hAnsiTheme="minorHAnsi"/>
          <w:color w:val="auto"/>
          <w:sz w:val="22"/>
          <w:lang w:eastAsia="cs-CZ"/>
        </w:rPr>
      </w:pPr>
      <w:r>
        <w:t>2.2</w:t>
      </w:r>
      <w:r>
        <w:rPr>
          <w:rFonts w:asciiTheme="minorHAnsi" w:eastAsiaTheme="minorEastAsia" w:hAnsiTheme="minorHAnsi"/>
          <w:color w:val="auto"/>
          <w:sz w:val="22"/>
          <w:lang w:eastAsia="cs-CZ"/>
        </w:rPr>
        <w:tab/>
      </w:r>
      <w:r>
        <w:t>Nadpisy a číslování</w:t>
      </w:r>
      <w:r>
        <w:tab/>
      </w:r>
      <w:r>
        <w:fldChar w:fldCharType="begin"/>
      </w:r>
      <w:r>
        <w:instrText xml:space="preserve"> PAGEREF _Toc1725972 \h </w:instrText>
      </w:r>
      <w:r>
        <w:fldChar w:fldCharType="separate"/>
      </w:r>
      <w:r>
        <w:t>18</w:t>
      </w:r>
      <w:r>
        <w:fldChar w:fldCharType="end"/>
      </w:r>
    </w:p>
    <w:p w14:paraId="4F68AECF" w14:textId="77777777" w:rsidR="00234AA2" w:rsidRDefault="00234AA2">
      <w:pPr>
        <w:pStyle w:val="TOC2"/>
        <w:rPr>
          <w:rFonts w:asciiTheme="minorHAnsi" w:eastAsiaTheme="minorEastAsia" w:hAnsiTheme="minorHAnsi"/>
          <w:color w:val="auto"/>
          <w:sz w:val="22"/>
          <w:lang w:eastAsia="cs-CZ"/>
        </w:rPr>
      </w:pPr>
      <w:r>
        <w:t>2.3</w:t>
      </w:r>
      <w:r>
        <w:rPr>
          <w:rFonts w:asciiTheme="minorHAnsi" w:eastAsiaTheme="minorEastAsia" w:hAnsiTheme="minorHAnsi"/>
          <w:color w:val="auto"/>
          <w:sz w:val="22"/>
          <w:lang w:eastAsia="cs-CZ"/>
        </w:rPr>
        <w:tab/>
      </w:r>
      <w:r>
        <w:t>Citace a seznam literatury</w:t>
      </w:r>
      <w:r>
        <w:tab/>
      </w:r>
      <w:r>
        <w:fldChar w:fldCharType="begin"/>
      </w:r>
      <w:r>
        <w:instrText xml:space="preserve"> PAGEREF _Toc1725973 \h </w:instrText>
      </w:r>
      <w:r>
        <w:fldChar w:fldCharType="separate"/>
      </w:r>
      <w:r>
        <w:t>18</w:t>
      </w:r>
      <w:r>
        <w:fldChar w:fldCharType="end"/>
      </w:r>
    </w:p>
    <w:p w14:paraId="7E071615" w14:textId="77777777" w:rsidR="00234AA2" w:rsidRDefault="00234AA2">
      <w:pPr>
        <w:pStyle w:val="TOC3"/>
        <w:rPr>
          <w:rFonts w:asciiTheme="minorHAnsi" w:eastAsiaTheme="minorEastAsia" w:hAnsiTheme="minorHAnsi"/>
          <w:noProof/>
          <w:color w:val="auto"/>
          <w:sz w:val="22"/>
          <w:lang w:eastAsia="cs-CZ"/>
        </w:rPr>
      </w:pPr>
      <w:r>
        <w:rPr>
          <w:noProof/>
        </w:rPr>
        <w:t>2.3.1</w:t>
      </w:r>
      <w:r>
        <w:rPr>
          <w:rFonts w:asciiTheme="minorHAnsi" w:eastAsiaTheme="minorEastAsia" w:hAnsiTheme="minorHAnsi"/>
          <w:noProof/>
          <w:color w:val="auto"/>
          <w:sz w:val="22"/>
          <w:lang w:eastAsia="cs-CZ"/>
        </w:rPr>
        <w:tab/>
      </w:r>
      <w:r>
        <w:rPr>
          <w:noProof/>
        </w:rPr>
        <w:t>Odkazy v textu</w:t>
      </w:r>
      <w:r>
        <w:rPr>
          <w:noProof/>
        </w:rPr>
        <w:tab/>
      </w:r>
      <w:r>
        <w:rPr>
          <w:noProof/>
        </w:rPr>
        <w:fldChar w:fldCharType="begin"/>
      </w:r>
      <w:r>
        <w:rPr>
          <w:noProof/>
        </w:rPr>
        <w:instrText xml:space="preserve"> PAGEREF _Toc1725974 \h </w:instrText>
      </w:r>
      <w:r>
        <w:rPr>
          <w:noProof/>
        </w:rPr>
      </w:r>
      <w:r>
        <w:rPr>
          <w:noProof/>
        </w:rPr>
        <w:fldChar w:fldCharType="separate"/>
      </w:r>
      <w:r>
        <w:rPr>
          <w:noProof/>
        </w:rPr>
        <w:t>19</w:t>
      </w:r>
      <w:r>
        <w:rPr>
          <w:noProof/>
        </w:rPr>
        <w:fldChar w:fldCharType="end"/>
      </w:r>
    </w:p>
    <w:p w14:paraId="70E7307E" w14:textId="77777777" w:rsidR="00234AA2" w:rsidRDefault="00234AA2">
      <w:pPr>
        <w:pStyle w:val="TOC2"/>
        <w:rPr>
          <w:rFonts w:asciiTheme="minorHAnsi" w:eastAsiaTheme="minorEastAsia" w:hAnsiTheme="minorHAnsi"/>
          <w:color w:val="auto"/>
          <w:sz w:val="22"/>
          <w:lang w:eastAsia="cs-CZ"/>
        </w:rPr>
      </w:pPr>
      <w:r>
        <w:t>2.4</w:t>
      </w:r>
      <w:r>
        <w:rPr>
          <w:rFonts w:asciiTheme="minorHAnsi" w:eastAsiaTheme="minorEastAsia" w:hAnsiTheme="minorHAnsi"/>
          <w:color w:val="auto"/>
          <w:sz w:val="22"/>
          <w:lang w:eastAsia="cs-CZ"/>
        </w:rPr>
        <w:tab/>
      </w:r>
      <w:r>
        <w:t>Rovnice</w:t>
      </w:r>
      <w:r>
        <w:tab/>
      </w:r>
      <w:r>
        <w:fldChar w:fldCharType="begin"/>
      </w:r>
      <w:r>
        <w:instrText xml:space="preserve"> PAGEREF _Toc1725975 \h </w:instrText>
      </w:r>
      <w:r>
        <w:fldChar w:fldCharType="separate"/>
      </w:r>
      <w:r>
        <w:t>20</w:t>
      </w:r>
      <w:r>
        <w:fldChar w:fldCharType="end"/>
      </w:r>
    </w:p>
    <w:p w14:paraId="703C3E31" w14:textId="77777777" w:rsidR="00234AA2" w:rsidRDefault="00234AA2">
      <w:pPr>
        <w:pStyle w:val="TOC2"/>
        <w:rPr>
          <w:rFonts w:asciiTheme="minorHAnsi" w:eastAsiaTheme="minorEastAsia" w:hAnsiTheme="minorHAnsi"/>
          <w:color w:val="auto"/>
          <w:sz w:val="22"/>
          <w:lang w:eastAsia="cs-CZ"/>
        </w:rPr>
      </w:pPr>
      <w:r>
        <w:t>2.5</w:t>
      </w:r>
      <w:r>
        <w:rPr>
          <w:rFonts w:asciiTheme="minorHAnsi" w:eastAsiaTheme="minorEastAsia" w:hAnsiTheme="minorHAnsi"/>
          <w:color w:val="auto"/>
          <w:sz w:val="22"/>
          <w:lang w:eastAsia="cs-CZ"/>
        </w:rPr>
        <w:tab/>
      </w:r>
      <w:r>
        <w:t>Obrázky, grafy</w:t>
      </w:r>
      <w:r>
        <w:tab/>
      </w:r>
      <w:r>
        <w:fldChar w:fldCharType="begin"/>
      </w:r>
      <w:r>
        <w:instrText xml:space="preserve"> PAGEREF _Toc1725976 \h </w:instrText>
      </w:r>
      <w:r>
        <w:fldChar w:fldCharType="separate"/>
      </w:r>
      <w:r>
        <w:t>21</w:t>
      </w:r>
      <w:r>
        <w:fldChar w:fldCharType="end"/>
      </w:r>
    </w:p>
    <w:p w14:paraId="522AD7B5" w14:textId="77777777" w:rsidR="00234AA2" w:rsidRDefault="00234AA2">
      <w:pPr>
        <w:pStyle w:val="TOC2"/>
        <w:rPr>
          <w:rFonts w:asciiTheme="minorHAnsi" w:eastAsiaTheme="minorEastAsia" w:hAnsiTheme="minorHAnsi"/>
          <w:color w:val="auto"/>
          <w:sz w:val="22"/>
          <w:lang w:eastAsia="cs-CZ"/>
        </w:rPr>
      </w:pPr>
      <w:r>
        <w:t>2.6</w:t>
      </w:r>
      <w:r>
        <w:rPr>
          <w:rFonts w:asciiTheme="minorHAnsi" w:eastAsiaTheme="minorEastAsia" w:hAnsiTheme="minorHAnsi"/>
          <w:color w:val="auto"/>
          <w:sz w:val="22"/>
          <w:lang w:eastAsia="cs-CZ"/>
        </w:rPr>
        <w:tab/>
      </w:r>
      <w:r>
        <w:t>Tabulky</w:t>
      </w:r>
      <w:r>
        <w:tab/>
      </w:r>
      <w:r>
        <w:fldChar w:fldCharType="begin"/>
      </w:r>
      <w:r>
        <w:instrText xml:space="preserve"> PAGEREF _Toc1725977 \h </w:instrText>
      </w:r>
      <w:r>
        <w:fldChar w:fldCharType="separate"/>
      </w:r>
      <w:r>
        <w:t>23</w:t>
      </w:r>
      <w:r>
        <w:fldChar w:fldCharType="end"/>
      </w:r>
    </w:p>
    <w:p w14:paraId="50A228F9" w14:textId="77777777" w:rsidR="00234AA2" w:rsidRDefault="00234AA2">
      <w:pPr>
        <w:pStyle w:val="TOC2"/>
        <w:rPr>
          <w:rFonts w:asciiTheme="minorHAnsi" w:eastAsiaTheme="minorEastAsia" w:hAnsiTheme="minorHAnsi"/>
          <w:color w:val="auto"/>
          <w:sz w:val="22"/>
          <w:lang w:eastAsia="cs-CZ"/>
        </w:rPr>
      </w:pPr>
      <w:r>
        <w:t>2.7</w:t>
      </w:r>
      <w:r>
        <w:rPr>
          <w:rFonts w:asciiTheme="minorHAnsi" w:eastAsiaTheme="minorEastAsia" w:hAnsiTheme="minorHAnsi"/>
          <w:color w:val="auto"/>
          <w:sz w:val="22"/>
          <w:lang w:eastAsia="cs-CZ"/>
        </w:rPr>
        <w:tab/>
      </w:r>
      <w:r>
        <w:t>Poznámky k formální úpravě</w:t>
      </w:r>
      <w:r>
        <w:tab/>
      </w:r>
      <w:r>
        <w:fldChar w:fldCharType="begin"/>
      </w:r>
      <w:r>
        <w:instrText xml:space="preserve"> PAGEREF _Toc1725978 \h </w:instrText>
      </w:r>
      <w:r>
        <w:fldChar w:fldCharType="separate"/>
      </w:r>
      <w:r>
        <w:t>23</w:t>
      </w:r>
      <w:r>
        <w:fldChar w:fldCharType="end"/>
      </w:r>
    </w:p>
    <w:p w14:paraId="780AB9B6" w14:textId="77777777" w:rsidR="00234AA2" w:rsidRDefault="00234AA2">
      <w:pPr>
        <w:pStyle w:val="TOC3"/>
        <w:rPr>
          <w:rFonts w:asciiTheme="minorHAnsi" w:eastAsiaTheme="minorEastAsia" w:hAnsiTheme="minorHAnsi"/>
          <w:noProof/>
          <w:color w:val="auto"/>
          <w:sz w:val="22"/>
          <w:lang w:eastAsia="cs-CZ"/>
        </w:rPr>
      </w:pPr>
      <w:r>
        <w:rPr>
          <w:noProof/>
        </w:rPr>
        <w:t>2.7.1</w:t>
      </w:r>
      <w:r>
        <w:rPr>
          <w:rFonts w:asciiTheme="minorHAnsi" w:eastAsiaTheme="minorEastAsia" w:hAnsiTheme="minorHAnsi"/>
          <w:noProof/>
          <w:color w:val="auto"/>
          <w:sz w:val="22"/>
          <w:lang w:eastAsia="cs-CZ"/>
        </w:rPr>
        <w:tab/>
      </w:r>
      <w:r>
        <w:rPr>
          <w:noProof/>
        </w:rPr>
        <w:t>Styl a gramatika</w:t>
      </w:r>
      <w:r>
        <w:rPr>
          <w:noProof/>
        </w:rPr>
        <w:tab/>
      </w:r>
      <w:r>
        <w:rPr>
          <w:noProof/>
        </w:rPr>
        <w:fldChar w:fldCharType="begin"/>
      </w:r>
      <w:r>
        <w:rPr>
          <w:noProof/>
        </w:rPr>
        <w:instrText xml:space="preserve"> PAGEREF _Toc1725979 \h </w:instrText>
      </w:r>
      <w:r>
        <w:rPr>
          <w:noProof/>
        </w:rPr>
      </w:r>
      <w:r>
        <w:rPr>
          <w:noProof/>
        </w:rPr>
        <w:fldChar w:fldCharType="separate"/>
      </w:r>
      <w:r>
        <w:rPr>
          <w:noProof/>
        </w:rPr>
        <w:t>24</w:t>
      </w:r>
      <w:r>
        <w:rPr>
          <w:noProof/>
        </w:rPr>
        <w:fldChar w:fldCharType="end"/>
      </w:r>
    </w:p>
    <w:p w14:paraId="4E83727A" w14:textId="77777777" w:rsidR="00234AA2" w:rsidRDefault="00234AA2">
      <w:pPr>
        <w:pStyle w:val="TOC3"/>
        <w:rPr>
          <w:rFonts w:asciiTheme="minorHAnsi" w:eastAsiaTheme="minorEastAsia" w:hAnsiTheme="minorHAnsi"/>
          <w:noProof/>
          <w:color w:val="auto"/>
          <w:sz w:val="22"/>
          <w:lang w:eastAsia="cs-CZ"/>
        </w:rPr>
      </w:pPr>
      <w:r>
        <w:rPr>
          <w:noProof/>
        </w:rPr>
        <w:t>2.7.2</w:t>
      </w:r>
      <w:r>
        <w:rPr>
          <w:rFonts w:asciiTheme="minorHAnsi" w:eastAsiaTheme="minorEastAsia" w:hAnsiTheme="minorHAnsi"/>
          <w:noProof/>
          <w:color w:val="auto"/>
          <w:sz w:val="22"/>
          <w:lang w:eastAsia="cs-CZ"/>
        </w:rPr>
        <w:tab/>
      </w:r>
      <w:r>
        <w:rPr>
          <w:noProof/>
        </w:rPr>
        <w:t>Použitá písma</w:t>
      </w:r>
      <w:r>
        <w:rPr>
          <w:noProof/>
        </w:rPr>
        <w:tab/>
      </w:r>
      <w:r>
        <w:rPr>
          <w:noProof/>
        </w:rPr>
        <w:fldChar w:fldCharType="begin"/>
      </w:r>
      <w:r>
        <w:rPr>
          <w:noProof/>
        </w:rPr>
        <w:instrText xml:space="preserve"> PAGEREF _Toc1725980 \h </w:instrText>
      </w:r>
      <w:r>
        <w:rPr>
          <w:noProof/>
        </w:rPr>
      </w:r>
      <w:r>
        <w:rPr>
          <w:noProof/>
        </w:rPr>
        <w:fldChar w:fldCharType="separate"/>
      </w:r>
      <w:r>
        <w:rPr>
          <w:noProof/>
        </w:rPr>
        <w:t>25</w:t>
      </w:r>
      <w:r>
        <w:rPr>
          <w:noProof/>
        </w:rPr>
        <w:fldChar w:fldCharType="end"/>
      </w:r>
    </w:p>
    <w:p w14:paraId="23CB99CC" w14:textId="77777777" w:rsidR="00234AA2" w:rsidRDefault="00234AA2">
      <w:pPr>
        <w:pStyle w:val="TOC3"/>
        <w:rPr>
          <w:rFonts w:asciiTheme="minorHAnsi" w:eastAsiaTheme="minorEastAsia" w:hAnsiTheme="minorHAnsi"/>
          <w:noProof/>
          <w:color w:val="auto"/>
          <w:sz w:val="22"/>
          <w:lang w:eastAsia="cs-CZ"/>
        </w:rPr>
      </w:pPr>
      <w:r>
        <w:rPr>
          <w:noProof/>
        </w:rPr>
        <w:t>2.7.3</w:t>
      </w:r>
      <w:r>
        <w:rPr>
          <w:rFonts w:asciiTheme="minorHAnsi" w:eastAsiaTheme="minorEastAsia" w:hAnsiTheme="minorHAnsi"/>
          <w:noProof/>
          <w:color w:val="auto"/>
          <w:sz w:val="22"/>
          <w:lang w:eastAsia="cs-CZ"/>
        </w:rPr>
        <w:tab/>
      </w:r>
      <w:r>
        <w:rPr>
          <w:noProof/>
        </w:rPr>
        <w:t>Odsazování a tok textu</w:t>
      </w:r>
      <w:r>
        <w:rPr>
          <w:noProof/>
        </w:rPr>
        <w:tab/>
      </w:r>
      <w:r>
        <w:rPr>
          <w:noProof/>
        </w:rPr>
        <w:fldChar w:fldCharType="begin"/>
      </w:r>
      <w:r>
        <w:rPr>
          <w:noProof/>
        </w:rPr>
        <w:instrText xml:space="preserve"> PAGEREF _Toc1725981 \h </w:instrText>
      </w:r>
      <w:r>
        <w:rPr>
          <w:noProof/>
        </w:rPr>
      </w:r>
      <w:r>
        <w:rPr>
          <w:noProof/>
        </w:rPr>
        <w:fldChar w:fldCharType="separate"/>
      </w:r>
      <w:r>
        <w:rPr>
          <w:noProof/>
        </w:rPr>
        <w:t>26</w:t>
      </w:r>
      <w:r>
        <w:rPr>
          <w:noProof/>
        </w:rPr>
        <w:fldChar w:fldCharType="end"/>
      </w:r>
    </w:p>
    <w:p w14:paraId="54D7FB07" w14:textId="77777777" w:rsidR="00234AA2" w:rsidRDefault="00234AA2">
      <w:pPr>
        <w:pStyle w:val="TOC3"/>
        <w:rPr>
          <w:rFonts w:asciiTheme="minorHAnsi" w:eastAsiaTheme="minorEastAsia" w:hAnsiTheme="minorHAnsi"/>
          <w:noProof/>
          <w:color w:val="auto"/>
          <w:sz w:val="22"/>
          <w:lang w:eastAsia="cs-CZ"/>
        </w:rPr>
      </w:pPr>
      <w:r>
        <w:rPr>
          <w:noProof/>
        </w:rPr>
        <w:t>2.7.4</w:t>
      </w:r>
      <w:r>
        <w:rPr>
          <w:rFonts w:asciiTheme="minorHAnsi" w:eastAsiaTheme="minorEastAsia" w:hAnsiTheme="minorHAnsi"/>
          <w:noProof/>
          <w:color w:val="auto"/>
          <w:sz w:val="22"/>
          <w:lang w:eastAsia="cs-CZ"/>
        </w:rPr>
        <w:tab/>
      </w:r>
      <w:r>
        <w:rPr>
          <w:noProof/>
        </w:rPr>
        <w:t>Několik obecných poznámek</w:t>
      </w:r>
      <w:r>
        <w:rPr>
          <w:noProof/>
        </w:rPr>
        <w:tab/>
      </w:r>
      <w:r>
        <w:rPr>
          <w:noProof/>
        </w:rPr>
        <w:fldChar w:fldCharType="begin"/>
      </w:r>
      <w:r>
        <w:rPr>
          <w:noProof/>
        </w:rPr>
        <w:instrText xml:space="preserve"> PAGEREF _Toc1725982 \h </w:instrText>
      </w:r>
      <w:r>
        <w:rPr>
          <w:noProof/>
        </w:rPr>
      </w:r>
      <w:r>
        <w:rPr>
          <w:noProof/>
        </w:rPr>
        <w:fldChar w:fldCharType="separate"/>
      </w:r>
      <w:r>
        <w:rPr>
          <w:noProof/>
        </w:rPr>
        <w:t>26</w:t>
      </w:r>
      <w:r>
        <w:rPr>
          <w:noProof/>
        </w:rPr>
        <w:fldChar w:fldCharType="end"/>
      </w:r>
    </w:p>
    <w:p w14:paraId="7CC6262A" w14:textId="77777777" w:rsidR="00234AA2" w:rsidRDefault="00234AA2">
      <w:pPr>
        <w:pStyle w:val="TOC1"/>
        <w:rPr>
          <w:rFonts w:asciiTheme="minorHAnsi" w:eastAsiaTheme="minorEastAsia" w:hAnsiTheme="minorHAnsi"/>
          <w:b w:val="0"/>
          <w:caps w:val="0"/>
          <w:noProof/>
          <w:color w:val="auto"/>
          <w:sz w:val="22"/>
          <w:lang w:eastAsia="cs-CZ"/>
        </w:rPr>
      </w:pPr>
      <w:r>
        <w:rPr>
          <w:noProof/>
        </w:rPr>
        <w:t>3</w:t>
      </w:r>
      <w:r>
        <w:rPr>
          <w:rFonts w:asciiTheme="minorHAnsi" w:eastAsiaTheme="minorEastAsia" w:hAnsiTheme="minorHAnsi"/>
          <w:b w:val="0"/>
          <w:caps w:val="0"/>
          <w:noProof/>
          <w:color w:val="auto"/>
          <w:sz w:val="22"/>
          <w:lang w:eastAsia="cs-CZ"/>
        </w:rPr>
        <w:tab/>
      </w:r>
      <w:r>
        <w:rPr>
          <w:noProof/>
        </w:rPr>
        <w:t>Vlastní řešení</w:t>
      </w:r>
      <w:r>
        <w:rPr>
          <w:noProof/>
        </w:rPr>
        <w:tab/>
      </w:r>
      <w:r>
        <w:rPr>
          <w:noProof/>
        </w:rPr>
        <w:fldChar w:fldCharType="begin"/>
      </w:r>
      <w:r>
        <w:rPr>
          <w:noProof/>
        </w:rPr>
        <w:instrText xml:space="preserve"> PAGEREF _Toc1725983 \h </w:instrText>
      </w:r>
      <w:r>
        <w:rPr>
          <w:noProof/>
        </w:rPr>
      </w:r>
      <w:r>
        <w:rPr>
          <w:noProof/>
        </w:rPr>
        <w:fldChar w:fldCharType="separate"/>
      </w:r>
      <w:r>
        <w:rPr>
          <w:noProof/>
        </w:rPr>
        <w:t>29</w:t>
      </w:r>
      <w:r>
        <w:rPr>
          <w:noProof/>
        </w:rPr>
        <w:fldChar w:fldCharType="end"/>
      </w:r>
    </w:p>
    <w:p w14:paraId="58B3054E" w14:textId="77777777" w:rsidR="00234AA2" w:rsidRDefault="00234AA2">
      <w:pPr>
        <w:pStyle w:val="TOC1"/>
        <w:rPr>
          <w:rFonts w:asciiTheme="minorHAnsi" w:eastAsiaTheme="minorEastAsia" w:hAnsiTheme="minorHAnsi"/>
          <w:b w:val="0"/>
          <w:caps w:val="0"/>
          <w:noProof/>
          <w:color w:val="auto"/>
          <w:sz w:val="22"/>
          <w:lang w:eastAsia="cs-CZ"/>
        </w:rPr>
      </w:pPr>
      <w:r>
        <w:rPr>
          <w:noProof/>
        </w:rPr>
        <w:t>4</w:t>
      </w:r>
      <w:r>
        <w:rPr>
          <w:rFonts w:asciiTheme="minorHAnsi" w:eastAsiaTheme="minorEastAsia" w:hAnsiTheme="minorHAnsi"/>
          <w:b w:val="0"/>
          <w:caps w:val="0"/>
          <w:noProof/>
          <w:color w:val="auto"/>
          <w:sz w:val="22"/>
          <w:lang w:eastAsia="cs-CZ"/>
        </w:rPr>
        <w:tab/>
      </w:r>
      <w:r>
        <w:rPr>
          <w:noProof/>
        </w:rPr>
        <w:t>Zhodnocení a diskuze</w:t>
      </w:r>
      <w:r>
        <w:rPr>
          <w:noProof/>
        </w:rPr>
        <w:tab/>
      </w:r>
      <w:r>
        <w:rPr>
          <w:noProof/>
        </w:rPr>
        <w:fldChar w:fldCharType="begin"/>
      </w:r>
      <w:r>
        <w:rPr>
          <w:noProof/>
        </w:rPr>
        <w:instrText xml:space="preserve"> PAGEREF _Toc1725984 \h </w:instrText>
      </w:r>
      <w:r>
        <w:rPr>
          <w:noProof/>
        </w:rPr>
      </w:r>
      <w:r>
        <w:rPr>
          <w:noProof/>
        </w:rPr>
        <w:fldChar w:fldCharType="separate"/>
      </w:r>
      <w:r>
        <w:rPr>
          <w:noProof/>
        </w:rPr>
        <w:t>31</w:t>
      </w:r>
      <w:r>
        <w:rPr>
          <w:noProof/>
        </w:rPr>
        <w:fldChar w:fldCharType="end"/>
      </w:r>
    </w:p>
    <w:p w14:paraId="66DF587A" w14:textId="77777777" w:rsidR="00234AA2" w:rsidRDefault="00234AA2">
      <w:pPr>
        <w:pStyle w:val="TOC1"/>
        <w:rPr>
          <w:rFonts w:asciiTheme="minorHAnsi" w:eastAsiaTheme="minorEastAsia" w:hAnsiTheme="minorHAnsi"/>
          <w:b w:val="0"/>
          <w:caps w:val="0"/>
          <w:noProof/>
          <w:color w:val="auto"/>
          <w:sz w:val="22"/>
          <w:lang w:eastAsia="cs-CZ"/>
        </w:rPr>
      </w:pPr>
      <w:r>
        <w:rPr>
          <w:noProof/>
        </w:rPr>
        <w:t>5</w:t>
      </w:r>
      <w:r>
        <w:rPr>
          <w:rFonts w:asciiTheme="minorHAnsi" w:eastAsiaTheme="minorEastAsia" w:hAnsiTheme="minorHAnsi"/>
          <w:b w:val="0"/>
          <w:caps w:val="0"/>
          <w:noProof/>
          <w:color w:val="auto"/>
          <w:sz w:val="22"/>
          <w:lang w:eastAsia="cs-CZ"/>
        </w:rPr>
        <w:tab/>
      </w:r>
      <w:r>
        <w:rPr>
          <w:noProof/>
        </w:rPr>
        <w:t>Závěr</w:t>
      </w:r>
      <w:r>
        <w:rPr>
          <w:noProof/>
        </w:rPr>
        <w:tab/>
      </w:r>
      <w:r>
        <w:rPr>
          <w:noProof/>
        </w:rPr>
        <w:fldChar w:fldCharType="begin"/>
      </w:r>
      <w:r>
        <w:rPr>
          <w:noProof/>
        </w:rPr>
        <w:instrText xml:space="preserve"> PAGEREF _Toc1725985 \h </w:instrText>
      </w:r>
      <w:r>
        <w:rPr>
          <w:noProof/>
        </w:rPr>
      </w:r>
      <w:r>
        <w:rPr>
          <w:noProof/>
        </w:rPr>
        <w:fldChar w:fldCharType="separate"/>
      </w:r>
      <w:r>
        <w:rPr>
          <w:noProof/>
        </w:rPr>
        <w:t>33</w:t>
      </w:r>
      <w:r>
        <w:rPr>
          <w:noProof/>
        </w:rPr>
        <w:fldChar w:fldCharType="end"/>
      </w:r>
    </w:p>
    <w:p w14:paraId="215223AD" w14:textId="77777777" w:rsidR="00234AA2" w:rsidRDefault="00234AA2">
      <w:pPr>
        <w:pStyle w:val="TOC1"/>
        <w:rPr>
          <w:rFonts w:asciiTheme="minorHAnsi" w:eastAsiaTheme="minorEastAsia" w:hAnsiTheme="minorHAnsi"/>
          <w:b w:val="0"/>
          <w:caps w:val="0"/>
          <w:noProof/>
          <w:color w:val="auto"/>
          <w:sz w:val="22"/>
          <w:lang w:eastAsia="cs-CZ"/>
        </w:rPr>
      </w:pPr>
      <w:r>
        <w:rPr>
          <w:noProof/>
        </w:rPr>
        <w:t>6</w:t>
      </w:r>
      <w:r>
        <w:rPr>
          <w:rFonts w:asciiTheme="minorHAnsi" w:eastAsiaTheme="minorEastAsia" w:hAnsiTheme="minorHAnsi"/>
          <w:b w:val="0"/>
          <w:caps w:val="0"/>
          <w:noProof/>
          <w:color w:val="auto"/>
          <w:sz w:val="22"/>
          <w:lang w:eastAsia="cs-CZ"/>
        </w:rPr>
        <w:tab/>
      </w:r>
      <w:r>
        <w:rPr>
          <w:noProof/>
        </w:rPr>
        <w:t>Seznam použité literatury</w:t>
      </w:r>
      <w:r>
        <w:rPr>
          <w:noProof/>
        </w:rPr>
        <w:tab/>
      </w:r>
      <w:r>
        <w:rPr>
          <w:noProof/>
        </w:rPr>
        <w:fldChar w:fldCharType="begin"/>
      </w:r>
      <w:r>
        <w:rPr>
          <w:noProof/>
        </w:rPr>
        <w:instrText xml:space="preserve"> PAGEREF _Toc1725986 \h </w:instrText>
      </w:r>
      <w:r>
        <w:rPr>
          <w:noProof/>
        </w:rPr>
      </w:r>
      <w:r>
        <w:rPr>
          <w:noProof/>
        </w:rPr>
        <w:fldChar w:fldCharType="separate"/>
      </w:r>
      <w:r>
        <w:rPr>
          <w:noProof/>
        </w:rPr>
        <w:t>35</w:t>
      </w:r>
      <w:r>
        <w:rPr>
          <w:noProof/>
        </w:rPr>
        <w:fldChar w:fldCharType="end"/>
      </w:r>
    </w:p>
    <w:p w14:paraId="672F7824" w14:textId="77777777" w:rsidR="00234AA2" w:rsidRDefault="00234AA2">
      <w:pPr>
        <w:pStyle w:val="TOC1"/>
        <w:rPr>
          <w:rFonts w:asciiTheme="minorHAnsi" w:eastAsiaTheme="minorEastAsia" w:hAnsiTheme="minorHAnsi"/>
          <w:b w:val="0"/>
          <w:caps w:val="0"/>
          <w:noProof/>
          <w:color w:val="auto"/>
          <w:sz w:val="22"/>
          <w:lang w:eastAsia="cs-CZ"/>
        </w:rPr>
      </w:pPr>
      <w:r>
        <w:rPr>
          <w:noProof/>
        </w:rPr>
        <w:t>7</w:t>
      </w:r>
      <w:r>
        <w:rPr>
          <w:rFonts w:asciiTheme="minorHAnsi" w:eastAsiaTheme="minorEastAsia" w:hAnsiTheme="minorHAnsi"/>
          <w:b w:val="0"/>
          <w:caps w:val="0"/>
          <w:noProof/>
          <w:color w:val="auto"/>
          <w:sz w:val="22"/>
          <w:lang w:eastAsia="cs-CZ"/>
        </w:rPr>
        <w:tab/>
      </w:r>
      <w:r>
        <w:rPr>
          <w:noProof/>
        </w:rPr>
        <w:t>Seznam zkratek, symbolů, obrázků a tabulek</w:t>
      </w:r>
      <w:r>
        <w:rPr>
          <w:noProof/>
        </w:rPr>
        <w:tab/>
      </w:r>
      <w:r>
        <w:rPr>
          <w:noProof/>
        </w:rPr>
        <w:fldChar w:fldCharType="begin"/>
      </w:r>
      <w:r>
        <w:rPr>
          <w:noProof/>
        </w:rPr>
        <w:instrText xml:space="preserve"> PAGEREF _Toc1725987 \h </w:instrText>
      </w:r>
      <w:r>
        <w:rPr>
          <w:noProof/>
        </w:rPr>
      </w:r>
      <w:r>
        <w:rPr>
          <w:noProof/>
        </w:rPr>
        <w:fldChar w:fldCharType="separate"/>
      </w:r>
      <w:r>
        <w:rPr>
          <w:noProof/>
        </w:rPr>
        <w:t>37</w:t>
      </w:r>
      <w:r>
        <w:rPr>
          <w:noProof/>
        </w:rPr>
        <w:fldChar w:fldCharType="end"/>
      </w:r>
    </w:p>
    <w:p w14:paraId="2320E42E" w14:textId="77777777" w:rsidR="00234AA2" w:rsidRDefault="00234AA2">
      <w:pPr>
        <w:pStyle w:val="TOC1"/>
        <w:rPr>
          <w:rFonts w:asciiTheme="minorHAnsi" w:eastAsiaTheme="minorEastAsia" w:hAnsiTheme="minorHAnsi"/>
          <w:b w:val="0"/>
          <w:caps w:val="0"/>
          <w:noProof/>
          <w:color w:val="auto"/>
          <w:sz w:val="22"/>
          <w:lang w:eastAsia="cs-CZ"/>
        </w:rPr>
      </w:pPr>
      <w:r>
        <w:rPr>
          <w:noProof/>
        </w:rPr>
        <w:t>8</w:t>
      </w:r>
      <w:r>
        <w:rPr>
          <w:rFonts w:asciiTheme="minorHAnsi" w:eastAsiaTheme="minorEastAsia" w:hAnsiTheme="minorHAnsi"/>
          <w:b w:val="0"/>
          <w:caps w:val="0"/>
          <w:noProof/>
          <w:color w:val="auto"/>
          <w:sz w:val="22"/>
          <w:lang w:eastAsia="cs-CZ"/>
        </w:rPr>
        <w:tab/>
      </w:r>
      <w:r>
        <w:rPr>
          <w:noProof/>
        </w:rPr>
        <w:t>Seznam příloh</w:t>
      </w:r>
      <w:r>
        <w:rPr>
          <w:noProof/>
        </w:rPr>
        <w:tab/>
      </w:r>
      <w:r>
        <w:rPr>
          <w:noProof/>
        </w:rPr>
        <w:fldChar w:fldCharType="begin"/>
      </w:r>
      <w:r>
        <w:rPr>
          <w:noProof/>
        </w:rPr>
        <w:instrText xml:space="preserve"> PAGEREF _Toc1725988 \h </w:instrText>
      </w:r>
      <w:r>
        <w:rPr>
          <w:noProof/>
        </w:rPr>
      </w:r>
      <w:r>
        <w:rPr>
          <w:noProof/>
        </w:rPr>
        <w:fldChar w:fldCharType="separate"/>
      </w:r>
      <w:r>
        <w:rPr>
          <w:noProof/>
        </w:rPr>
        <w:t>39</w:t>
      </w:r>
      <w:r>
        <w:rPr>
          <w:noProof/>
        </w:rPr>
        <w:fldChar w:fldCharType="end"/>
      </w:r>
    </w:p>
    <w:p w14:paraId="3FDE9027" w14:textId="77777777" w:rsidR="0070617D" w:rsidRPr="0070617D" w:rsidRDefault="00F028BD" w:rsidP="0070617D">
      <w:pPr>
        <w:pStyle w:val="Normln-prvnodstavec"/>
      </w:pPr>
      <w:r>
        <w:rPr>
          <w:caps/>
        </w:rPr>
        <w:fldChar w:fldCharType="end"/>
      </w:r>
    </w:p>
    <w:p w14:paraId="584D0108" w14:textId="77777777" w:rsidR="0070617D" w:rsidRDefault="0070617D" w:rsidP="0070617D">
      <w:pPr>
        <w:pStyle w:val="Normln-prvnodstavec"/>
      </w:pPr>
    </w:p>
    <w:p w14:paraId="1D2D7A15" w14:textId="77777777" w:rsidR="0070617D" w:rsidRPr="0070617D" w:rsidRDefault="0070617D" w:rsidP="0070617D">
      <w:pPr>
        <w:sectPr w:rsidR="0070617D" w:rsidRPr="0070617D" w:rsidSect="00CD534F">
          <w:headerReference w:type="default" r:id="rId17"/>
          <w:footerReference w:type="default" r:id="rId18"/>
          <w:type w:val="oddPage"/>
          <w:pgSz w:w="11906" w:h="16838" w:code="9"/>
          <w:pgMar w:top="1418" w:right="1418" w:bottom="1418" w:left="1418" w:header="397" w:footer="737" w:gutter="567"/>
          <w:cols w:space="708"/>
          <w:docGrid w:linePitch="360"/>
        </w:sectPr>
      </w:pPr>
    </w:p>
    <w:p w14:paraId="74B139DD" w14:textId="77777777" w:rsidR="00870129" w:rsidRDefault="00546FC2" w:rsidP="00934363">
      <w:pPr>
        <w:pStyle w:val="Heading1"/>
      </w:pPr>
      <w:bookmarkStart w:id="0" w:name="_Toc1725969"/>
      <w:r>
        <w:lastRenderedPageBreak/>
        <w:t>ÚVOD</w:t>
      </w:r>
      <w:bookmarkEnd w:id="0"/>
    </w:p>
    <w:p w14:paraId="4E05C301" w14:textId="77777777" w:rsidR="00934363" w:rsidRDefault="00807B6C" w:rsidP="007C51A0">
      <w:pPr>
        <w:pStyle w:val="Normln-prvnodstavec"/>
      </w:pPr>
      <w:r>
        <w:t>Uváděné členění práce a úprava jsou doporučené</w:t>
      </w:r>
      <w:r w:rsidR="00934363">
        <w:t>, autor se nemusí doporučení přesně držet, případné odchylky by ale měly být odůvodněné zejména specifik</w:t>
      </w:r>
      <w:r w:rsidR="001447CB">
        <w:t>y</w:t>
      </w:r>
      <w:r w:rsidR="00934363">
        <w:t xml:space="preserve"> práce (faktick</w:t>
      </w:r>
      <w:r w:rsidR="001447CB">
        <w:t xml:space="preserve">ými </w:t>
      </w:r>
      <w:r w:rsidR="00934363">
        <w:t>i formální</w:t>
      </w:r>
      <w:r w:rsidR="001447CB">
        <w:t>mi</w:t>
      </w:r>
      <w:r w:rsidR="00934363">
        <w:t xml:space="preserve">). </w:t>
      </w:r>
      <w:r w:rsidR="001447CB">
        <w:t>Neexistuje jednotný vyčerpávající návod, který by postihl všechny situace, které mohou nastat. Naopak ale e</w:t>
      </w:r>
      <w:r w:rsidR="00934363">
        <w:t>xistují zásady, které je nutno bezpodmínečně dodržet (např. odkazy na literaturu, odkazy na obrázky, ...); u těch na to bude v dalším textu upozorněno.</w:t>
      </w:r>
      <w:r w:rsidR="0073257C">
        <w:t xml:space="preserve"> </w:t>
      </w:r>
      <w:r w:rsidR="00473C9A">
        <w:t xml:space="preserve">Dále existují zavedené </w:t>
      </w:r>
      <w:r w:rsidR="001447CB">
        <w:t>zvyklosti týkající se členění a </w:t>
      </w:r>
      <w:r w:rsidR="00473C9A">
        <w:t xml:space="preserve">formální úpravy práce, tento text je </w:t>
      </w:r>
      <w:r w:rsidR="001447CB">
        <w:t xml:space="preserve">členěn a </w:t>
      </w:r>
      <w:r w:rsidR="00473C9A">
        <w:t xml:space="preserve">formátován tak, aby </w:t>
      </w:r>
      <w:r w:rsidR="009C3D5D">
        <w:t xml:space="preserve">tyto </w:t>
      </w:r>
      <w:r w:rsidR="00473C9A">
        <w:t xml:space="preserve">zvykové požadavky </w:t>
      </w:r>
      <w:r w:rsidR="009C3D5D">
        <w:t xml:space="preserve">respektoval. </w:t>
      </w:r>
      <w:r w:rsidR="00D96B73">
        <w:t xml:space="preserve">Samozřejmě </w:t>
      </w:r>
      <w:r w:rsidR="009C3D5D">
        <w:t xml:space="preserve">je zcela lhostejné, jaký editor bude pro psaní práce použit. Pokud to bude </w:t>
      </w:r>
      <w:r w:rsidR="00D96B73">
        <w:t>MS Word</w:t>
      </w:r>
      <w:r w:rsidR="009C3D5D">
        <w:t xml:space="preserve">, lze tuto šablonu přímo použít, pokud bude zvolen jiný editor, </w:t>
      </w:r>
      <w:r w:rsidR="00D96B73">
        <w:t xml:space="preserve">je </w:t>
      </w:r>
      <w:r w:rsidR="003635E6">
        <w:t xml:space="preserve">vhodné dále </w:t>
      </w:r>
      <w:r w:rsidR="00D96B73">
        <w:t>popsané zásady</w:t>
      </w:r>
      <w:r w:rsidR="003635E6">
        <w:t xml:space="preserve"> dodržet dostupnými technickými prostředky</w:t>
      </w:r>
      <w:r w:rsidR="00D96B73">
        <w:t xml:space="preserve">. </w:t>
      </w:r>
      <w:r w:rsidR="001447CB">
        <w:t>To je dáno jednak vcelku pochopitelným požadavkem</w:t>
      </w:r>
      <w:r w:rsidR="00D96B73">
        <w:t>, aby práce vzniklé na jednom pracovišti ve zhruba stejném čase měly podobné provedení (podobně, jako např. časopisy nebo knižní edice udržují jednotný vzhled)</w:t>
      </w:r>
      <w:r w:rsidR="001447CB">
        <w:t xml:space="preserve">, a zejména tím, </w:t>
      </w:r>
      <w:r w:rsidR="00D96B73">
        <w:t>že vysokoškolská kvalifikační práce je odbornou publikací, i když poněkud specifickou, a u těchto publikací se očekává jistá zavedená struktura a obsahová i formální kvalita. Řada vlastností je dokonce formulována v normách nebo jiných typech předpisů.</w:t>
      </w:r>
      <w:r w:rsidR="001447CB">
        <w:t xml:space="preserve"> </w:t>
      </w:r>
    </w:p>
    <w:p w14:paraId="4E16D09C" w14:textId="77777777" w:rsidR="00354905" w:rsidRPr="00354905" w:rsidRDefault="00354905" w:rsidP="00354905">
      <w:r>
        <w:t xml:space="preserve">Dále budou uvedeny vždy jak rady k obsahové </w:t>
      </w:r>
      <w:r w:rsidR="009910D9">
        <w:t>části příslušné kapitoly, tak i </w:t>
      </w:r>
      <w:r>
        <w:t>pokyny k formální stránce, jak to bude v daném místě aktuální.</w:t>
      </w:r>
    </w:p>
    <w:p w14:paraId="5C4DC2F1" w14:textId="77777777" w:rsidR="00C74005" w:rsidRDefault="00C74005" w:rsidP="00934363">
      <w:r>
        <w:t xml:space="preserve">Názvy kapitol podle této šablony samozřejmě nejsou povinné, ale je vhodné dodržovat jisté zvyky, tzn. že práce začíná úvodem, které se i takto jmenuje, a končí závěrem, který má rovněž zcela neoriginální jméno „závěr“. Rovněž pro obsah je zhola zbytečné vymýšlet nějaké originální jméno. </w:t>
      </w:r>
    </w:p>
    <w:p w14:paraId="2E3C8253" w14:textId="77777777" w:rsidR="00C60EFD" w:rsidRDefault="00A122C1" w:rsidP="00934363">
      <w:r w:rsidRPr="00A122C1">
        <w:t>Práce by měla mít logickou stavbu. Je nutné si uvědomit, že čtenář, byť odborník v daném oboru, nemusí být detailně obeznámen s řešenou problematikou.</w:t>
      </w:r>
      <w:r>
        <w:t xml:space="preserve"> </w:t>
      </w:r>
      <w:r w:rsidRPr="00A122C1">
        <w:t xml:space="preserve">V </w:t>
      </w:r>
      <w:r w:rsidRPr="00A122C1">
        <w:rPr>
          <w:b/>
        </w:rPr>
        <w:t>úvodu</w:t>
      </w:r>
      <w:r w:rsidRPr="00A122C1">
        <w:t xml:space="preserve"> by mělo být výstižně uvedeno, co práce obsahuje, proč je řešena, k čemu je to dobré (zde neuvádět jako smysl práce získání diplomu, </w:t>
      </w:r>
      <w:r w:rsidR="00CB7393">
        <w:t xml:space="preserve">to čtenář ví a netřeba to explicitně zdůrazňovat, </w:t>
      </w:r>
      <w:r w:rsidRPr="00A122C1">
        <w:t>ale držet se řešené problematiky). Dále zde mohou být uvedeny historické souvislosti a osobní zkušenosti a preference, ze kte</w:t>
      </w:r>
      <w:r w:rsidR="00CB7393">
        <w:t>rých bude patrný vztah autora k </w:t>
      </w:r>
      <w:r w:rsidRPr="00A122C1">
        <w:t>tématu.</w:t>
      </w:r>
      <w:r>
        <w:t xml:space="preserve"> </w:t>
      </w:r>
      <w:r w:rsidR="00C60EFD">
        <w:t xml:space="preserve">Je velmi nepříjemné, když čtenář zoufale listuje vpřed </w:t>
      </w:r>
      <w:r>
        <w:t>i</w:t>
      </w:r>
      <w:r w:rsidR="00C60EFD">
        <w:t xml:space="preserve"> vzad a není schopen zjistit, o čem práce vlastně je. Jistě, lze to poznat z</w:t>
      </w:r>
      <w:r>
        <w:t> </w:t>
      </w:r>
      <w:r w:rsidR="00C60EFD">
        <w:t xml:space="preserve">vloženého oficiálního zadání, ale potom si může čtenář (či v horším případě oponent) udělat o práci zcela mylnou představu se všemi z toho plynoucími důsledky. Po přečtení úvodu musí </w:t>
      </w:r>
      <w:r w:rsidR="00CB7393">
        <w:t xml:space="preserve">mít čtenář v této otázce jasno. </w:t>
      </w:r>
      <w:r w:rsidR="00C60EFD">
        <w:t xml:space="preserve">Je </w:t>
      </w:r>
      <w:r w:rsidR="00CB7393">
        <w:t>vhodné</w:t>
      </w:r>
      <w:r w:rsidR="00C60EFD">
        <w:t xml:space="preserve"> začít více zeširoka, přitom by ale úvod neměl přesahovat délku dvou stran (není to dogma, je-li to nutné, klidně i tři). </w:t>
      </w:r>
      <w:r w:rsidR="0097366C">
        <w:t xml:space="preserve">Úvod (ani závěr) by neměl být členěn na podkapitoly nižší úrovně. </w:t>
      </w:r>
      <w:r w:rsidR="00C60EFD">
        <w:t>V odůvodněných případech, tedy tehdy, pokud by byl úvod příliš dlouhý, je možné zařadit další kapitolu, která by danou problematiku</w:t>
      </w:r>
      <w:r w:rsidR="00E27369">
        <w:t>,</w:t>
      </w:r>
      <w:r w:rsidR="00C60EFD">
        <w:t xml:space="preserve"> cíle řešení a motivaci dále rozvíjela. Je vhodné, aby se</w:t>
      </w:r>
      <w:r w:rsidR="009910D9">
        <w:t> </w:t>
      </w:r>
      <w:r w:rsidR="00C60EFD">
        <w:t>tato kapitola nacházel</w:t>
      </w:r>
      <w:r>
        <w:t>a</w:t>
      </w:r>
      <w:r w:rsidR="00C60EFD">
        <w:t xml:space="preserve"> bezprostředně za úvodem.</w:t>
      </w:r>
    </w:p>
    <w:p w14:paraId="62607DC5" w14:textId="77777777" w:rsidR="00C74005" w:rsidRDefault="00941358" w:rsidP="00934363">
      <w:r>
        <w:lastRenderedPageBreak/>
        <w:t>Za úvodem obvykle n</w:t>
      </w:r>
      <w:r w:rsidR="00C74005">
        <w:t>ásleduje rešeršní teoretická část</w:t>
      </w:r>
      <w:r w:rsidR="00004010">
        <w:t>, která popisuje aktuální stav poznání v dané oblasti.</w:t>
      </w:r>
      <w:r w:rsidR="00C74005">
        <w:t xml:space="preserve"> Jejím účelem je sdělit čtenáři, že jste schopni zasadit řešení</w:t>
      </w:r>
      <w:r w:rsidR="00004010">
        <w:t xml:space="preserve"> problému</w:t>
      </w:r>
      <w:r w:rsidR="00C74005">
        <w:t xml:space="preserve"> do kontextu reálného stavu </w:t>
      </w:r>
      <w:r w:rsidR="00004010">
        <w:t>oboru</w:t>
      </w:r>
      <w:r w:rsidR="00C74005">
        <w:t xml:space="preserve">. Z této části by mělo vyplynout, že autor se v dané oblasti dobře orientuje (tedy, že nestudoval zbytečně, ale je tímto procesem nějak poznamenán), že je schopen </w:t>
      </w:r>
      <w:r>
        <w:t xml:space="preserve">se získanými poznatky tvůrčím způsobem pracovat, že je schopen </w:t>
      </w:r>
      <w:r w:rsidR="00004010">
        <w:t xml:space="preserve">navazovat na vědomosti získané při studiu a dokáže </w:t>
      </w:r>
      <w:r>
        <w:t xml:space="preserve">samostatně </w:t>
      </w:r>
      <w:r w:rsidR="00004010">
        <w:t xml:space="preserve">nastudovat </w:t>
      </w:r>
      <w:r>
        <w:t>další poznatky z oboru studia</w:t>
      </w:r>
      <w:r w:rsidR="00004010">
        <w:t xml:space="preserve">. Dále se zde prokazuje, že je autor schopen </w:t>
      </w:r>
      <w:r w:rsidR="00C74005">
        <w:t>vyhledat, zda stejný či podobný problém již někdy byl řešen</w:t>
      </w:r>
      <w:r w:rsidR="00D667D7">
        <w:t>,</w:t>
      </w:r>
      <w:r w:rsidR="00C74005">
        <w:t xml:space="preserve"> a pokud ano, tak jakým způsobem. Z dané pasáže by měly vyplynout varianty (existují-li), jak lze zadaný problém uchopit a řešit. </w:t>
      </w:r>
      <w:r w:rsidR="00004010">
        <w:t>Specifikem kvalifikačních prací je to, že se zde také přehledně a stručně uvede teoretický aparát nutný pro pochopení řešeného problému a pro jeho vlastní řešení. Zejména tato pasáž musí obsahovat řadu odkazů na literární prameny (viz dále).</w:t>
      </w:r>
    </w:p>
    <w:p w14:paraId="2AC5E3AE" w14:textId="77777777" w:rsidR="00004010" w:rsidRDefault="00004010" w:rsidP="00934363">
      <w:r>
        <w:t xml:space="preserve">Následuje jedna nebo několik kapitol, ve kterých bude popsáno vlastní řešení. Je nezbytně nutné, aby zde bylo popsáno, jak a proč bylo zvoleno právě toto řešení z nabízejících se variant. </w:t>
      </w:r>
      <w:r w:rsidR="00F46193">
        <w:t>Odůvodnění může být v podstatě libovolné – výběr na základě vícekriteriální optimalizace (pak nutno popsat)</w:t>
      </w:r>
      <w:r w:rsidR="00777210">
        <w:t>, předem daná volba (požadavek zadání či vedoucího, návaznost dalších prací, ...), volba na základě dostupných prostředků (např. potřeboval bych paralelní superpočítač, ten nemám, tak počítám na PC) nebo volba zcela subjektivní daná zkušenostmi nebo zaměřením autora. Absence tohoto odůvodnění působí špatným dojmem a zbytečně degraduje práci</w:t>
      </w:r>
      <w:r w:rsidR="002A65FE">
        <w:t>. K</w:t>
      </w:r>
      <w:r w:rsidR="00777210">
        <w:t>lasických chyb majících tento efekt je v</w:t>
      </w:r>
      <w:r w:rsidR="002A65FE">
        <w:t>íce, některé budou dále zmíněny</w:t>
      </w:r>
      <w:r w:rsidR="00777210">
        <w:t>.</w:t>
      </w:r>
    </w:p>
    <w:p w14:paraId="04BC6062" w14:textId="77777777" w:rsidR="00777210" w:rsidRDefault="00E72C54" w:rsidP="00934363">
      <w:r>
        <w:t>Podle charakteru práce by se dále měla nacházet alespoň jedna kapitola, kde by byly otestovány a zhodnoceny získané výsledky</w:t>
      </w:r>
      <w:r w:rsidR="00475555">
        <w:t xml:space="preserve"> (položka 13 v podkapitole 2.1)</w:t>
      </w:r>
      <w:r>
        <w:t xml:space="preserve">. To může být velmi různé – naměřené hodnoty, výsledky výpočtů/simulací, ověření funkčnosti zařízení nebo softwaru. Je-li to vzhledem k zadání relevantní, mělo by se zde nacházet srovnání s předchozím stavem (řešením bylo dosaženo nějakého zlepšení, které lze kvantifikovat), ověření modelu (srovnání naměřených a vypočtených hodnot) apod. Zde je vhodné používat grafy, tabulky, snímky obrazovek, výpisy programů atd., rozsáhlejší soubory těchto výsledků je vhodné umístit do příloh. </w:t>
      </w:r>
      <w:r w:rsidR="00A122C1">
        <w:t>V odůvodněných případech lze popis výsledků zahrnout do kapitoly popisující řešení.</w:t>
      </w:r>
    </w:p>
    <w:p w14:paraId="49CA3EBB" w14:textId="77777777" w:rsidR="00004010" w:rsidRDefault="00A122C1" w:rsidP="00934363">
      <w:r>
        <w:t xml:space="preserve">Práce by měla končit </w:t>
      </w:r>
      <w:r w:rsidRPr="00A122C1">
        <w:rPr>
          <w:b/>
        </w:rPr>
        <w:t>závěrem</w:t>
      </w:r>
      <w:r>
        <w:t xml:space="preserve">. Zde by mělo být shrnuto, co se vyřešilo a čeho bylo dosaženo. Často se zde také uvádějí náměty pro další činnost (co se při řešení ukázalo jako zajímavé z hlediska následování, čemu nemohla být z časových či rozsahových důvodů věnována náležitá pozornost, ...). </w:t>
      </w:r>
      <w:r w:rsidR="00CB7393">
        <w:t xml:space="preserve">Lze zmínit i negativa, která vyplynula z ne zcela šťastného rozhodnutí v průběhu řešení, zvláště jsou-li zřejmá či snadno odhalitelná. </w:t>
      </w:r>
      <w:r>
        <w:t xml:space="preserve">Závěr by měl zhodnotit přínos autora, nebo alespoň konstatovat, že autor skutečně něco udělal a třeba i něčeho dosáhl. </w:t>
      </w:r>
      <w:r w:rsidRPr="00CB7393">
        <w:rPr>
          <w:b/>
        </w:rPr>
        <w:t>Přečtení samotného úvodu a závěru by mělo čtenáři dát představu, o čem</w:t>
      </w:r>
      <w:r w:rsidR="007D51EF" w:rsidRPr="00CB7393">
        <w:rPr>
          <w:b/>
        </w:rPr>
        <w:t xml:space="preserve"> práce je a k čemu dospěla,</w:t>
      </w:r>
      <w:r w:rsidRPr="00CB7393">
        <w:rPr>
          <w:b/>
        </w:rPr>
        <w:t xml:space="preserve"> nejedná se tedy </w:t>
      </w:r>
      <w:r w:rsidR="0073257C" w:rsidRPr="00CB7393">
        <w:rPr>
          <w:b/>
        </w:rPr>
        <w:t xml:space="preserve">pouze </w:t>
      </w:r>
      <w:r w:rsidRPr="00CB7393">
        <w:rPr>
          <w:b/>
        </w:rPr>
        <w:t>o formální povinné části.</w:t>
      </w:r>
    </w:p>
    <w:p w14:paraId="6ED56F70" w14:textId="77777777" w:rsidR="00E44E91" w:rsidRPr="00E44E91" w:rsidRDefault="00E44E91" w:rsidP="00E44E91">
      <w:pPr>
        <w:pStyle w:val="Normln-prvnodstavec"/>
      </w:pPr>
    </w:p>
    <w:p w14:paraId="0D20FDEC" w14:textId="77777777" w:rsidR="00E44E91" w:rsidRPr="00B3521A" w:rsidRDefault="00E44E91" w:rsidP="00E44E91">
      <w:pPr>
        <w:sectPr w:rsidR="00E44E91" w:rsidRPr="00B3521A" w:rsidSect="00DC17B9">
          <w:footerReference w:type="even" r:id="rId19"/>
          <w:type w:val="oddPage"/>
          <w:pgSz w:w="11906" w:h="16838"/>
          <w:pgMar w:top="1417" w:right="1417" w:bottom="1417" w:left="1417" w:header="397" w:footer="737" w:gutter="567"/>
          <w:cols w:space="708"/>
          <w:docGrid w:linePitch="360"/>
        </w:sectPr>
      </w:pPr>
    </w:p>
    <w:p w14:paraId="45B9FF4E" w14:textId="77777777" w:rsidR="00E44E91" w:rsidRDefault="00E44E91" w:rsidP="00E44E91">
      <w:pPr>
        <w:pStyle w:val="Heading1"/>
      </w:pPr>
      <w:bookmarkStart w:id="1" w:name="_Toc1725970"/>
      <w:r>
        <w:lastRenderedPageBreak/>
        <w:t>přehled současného stavu poznání</w:t>
      </w:r>
      <w:bookmarkEnd w:id="1"/>
    </w:p>
    <w:p w14:paraId="0B843280" w14:textId="77777777" w:rsidR="0073257C" w:rsidRDefault="0073257C" w:rsidP="0073257C">
      <w:pPr>
        <w:pStyle w:val="Normln-prvnodstavec"/>
      </w:pPr>
      <w:r>
        <w:t xml:space="preserve">Tato kapitola by se mohla jmenovat například tak, jak výše uvedeno, ale samozřejmě </w:t>
      </w:r>
      <w:r w:rsidR="009C1F7C">
        <w:t xml:space="preserve">je žádoucí </w:t>
      </w:r>
      <w:r>
        <w:t>název přizpůsobit konkrétnímu zadání a autorskému záměru.</w:t>
      </w:r>
      <w:r w:rsidR="00A27CF1">
        <w:t xml:space="preserve"> Toto platí pro všechny kapitol</w:t>
      </w:r>
      <w:r w:rsidR="009C1F7C">
        <w:t>y</w:t>
      </w:r>
      <w:r w:rsidR="00A27CF1">
        <w:t>, tudíž už na to nebude dále upozorňováno.</w:t>
      </w:r>
    </w:p>
    <w:p w14:paraId="6991FFD6" w14:textId="77777777" w:rsidR="0094679E" w:rsidRDefault="00DE5909" w:rsidP="00F519B6">
      <w:pPr>
        <w:pStyle w:val="Heading2"/>
      </w:pPr>
      <w:bookmarkStart w:id="2" w:name="_Toc1725971"/>
      <w:r>
        <w:t>Č</w:t>
      </w:r>
      <w:r w:rsidR="000E4FDF">
        <w:t>l</w:t>
      </w:r>
      <w:r w:rsidR="00F519B6">
        <w:t>enění práce</w:t>
      </w:r>
      <w:bookmarkEnd w:id="2"/>
    </w:p>
    <w:p w14:paraId="21109C72" w14:textId="77777777" w:rsidR="00F46F5A" w:rsidRDefault="00F46F5A" w:rsidP="00FB1F51">
      <w:pPr>
        <w:pStyle w:val="Normln-prvnodstavec"/>
      </w:pPr>
      <w:r>
        <w:t xml:space="preserve">Práce je dělena na kapitoly a jejich podkapitoly. Vysokoškolské kvalifikační práce (VŠKP) je možné rozdělit dle úrovně (bakalářská, magisterská a </w:t>
      </w:r>
      <w:proofErr w:type="gramStart"/>
      <w:r>
        <w:t>dizertační</w:t>
      </w:r>
      <w:proofErr w:type="gramEnd"/>
      <w:r>
        <w:t>) a dle typu (experimentální, rešeršní, teoretická).</w:t>
      </w:r>
      <w:r w:rsidR="00FB1F51">
        <w:t xml:space="preserve"> </w:t>
      </w:r>
      <w:r>
        <w:t>Každá práce bakalářská a magisterská musí obsahovat tyto kapitoly:</w:t>
      </w:r>
    </w:p>
    <w:p w14:paraId="154E83E1" w14:textId="77777777" w:rsidR="00F46F5A" w:rsidRPr="00017DAA" w:rsidRDefault="00F46F5A" w:rsidP="00017DAA">
      <w:pPr>
        <w:pStyle w:val="seznamslovan"/>
      </w:pPr>
      <w:r w:rsidRPr="00017DAA">
        <w:t>titulní list,</w:t>
      </w:r>
    </w:p>
    <w:p w14:paraId="002606A4" w14:textId="77777777" w:rsidR="00F46F5A" w:rsidRPr="00017DAA" w:rsidRDefault="00F46F5A" w:rsidP="00017DAA">
      <w:pPr>
        <w:pStyle w:val="seznamslovan"/>
      </w:pPr>
      <w:r w:rsidRPr="00017DAA">
        <w:t>zadání VŠKP,</w:t>
      </w:r>
    </w:p>
    <w:p w14:paraId="4DD96206" w14:textId="77777777" w:rsidR="00FB1F51" w:rsidRPr="00017DAA" w:rsidRDefault="00F32A8F" w:rsidP="00017DAA">
      <w:pPr>
        <w:pStyle w:val="seznamslovan"/>
      </w:pPr>
      <w:r w:rsidRPr="00017DAA">
        <w:t>a</w:t>
      </w:r>
      <w:r w:rsidR="00F46F5A" w:rsidRPr="00017DAA">
        <w:t>bstrakt v českém a anglickém jazyce</w:t>
      </w:r>
      <w:r w:rsidR="00FB1F51" w:rsidRPr="00017DAA">
        <w:t>,</w:t>
      </w:r>
      <w:r w:rsidR="00F46F5A" w:rsidRPr="00017DAA">
        <w:t xml:space="preserve"> </w:t>
      </w:r>
    </w:p>
    <w:p w14:paraId="27924C9C" w14:textId="77777777" w:rsidR="00F46F5A" w:rsidRPr="00017DAA" w:rsidRDefault="00F32A8F" w:rsidP="00017DAA">
      <w:pPr>
        <w:pStyle w:val="seznamslovan"/>
      </w:pPr>
      <w:r w:rsidRPr="00017DAA">
        <w:t>k</w:t>
      </w:r>
      <w:r w:rsidR="00F46F5A" w:rsidRPr="00017DAA">
        <w:t>líčová slo</w:t>
      </w:r>
      <w:r w:rsidR="00FB1F51" w:rsidRPr="00017DAA">
        <w:t>va v českém a anglickém jazyce,</w:t>
      </w:r>
    </w:p>
    <w:p w14:paraId="3291C906" w14:textId="77777777" w:rsidR="00F46F5A" w:rsidRPr="00017DAA" w:rsidRDefault="00F32A8F" w:rsidP="00017DAA">
      <w:pPr>
        <w:pStyle w:val="seznamslovan"/>
      </w:pPr>
      <w:r w:rsidRPr="00017DAA">
        <w:t>b</w:t>
      </w:r>
      <w:r w:rsidR="00F46F5A" w:rsidRPr="00017DAA">
        <w:t xml:space="preserve">ibliografická citace VŠKP dle ČSN ISO 690, </w:t>
      </w:r>
    </w:p>
    <w:p w14:paraId="1DD9C88B" w14:textId="77777777" w:rsidR="00F46F5A" w:rsidRPr="00017DAA" w:rsidRDefault="00F32A8F" w:rsidP="00017DAA">
      <w:pPr>
        <w:pStyle w:val="seznamslovan"/>
      </w:pPr>
      <w:r w:rsidRPr="00017DAA">
        <w:t>p</w:t>
      </w:r>
      <w:r w:rsidR="00F46F5A" w:rsidRPr="00017DAA">
        <w:t xml:space="preserve">rohlášení autora o původnosti práce, </w:t>
      </w:r>
      <w:r w:rsidR="00FB1F51" w:rsidRPr="00017DAA">
        <w:t>p</w:t>
      </w:r>
      <w:r w:rsidR="00F46F5A" w:rsidRPr="00017DAA">
        <w:t>odpis autora,</w:t>
      </w:r>
    </w:p>
    <w:p w14:paraId="46EF3C69" w14:textId="77777777" w:rsidR="00F46F5A" w:rsidRPr="00017DAA" w:rsidRDefault="00F32A8F" w:rsidP="00017DAA">
      <w:pPr>
        <w:pStyle w:val="seznamslovan"/>
      </w:pPr>
      <w:r w:rsidRPr="00017DAA">
        <w:t>p</w:t>
      </w:r>
      <w:r w:rsidR="00F46F5A" w:rsidRPr="00017DAA">
        <w:t xml:space="preserve">oděkování </w:t>
      </w:r>
      <w:r w:rsidR="00017DAA">
        <w:t xml:space="preserve">– </w:t>
      </w:r>
      <w:r w:rsidR="00F46F5A" w:rsidRPr="00017DAA">
        <w:t>nepovinné,</w:t>
      </w:r>
    </w:p>
    <w:p w14:paraId="62ED5FA9" w14:textId="77777777" w:rsidR="00F46F5A" w:rsidRPr="00017DAA" w:rsidRDefault="00F32A8F" w:rsidP="00017DAA">
      <w:pPr>
        <w:pStyle w:val="seznamslovan"/>
      </w:pPr>
      <w:r w:rsidRPr="00017DAA">
        <w:t>o</w:t>
      </w:r>
      <w:r w:rsidR="00F46F5A" w:rsidRPr="00017DAA">
        <w:t xml:space="preserve">bsah – první číslovaná strana, nadpis </w:t>
      </w:r>
      <w:r w:rsidR="00253319" w:rsidRPr="00017DAA">
        <w:t xml:space="preserve">obsahu </w:t>
      </w:r>
      <w:r w:rsidR="00F46F5A" w:rsidRPr="00017DAA">
        <w:t>čís</w:t>
      </w:r>
      <w:r w:rsidR="00253319" w:rsidRPr="00017DAA">
        <w:t>lován není,</w:t>
      </w:r>
    </w:p>
    <w:p w14:paraId="477BB63A" w14:textId="77777777" w:rsidR="00F46F5A" w:rsidRPr="00017DAA" w:rsidRDefault="00F32A8F" w:rsidP="00017DAA">
      <w:pPr>
        <w:pStyle w:val="seznamslovan"/>
      </w:pPr>
      <w:r w:rsidRPr="00017DAA">
        <w:t>ú</w:t>
      </w:r>
      <w:r w:rsidR="00F46F5A" w:rsidRPr="00017DAA">
        <w:t xml:space="preserve">vod </w:t>
      </w:r>
      <w:r w:rsidR="00FB1F51" w:rsidRPr="00017DAA">
        <w:t>–</w:t>
      </w:r>
      <w:r w:rsidR="00F46F5A" w:rsidRPr="00017DAA">
        <w:t xml:space="preserve"> první číslovaná kapitola, první kapitola v obsahu, obvykle </w:t>
      </w:r>
      <w:r w:rsidRPr="00017DAA">
        <w:t>jedna až dvě strany</w:t>
      </w:r>
      <w:r w:rsidR="00F46F5A" w:rsidRPr="00017DAA">
        <w:t>,</w:t>
      </w:r>
    </w:p>
    <w:p w14:paraId="700AB51F" w14:textId="77777777" w:rsidR="00F46F5A" w:rsidRPr="00017DAA" w:rsidRDefault="00253319" w:rsidP="00017DAA">
      <w:pPr>
        <w:pStyle w:val="seznamslovan"/>
      </w:pPr>
      <w:r w:rsidRPr="00017DAA">
        <w:t>m</w:t>
      </w:r>
      <w:r w:rsidR="00F32A8F" w:rsidRPr="00017DAA">
        <w:t>otivace</w:t>
      </w:r>
      <w:r w:rsidR="00F46F5A" w:rsidRPr="00017DAA">
        <w:t xml:space="preserve"> – doporučeno, rozsah max. 1 strana,</w:t>
      </w:r>
    </w:p>
    <w:p w14:paraId="65D34F3C" w14:textId="77777777" w:rsidR="00F46F5A" w:rsidRPr="00017DAA" w:rsidRDefault="00253319" w:rsidP="00017DAA">
      <w:pPr>
        <w:pStyle w:val="seznamslovan"/>
      </w:pPr>
      <w:r w:rsidRPr="00017DAA">
        <w:t>p</w:t>
      </w:r>
      <w:r w:rsidR="00F46F5A" w:rsidRPr="00017DAA">
        <w:t>řehled současného stavu poznání (</w:t>
      </w:r>
      <w:r w:rsidR="00F46F5A" w:rsidRPr="003214EC">
        <w:rPr>
          <w:rStyle w:val="engpoznamka"/>
        </w:rPr>
        <w:t>state of the art</w:t>
      </w:r>
      <w:r w:rsidR="00F46F5A" w:rsidRPr="00017DAA">
        <w:t>),</w:t>
      </w:r>
    </w:p>
    <w:p w14:paraId="76939D11" w14:textId="77777777" w:rsidR="00F46F5A" w:rsidRPr="00017DAA" w:rsidRDefault="00F46F5A" w:rsidP="00017DAA">
      <w:pPr>
        <w:pStyle w:val="seznamslovan"/>
      </w:pPr>
      <w:r w:rsidRPr="00017DAA">
        <w:t xml:space="preserve">vlastní text práce, </w:t>
      </w:r>
    </w:p>
    <w:p w14:paraId="17FD8113" w14:textId="77777777" w:rsidR="00F46F5A" w:rsidRPr="00017DAA" w:rsidRDefault="00253319" w:rsidP="00017DAA">
      <w:pPr>
        <w:pStyle w:val="seznamslovan"/>
      </w:pPr>
      <w:r w:rsidRPr="00017DAA">
        <w:t>z</w:t>
      </w:r>
      <w:r w:rsidR="00F46F5A" w:rsidRPr="00017DAA">
        <w:t>hodnocen</w:t>
      </w:r>
      <w:r w:rsidR="00F32A8F" w:rsidRPr="00017DAA">
        <w:t xml:space="preserve">í a </w:t>
      </w:r>
      <w:proofErr w:type="gramStart"/>
      <w:r w:rsidR="00F32A8F" w:rsidRPr="00017DAA">
        <w:t>diskuze</w:t>
      </w:r>
      <w:proofErr w:type="gramEnd"/>
      <w:r w:rsidR="00F32A8F" w:rsidRPr="00017DAA">
        <w:t xml:space="preserve"> dosažených výsledků –</w:t>
      </w:r>
      <w:r w:rsidR="00F46F5A" w:rsidRPr="00017DAA">
        <w:t xml:space="preserve"> doporučeno</w:t>
      </w:r>
    </w:p>
    <w:p w14:paraId="734D7EF4" w14:textId="77777777" w:rsidR="00F46F5A" w:rsidRPr="00017DAA" w:rsidRDefault="00253319" w:rsidP="00017DAA">
      <w:pPr>
        <w:pStyle w:val="seznamslovan"/>
      </w:pPr>
      <w:r w:rsidRPr="00017DAA">
        <w:t>z</w:t>
      </w:r>
      <w:r w:rsidR="00F46F5A" w:rsidRPr="00017DAA">
        <w:t xml:space="preserve">ávěr, obvykle </w:t>
      </w:r>
      <w:r w:rsidR="00F32A8F" w:rsidRPr="00017DAA">
        <w:t>jedna</w:t>
      </w:r>
      <w:r w:rsidR="00F46F5A" w:rsidRPr="00017DAA">
        <w:t xml:space="preserve"> až dvě strany,</w:t>
      </w:r>
    </w:p>
    <w:p w14:paraId="7F0C5AA9" w14:textId="77777777" w:rsidR="00F46F5A" w:rsidRPr="00017DAA" w:rsidRDefault="00253319" w:rsidP="00017DAA">
      <w:pPr>
        <w:pStyle w:val="seznamslovan"/>
      </w:pPr>
      <w:r w:rsidRPr="00017DAA">
        <w:t>s</w:t>
      </w:r>
      <w:r w:rsidR="00F46F5A" w:rsidRPr="00017DAA">
        <w:t xml:space="preserve">eznam použitých zdrojů (dle normy ČSN ISO 690), </w:t>
      </w:r>
    </w:p>
    <w:p w14:paraId="17FF07B3" w14:textId="77777777" w:rsidR="00F46F5A" w:rsidRPr="00017DAA" w:rsidRDefault="00253319" w:rsidP="00017DAA">
      <w:pPr>
        <w:pStyle w:val="seznamslovan"/>
      </w:pPr>
      <w:r w:rsidRPr="00017DAA">
        <w:t>s</w:t>
      </w:r>
      <w:r w:rsidR="00F46F5A" w:rsidRPr="00017DAA">
        <w:t>eznam použitých zkrat</w:t>
      </w:r>
      <w:r w:rsidR="00AC04C9">
        <w:t>ek, symbolů, obrázků a tabulek,</w:t>
      </w:r>
    </w:p>
    <w:p w14:paraId="2DD70CB6" w14:textId="77777777" w:rsidR="00F46F5A" w:rsidRPr="00017DAA" w:rsidRDefault="00253319" w:rsidP="00017DAA">
      <w:pPr>
        <w:pStyle w:val="seznamslovan"/>
      </w:pPr>
      <w:r w:rsidRPr="00017DAA">
        <w:t>s</w:t>
      </w:r>
      <w:r w:rsidR="00F46F5A" w:rsidRPr="00017DAA">
        <w:t xml:space="preserve">eznam příloh – poslední kapitola v obsahu, číslovaná, </w:t>
      </w:r>
    </w:p>
    <w:p w14:paraId="2E0F5BD0" w14:textId="77777777" w:rsidR="00F46F5A" w:rsidRPr="00017DAA" w:rsidRDefault="00253319" w:rsidP="00017DAA">
      <w:pPr>
        <w:pStyle w:val="seznamslovan"/>
      </w:pPr>
      <w:r w:rsidRPr="00017DAA">
        <w:t>p</w:t>
      </w:r>
      <w:r w:rsidR="00F46F5A" w:rsidRPr="00017DAA">
        <w:t>řílohy.</w:t>
      </w:r>
    </w:p>
    <w:p w14:paraId="1E420F29" w14:textId="77777777" w:rsidR="00437589" w:rsidRDefault="00F46F5A" w:rsidP="00F46F5A">
      <w:pPr>
        <w:pStyle w:val="Normln-prvnodstavec"/>
      </w:pPr>
      <w:r>
        <w:t xml:space="preserve">Podle zaměření VŠKP (teoretická, </w:t>
      </w:r>
      <w:r w:rsidRPr="009403E5">
        <w:t>experimentální</w:t>
      </w:r>
      <w:r>
        <w:t xml:space="preserve"> apod.) se mění vlastní text práce. Rozsah práce je určen směrnicemi.</w:t>
      </w:r>
      <w:r w:rsidR="00FB1F51">
        <w:t xml:space="preserve"> Jak je vidět, je výše uvedený seznam v souladu s informacemi, které byly uvedeny v kapitole 1. </w:t>
      </w:r>
      <w:r w:rsidR="009403E5">
        <w:t>Není-li pro některé položky seznamu využití (např. přílohy), příslušná část se pochopitelně vypustí.</w:t>
      </w:r>
      <w:r w:rsidR="00017DAA">
        <w:t xml:space="preserve"> Vypustit lze pouze body 7, 10, </w:t>
      </w:r>
      <w:r w:rsidR="00EF4DB4">
        <w:t>13 a 1</w:t>
      </w:r>
      <w:r w:rsidR="00902A37">
        <w:t>6</w:t>
      </w:r>
      <w:r w:rsidR="00EF4DB4">
        <w:t xml:space="preserve"> a výše, ostatní lze podle potřeby maximálně přejmenovat</w:t>
      </w:r>
      <w:r w:rsidR="00071C61">
        <w:t xml:space="preserve"> s respektováním doporučení uvedených v </w:t>
      </w:r>
      <w:r w:rsidR="00EF4DB4">
        <w:t>kapitole 1.</w:t>
      </w:r>
    </w:p>
    <w:p w14:paraId="674C4E24" w14:textId="77777777" w:rsidR="00437589" w:rsidRPr="00437589" w:rsidRDefault="00437589" w:rsidP="00202353">
      <w:pPr>
        <w:pStyle w:val="Heading2"/>
      </w:pPr>
      <w:bookmarkStart w:id="3" w:name="_Toc1725972"/>
      <w:r>
        <w:lastRenderedPageBreak/>
        <w:t>Nadpisy a číslování</w:t>
      </w:r>
      <w:bookmarkEnd w:id="3"/>
    </w:p>
    <w:p w14:paraId="755EA865" w14:textId="77777777" w:rsidR="00437589" w:rsidRDefault="00437589" w:rsidP="00437589">
      <w:pPr>
        <w:pStyle w:val="Normln-prvnodstavec"/>
      </w:pPr>
      <w:r>
        <w:t>Hlavní kapitoly se číslují jedním celým číslem a začínají vždy na nové straně, u</w:t>
      </w:r>
      <w:r w:rsidR="00872A82">
        <w:t> </w:t>
      </w:r>
      <w:r>
        <w:t xml:space="preserve">oboustranného tisku na liché (tzn. při pohledu do rozevřeného výtisku </w:t>
      </w:r>
      <w:r w:rsidR="00872A82">
        <w:t>vpravo</w:t>
      </w:r>
      <w:r>
        <w:t xml:space="preserve">, ve Wordu se před nadpis vloží „Konec oddílu (lichá stránka)“ (volby </w:t>
      </w:r>
      <w:r w:rsidRPr="00437589">
        <w:rPr>
          <w:i/>
        </w:rPr>
        <w:t>Rozložení stránky</w:t>
      </w:r>
      <w:r>
        <w:t xml:space="preserve"> – </w:t>
      </w:r>
      <w:r w:rsidRPr="00437589">
        <w:rPr>
          <w:i/>
        </w:rPr>
        <w:t>Konce</w:t>
      </w:r>
      <w:r>
        <w:t xml:space="preserve"> – </w:t>
      </w:r>
      <w:r w:rsidRPr="00437589">
        <w:rPr>
          <w:i/>
        </w:rPr>
        <w:t>Lichá stránka</w:t>
      </w:r>
      <w:r>
        <w:t>). Nižší úrovně nadpisů se na začátky stránek neumísťují (samozřejmě, pokud to tak náhodou vyjde, nevadí). Číslování kapitol/nadpisů se obvykle provádí do úrovně tři (tzn. např. kapitola 1.2.3). Použití hlubší úrovně je neobvyklé a pro účely diplomových a bakalářských prací nevhodné. Pokud je nutné další dělení, pak je lépe nadpis nečíslovat a nezavádět do obsahu práce. Takový nadpis je vhodné formátovat na samostatný řádek např. takto:</w:t>
      </w:r>
    </w:p>
    <w:p w14:paraId="4B6F2B6B" w14:textId="77777777" w:rsidR="00437589" w:rsidRPr="00437589" w:rsidRDefault="00437589" w:rsidP="00437589">
      <w:pPr>
        <w:pStyle w:val="Nadpisbezsla"/>
      </w:pPr>
      <w:r w:rsidRPr="00437589">
        <w:t xml:space="preserve">Nečíslovaný podnadpis </w:t>
      </w:r>
    </w:p>
    <w:p w14:paraId="02E1841D" w14:textId="77777777" w:rsidR="00C562F8" w:rsidRDefault="00437589" w:rsidP="00437589">
      <w:pPr>
        <w:pStyle w:val="Normln-prvnodstavec"/>
      </w:pPr>
      <w:r>
        <w:t>Za posledním číslem v číslování kapitol a za samotným nadpisem se nedělá tečka</w:t>
      </w:r>
      <w:r w:rsidR="00FE377E">
        <w:t xml:space="preserve">. </w:t>
      </w:r>
      <w:r w:rsidR="00C562F8">
        <w:t>Velmi rušivě a nepřirozeně působí také velmi vysoká čísla kapitol nižší úrovně. Např. jestliže se v práci vyskytne odstavec s číslem 2.1.31, bude to budit oprávněné pochybnosti o pro</w:t>
      </w:r>
      <w:r w:rsidR="00C562F8">
        <w:softHyphen/>
        <w:t>myš</w:t>
      </w:r>
      <w:r w:rsidR="00C562F8">
        <w:softHyphen/>
        <w:t>leném členění práce. Navíc to určitě bude znamenat, že podkapitola 2.1 bude „rozdrobena“ do nepřirozeně krátkých číslovaných úseků o délce jednoho až</w:t>
      </w:r>
      <w:r w:rsidR="00C53F70">
        <w:t xml:space="preserve"> dvou velmi krátkých odstavců. </w:t>
      </w:r>
      <w:r w:rsidR="00C562F8">
        <w:t xml:space="preserve">Je nutné se takového členění vyvarovat. </w:t>
      </w:r>
    </w:p>
    <w:p w14:paraId="2095F0A7" w14:textId="77777777" w:rsidR="00F46F5A" w:rsidRDefault="00FE377E" w:rsidP="00C562F8">
      <w:r>
        <w:t>K </w:t>
      </w:r>
      <w:r w:rsidR="00437589">
        <w:t xml:space="preserve">číslování kapitol je vhodné použít automatické číslování (ve stylech nastaveno). Pokud budou pro nadpisy použity styly </w:t>
      </w:r>
      <w:r w:rsidR="00437589" w:rsidRPr="00C562F8">
        <w:rPr>
          <w:i/>
        </w:rPr>
        <w:t>Nadpis 1</w:t>
      </w:r>
      <w:r w:rsidR="00437589">
        <w:t xml:space="preserve"> až </w:t>
      </w:r>
      <w:r w:rsidR="00437589" w:rsidRPr="00C562F8">
        <w:rPr>
          <w:i/>
        </w:rPr>
        <w:t>Nadpis 3</w:t>
      </w:r>
      <w:r w:rsidR="00437589">
        <w:t>, lze použít automatického generování obsahu (v ša</w:t>
      </w:r>
      <w:r w:rsidR="00C562F8">
        <w:softHyphen/>
      </w:r>
      <w:r w:rsidR="00437589">
        <w:t>bloně je přítomen).</w:t>
      </w:r>
      <w:r w:rsidR="00017DAA">
        <w:t xml:space="preserve"> </w:t>
      </w:r>
      <w:r w:rsidR="00BF52A3">
        <w:t xml:space="preserve">Nadpis obsahu se nečísluje </w:t>
      </w:r>
      <w:r w:rsidR="00E26397">
        <w:t xml:space="preserve">a </w:t>
      </w:r>
      <w:r w:rsidR="006323FB">
        <w:t xml:space="preserve">obsah </w:t>
      </w:r>
      <w:r w:rsidR="00E26397">
        <w:t xml:space="preserve">sám sebe neobsahuje (jednalo by se o rekurzi). </w:t>
      </w:r>
    </w:p>
    <w:p w14:paraId="333DFF47" w14:textId="77777777" w:rsidR="005855D0" w:rsidRDefault="005855D0" w:rsidP="005855D0">
      <w:pPr>
        <w:pStyle w:val="Heading2"/>
      </w:pPr>
      <w:bookmarkStart w:id="4" w:name="_Toc1725973"/>
      <w:r>
        <w:t>Citace a seznam literatury</w:t>
      </w:r>
      <w:bookmarkEnd w:id="4"/>
    </w:p>
    <w:p w14:paraId="6C7711A5" w14:textId="77777777" w:rsidR="005855D0" w:rsidRDefault="005855D0" w:rsidP="007408A4">
      <w:pPr>
        <w:pStyle w:val="Normln-prvnodstavec"/>
      </w:pPr>
      <w:r>
        <w:t>Čtenáři musí být zřejmé, které myšlenky j</w:t>
      </w:r>
      <w:r w:rsidR="00F26D31">
        <w:t>sou původními myšlenkami autora</w:t>
      </w:r>
      <w:r>
        <w:t xml:space="preserve"> a které myšlenky byly převzaté – v tomto případě také musí být zřejmé, odkud. Tento problém se řeší pomocí </w:t>
      </w:r>
      <w:r w:rsidRPr="00245204">
        <w:rPr>
          <w:i/>
        </w:rPr>
        <w:t>odkazů v textu</w:t>
      </w:r>
      <w:r>
        <w:t xml:space="preserve"> a </w:t>
      </w:r>
      <w:r w:rsidRPr="00245204">
        <w:rPr>
          <w:i/>
        </w:rPr>
        <w:t>seznamem literatury</w:t>
      </w:r>
      <w:r>
        <w:t xml:space="preserve"> (bibliografické citace, </w:t>
      </w:r>
      <w:r w:rsidRPr="00245204">
        <w:rPr>
          <w:rStyle w:val="engpoznamka"/>
        </w:rPr>
        <w:t>references</w:t>
      </w:r>
      <w:r>
        <w:t xml:space="preserve">). Formální náležitosti upravuje </w:t>
      </w:r>
      <w:r w:rsidRPr="005F4055">
        <w:t>ČSN ISO 690 (01 0197)</w:t>
      </w:r>
      <w:r>
        <w:t xml:space="preserve"> z roku 2011, která je českou verzí normy </w:t>
      </w:r>
      <w:r w:rsidRPr="005F4055">
        <w:t>ISO 690:2010</w:t>
      </w:r>
      <w:r>
        <w:t xml:space="preserve"> a která nahrazuje dřívější </w:t>
      </w:r>
      <w:r w:rsidRPr="005F4055">
        <w:t>ČSN ISO 690 (01 0197) z prosince 1996 a ČSN ISO 690-2 (01 0197) z ledna 2000.</w:t>
      </w:r>
      <w:r>
        <w:t xml:space="preserve"> Norma musí odpovídat potřebám a zvyklostem rozmanitých oborů, proto v mnoha případech uvádí několik variantních řešení a u bi</w:t>
      </w:r>
      <w:r w:rsidR="008D2A44">
        <w:softHyphen/>
      </w:r>
      <w:r>
        <w:t>blio</w:t>
      </w:r>
      <w:r w:rsidR="008D2A44">
        <w:softHyphen/>
      </w:r>
      <w:r>
        <w:t xml:space="preserve">grafických citací řeší pouze, které údaje má citace obsahovat, nikoliv jejich přesné formátování, pořadí apod. V rámci jednoho seznamu je ale bezpodmínečně nutné uvést citace všech zdrojů v jednotném formátu, doporučená podoba </w:t>
      </w:r>
      <w:r w:rsidR="00892E2D">
        <w:t xml:space="preserve">je </w:t>
      </w:r>
      <w:r w:rsidR="00101B1F">
        <w:t xml:space="preserve">např. </w:t>
      </w:r>
      <w:r w:rsidR="00892E2D">
        <w:t>v [2]</w:t>
      </w:r>
      <w:r w:rsidR="007B7530">
        <w:t>; lze samozřejmě použít formu použito</w:t>
      </w:r>
      <w:r w:rsidR="00EF5F1F">
        <w:t>u</w:t>
      </w:r>
      <w:r w:rsidR="007B7530">
        <w:t xml:space="preserve"> v kapitole 6 tohoto dokumentu</w:t>
      </w:r>
      <w:r w:rsidR="00CF2655">
        <w:t>, význam jednotlivých polí by měl být zřejmý.</w:t>
      </w:r>
      <w:r>
        <w:t xml:space="preserve"> Pro diplo</w:t>
      </w:r>
      <w:r w:rsidR="00101B1F">
        <w:softHyphen/>
      </w:r>
      <w:r>
        <w:t xml:space="preserve">mové a bakalářské práce je na FSI VUT zvykem používat tzv. </w:t>
      </w:r>
      <w:r w:rsidRPr="00BF0F3D">
        <w:rPr>
          <w:i/>
        </w:rPr>
        <w:t>formu číselného odkazu</w:t>
      </w:r>
      <w:r>
        <w:t xml:space="preserve"> dle zmíněné normy, další text se proto bude zabývat pouze touto formou.</w:t>
      </w:r>
    </w:p>
    <w:p w14:paraId="2EECD264" w14:textId="77777777" w:rsidR="004B3CB9" w:rsidRDefault="002B672E" w:rsidP="004B3CB9">
      <w:r>
        <w:t xml:space="preserve">Platí zásada, že všeobecně známé informace </w:t>
      </w:r>
      <w:r w:rsidRPr="002B672E">
        <w:rPr>
          <w:b/>
        </w:rPr>
        <w:t>není</w:t>
      </w:r>
      <w:r>
        <w:t xml:space="preserve"> nutné d</w:t>
      </w:r>
      <w:r w:rsidR="00372CCD">
        <w:t>okládat žádným zdrojem;</w:t>
      </w:r>
      <w:r>
        <w:t xml:space="preserve"> obava, že téměř každá věta textu bude muset obsahovat odkaz na nějaký literární </w:t>
      </w:r>
      <w:r>
        <w:lastRenderedPageBreak/>
        <w:t>zdroj</w:t>
      </w:r>
      <w:r w:rsidR="00372CCD">
        <w:t>,</w:t>
      </w:r>
      <w:r>
        <w:t xml:space="preserve"> je neopodstatněná. Za všeobecně známé informace jsou považovány základy oboru, vše, co patří ke všeobecnému vzdělání, a </w:t>
      </w:r>
      <w:r w:rsidR="00BE1263">
        <w:t xml:space="preserve">všeobecně známá fakta. </w:t>
      </w:r>
    </w:p>
    <w:p w14:paraId="4E500C16" w14:textId="77777777" w:rsidR="00E543BD" w:rsidRDefault="0031703A" w:rsidP="004B3CB9">
      <w:r>
        <w:t xml:space="preserve">Je třeba dávat pozor na relevantnost a serióznost pramene. Obecně se za nevhodný zdroj </w:t>
      </w:r>
      <w:r w:rsidR="00637FFC">
        <w:t>považuje</w:t>
      </w:r>
      <w:r>
        <w:t xml:space="preserve"> Wikipedie. Je fakt, že s ní pro získání prvotních informací často vysta</w:t>
      </w:r>
      <w:r w:rsidR="00637FFC">
        <w:softHyphen/>
      </w:r>
      <w:r w:rsidR="00637FFC">
        <w:softHyphen/>
      </w:r>
      <w:r>
        <w:t>číme, ale je vhodné si tyto informace potvrdit i z jiného zdroje. Práce, pro kterou byla Wikipedie převažujícím zdrojem odborných informací</w:t>
      </w:r>
      <w:r w:rsidR="009708B2">
        <w:t>,</w:t>
      </w:r>
      <w:r>
        <w:t xml:space="preserve"> nebude působit dobře. </w:t>
      </w:r>
    </w:p>
    <w:p w14:paraId="6FEC85F3" w14:textId="77777777" w:rsidR="0031703A" w:rsidRPr="002F524F" w:rsidRDefault="0031703A" w:rsidP="004B3CB9">
      <w:r>
        <w:t>Je vhodné použít lite</w:t>
      </w:r>
      <w:r w:rsidR="00421FFB">
        <w:softHyphen/>
      </w:r>
      <w:r>
        <w:t xml:space="preserve">raturu doporučenou </w:t>
      </w:r>
      <w:r w:rsidR="00726849">
        <w:t xml:space="preserve">v </w:t>
      </w:r>
      <w:r>
        <w:t>zadání. Pokud využita neb</w:t>
      </w:r>
      <w:r w:rsidR="007B6722">
        <w:t>ude</w:t>
      </w:r>
      <w:r>
        <w:t>, může to být zdrojem nepříjemných dotazů a úvah oponenta i jiných čtenářů.</w:t>
      </w:r>
    </w:p>
    <w:p w14:paraId="5FDBB2F0" w14:textId="77777777" w:rsidR="005855D0" w:rsidRDefault="005855D0" w:rsidP="005855D0">
      <w:pPr>
        <w:pStyle w:val="Heading3"/>
      </w:pPr>
      <w:bookmarkStart w:id="5" w:name="_Toc1725974"/>
      <w:r>
        <w:t>Odkazy v textu</w:t>
      </w:r>
      <w:bookmarkEnd w:id="5"/>
    </w:p>
    <w:p w14:paraId="0A6C7E2D" w14:textId="77777777" w:rsidR="00F66A8A" w:rsidRDefault="004B3CB9" w:rsidP="00C220B5">
      <w:pPr>
        <w:pStyle w:val="Normln-prvnodstavec"/>
      </w:pPr>
      <w:r>
        <w:t>Pokud se v práci objeví převzatý text, obrázek, tabulka či graf, je nutné uvést zdroj, odkud daná myšlenka či data pochází.</w:t>
      </w:r>
      <w:r w:rsidR="00C220B5">
        <w:t xml:space="preserve"> </w:t>
      </w:r>
      <w:r>
        <w:t>Citovat musí autor i sám sebe, pokud se odkazuje nebo převezme jakoukoliv část či myšlenku ze svojí starší práce.</w:t>
      </w:r>
      <w:r w:rsidR="006D3E6C">
        <w:t xml:space="preserve"> Zdroj se uvádí vždy, když převezmeme cizí myšlenku, názor, nápad, výsledek, data, ... </w:t>
      </w:r>
    </w:p>
    <w:p w14:paraId="7F3147C8" w14:textId="77777777" w:rsidR="00FD4738" w:rsidRDefault="006D3E6C" w:rsidP="00F66A8A">
      <w:r>
        <w:t xml:space="preserve">Je </w:t>
      </w:r>
      <w:r w:rsidR="00F66A8A">
        <w:t>třeba</w:t>
      </w:r>
      <w:r>
        <w:t xml:space="preserve"> rozlišovat mezi </w:t>
      </w:r>
      <w:r w:rsidRPr="006D3E6C">
        <w:rPr>
          <w:i/>
        </w:rPr>
        <w:t>citátem</w:t>
      </w:r>
      <w:r>
        <w:t xml:space="preserve"> a </w:t>
      </w:r>
      <w:r w:rsidRPr="006D3E6C">
        <w:rPr>
          <w:i/>
        </w:rPr>
        <w:t>parafrází</w:t>
      </w:r>
      <w:r>
        <w:t xml:space="preserve">. </w:t>
      </w:r>
      <w:r w:rsidR="00F66A8A">
        <w:t>Pod pojmem citát se rozumí doslovné převzetí textu z nějakého jiného díla. V tomto případě se citovaný text uvádí v uvo</w:t>
      </w:r>
      <w:r w:rsidR="00CD42FF">
        <w:softHyphen/>
      </w:r>
      <w:r w:rsidR="00F66A8A">
        <w:t>zov</w:t>
      </w:r>
      <w:r w:rsidR="00E543BD">
        <w:softHyphen/>
      </w:r>
      <w:r w:rsidR="00F66A8A">
        <w:t>kách. Tyto doslovné citáty jsou obvyklé ve společenskovědních oborech, v tech</w:t>
      </w:r>
      <w:r w:rsidR="00CD42FF">
        <w:softHyphen/>
      </w:r>
      <w:r w:rsidR="00F66A8A">
        <w:t>nických se užívají jen výjimečně. Obvyklejší je parafrázování převzatého textu. Zde je text interpretován vlastními slovy, samozřejmě tak, aby se nezměnil původní význam. Zpra</w:t>
      </w:r>
      <w:r w:rsidR="00E543BD">
        <w:softHyphen/>
      </w:r>
      <w:r w:rsidR="00F66A8A">
        <w:t>vidla je parafráze kratší než původní text, obvykle vyzvedává či shrnuje jen hlavní myšlenku nebo důležité závěry a poznatky (v tomto případě ve vztahu k diplo</w:t>
      </w:r>
      <w:r w:rsidR="00CF20EF">
        <w:softHyphen/>
      </w:r>
      <w:r w:rsidR="00F66A8A">
        <w:t>mo</w:t>
      </w:r>
      <w:r w:rsidR="00637FFC">
        <w:softHyphen/>
      </w:r>
      <w:r w:rsidR="00F66A8A">
        <w:t>vé/ba</w:t>
      </w:r>
      <w:r w:rsidR="00637FFC">
        <w:softHyphen/>
      </w:r>
      <w:r w:rsidR="00F66A8A">
        <w:t>kalářské práci).</w:t>
      </w:r>
      <w:r w:rsidR="00BF720E">
        <w:t xml:space="preserve"> Zahrnutí cizí myšlenky, obrázku, grafu, dat, závěru, ... do vlastní práce bez uvedení zdroje je krádež duševního majetku. Plagiátem se tak může stát i práce, která nenaplňuje znaky doslovné shody s nějakým jiným textem.</w:t>
      </w:r>
    </w:p>
    <w:p w14:paraId="209BAFC8" w14:textId="77777777" w:rsidR="0002474D" w:rsidRDefault="00C220B5" w:rsidP="00F66A8A">
      <w:r w:rsidRPr="00C220B5">
        <w:t>Odkaz na zdroj se zapisuje číslem v hranatých z</w:t>
      </w:r>
      <w:r>
        <w:t>ávorkách, například takto [1]. Toto číslo potom koresponduje s </w:t>
      </w:r>
      <w:r w:rsidRPr="00C220B5">
        <w:t>číslem příslušného zdroje v seznamu literatury. Odkazy se číslují vzestupně v pořadí, v jakém se poprvé vyskytnou v textu. Odkaz se uvádí obvykle na konc</w:t>
      </w:r>
      <w:r>
        <w:t>i věty, ke které se vztahuje;</w:t>
      </w:r>
      <w:r w:rsidRPr="00C220B5">
        <w:t xml:space="preserve"> v případě</w:t>
      </w:r>
      <w:r>
        <w:t xml:space="preserve">, že je převzatá myšlenka formulována více větami (běžný případ), pak se odkaz obvykle umísťuje na konec poslední věty. </w:t>
      </w:r>
      <w:r w:rsidR="00BA01EB">
        <w:t xml:space="preserve">Pokud se odkaz </w:t>
      </w:r>
      <w:r w:rsidR="00EF5F1F">
        <w:t xml:space="preserve">vztahuje </w:t>
      </w:r>
      <w:r w:rsidR="00BA01EB">
        <w:t xml:space="preserve">k celému odstavci, lze </w:t>
      </w:r>
      <w:r w:rsidR="00246CC5">
        <w:t>odkaz vložit až za konec věty (za tečku). Je možné, aby odkaz byl součástí věty, např. „</w:t>
      </w:r>
      <w:r w:rsidR="00246CC5" w:rsidRPr="0026444F">
        <w:rPr>
          <w:i/>
        </w:rPr>
        <w:t>... pro tento případ je v [2] uvedeno, že ...</w:t>
      </w:r>
      <w:r w:rsidR="00246CC5">
        <w:t>“. Pokud se k danému místu textu vztahuje více odkazů, umísťují se obvykle všechna čísla do s</w:t>
      </w:r>
      <w:r w:rsidR="002036DB">
        <w:t>polečných závorek [1, 177, 22].</w:t>
      </w:r>
    </w:p>
    <w:p w14:paraId="0FB34355" w14:textId="77777777" w:rsidR="00BF6B8B" w:rsidRDefault="00BF6B8B" w:rsidP="00F66A8A">
      <w:r>
        <w:t>Někdy se může stát, že existuje publikace, kterou autor prostudoval, která ho ideově ovlivnila a inspirovala, ale žádné místo textu práce není tímto pramenem bezprostředně ovlivněno. Samozřejmě je vhodné i tuto publikaci do seznamu literatury uvést a buď na ni odkaz v textu vůbec nikde neučinit (příliš se nedoporučuje, v podstatě se jedná o formální chybu, i když obtížně zjistitelnou), nebo se odkaz na ni přidá na vhodné místo (např. do ú</w:t>
      </w:r>
      <w:r w:rsidR="007B4D14">
        <w:t>v</w:t>
      </w:r>
      <w:r>
        <w:t>odu).</w:t>
      </w:r>
    </w:p>
    <w:p w14:paraId="6B2AC5C7" w14:textId="77777777" w:rsidR="002B2EF0" w:rsidRPr="002B2EF0" w:rsidRDefault="002B2EF0" w:rsidP="00BF4278">
      <w:pPr>
        <w:pStyle w:val="Normln-prvnodstavec"/>
        <w:ind w:firstLine="360"/>
        <w:rPr>
          <w:i/>
        </w:rPr>
      </w:pPr>
      <w:r w:rsidRPr="002B2EF0">
        <w:rPr>
          <w:i/>
        </w:rPr>
        <w:t>Poznámk</w:t>
      </w:r>
      <w:r w:rsidR="00BF4278">
        <w:rPr>
          <w:i/>
        </w:rPr>
        <w:t>y:</w:t>
      </w:r>
    </w:p>
    <w:p w14:paraId="62F26272" w14:textId="77777777" w:rsidR="008506C4" w:rsidRDefault="008506C4" w:rsidP="00BF4278">
      <w:pPr>
        <w:pStyle w:val="Normln-prvnodstavec"/>
        <w:numPr>
          <w:ilvl w:val="0"/>
          <w:numId w:val="28"/>
        </w:numPr>
        <w:rPr>
          <w:i/>
        </w:rPr>
      </w:pPr>
      <w:r w:rsidRPr="002B2EF0">
        <w:rPr>
          <w:i/>
        </w:rPr>
        <w:t>Jak již bylo uvedeno, norma předpokládá, že odkazy</w:t>
      </w:r>
      <w:r w:rsidR="00F45F2A">
        <w:rPr>
          <w:i/>
        </w:rPr>
        <w:t xml:space="preserve">, které používají tzv. formu číselného odkazu, </w:t>
      </w:r>
      <w:r w:rsidRPr="002B2EF0">
        <w:rPr>
          <w:i/>
        </w:rPr>
        <w:t xml:space="preserve">budou číslovány vzestupně od </w:t>
      </w:r>
      <w:r w:rsidR="00F45F2A">
        <w:rPr>
          <w:i/>
        </w:rPr>
        <w:t xml:space="preserve">jedničky podle pořadí výskytu </w:t>
      </w:r>
      <w:r w:rsidR="00F45F2A">
        <w:rPr>
          <w:i/>
        </w:rPr>
        <w:lastRenderedPageBreak/>
        <w:t>v </w:t>
      </w:r>
      <w:r w:rsidRPr="002B2EF0">
        <w:rPr>
          <w:i/>
        </w:rPr>
        <w:t>dokumentu.</w:t>
      </w:r>
      <w:r w:rsidR="002B2EF0" w:rsidRPr="002B2EF0">
        <w:rPr>
          <w:i/>
        </w:rPr>
        <w:t xml:space="preserve"> </w:t>
      </w:r>
      <w:r w:rsidR="00F45F2A">
        <w:rPr>
          <w:i/>
        </w:rPr>
        <w:t>Seznam literatury bude potom seřazen podle těchto čísel (tedy také podle pořadí výskytu prvního odkazu na pramen v dokumentu). Tato zásada bývá někdy porušována, i když je samozřejmě možné, aby toto porušení oponent vytkl. Zejména v případech, kdy je seznam referencí dlouhý, se seznam literatury uspořádá podle jiného</w:t>
      </w:r>
      <w:r w:rsidR="00D00F13">
        <w:rPr>
          <w:i/>
        </w:rPr>
        <w:t xml:space="preserve"> kritéria (obvykle podle příjmení prvního autora v abe</w:t>
      </w:r>
      <w:r w:rsidR="00D00F13">
        <w:rPr>
          <w:i/>
        </w:rPr>
        <w:softHyphen/>
        <w:t>cedním pořadí</w:t>
      </w:r>
      <w:r w:rsidR="00F45F2A">
        <w:rPr>
          <w:i/>
        </w:rPr>
        <w:t>), očísluje se</w:t>
      </w:r>
      <w:r w:rsidR="002036DB">
        <w:rPr>
          <w:i/>
        </w:rPr>
        <w:t>,</w:t>
      </w:r>
      <w:r w:rsidR="00F45F2A">
        <w:rPr>
          <w:i/>
        </w:rPr>
        <w:t xml:space="preserve"> a takto přidělená čísla se potom používají jako odkazy v textu (tedy první odkaz, který se v dokumentu vyskytuje, nebude mít číslo 1</w:t>
      </w:r>
      <w:r w:rsidR="009B7C49">
        <w:rPr>
          <w:i/>
        </w:rPr>
        <w:t>,</w:t>
      </w:r>
      <w:r w:rsidR="00F45F2A">
        <w:rPr>
          <w:i/>
        </w:rPr>
        <w:t xml:space="preserve"> ale např. 53). Podstoupení případného rizika </w:t>
      </w:r>
      <w:r w:rsidR="00637FFC">
        <w:rPr>
          <w:i/>
        </w:rPr>
        <w:t xml:space="preserve">mírné formální </w:t>
      </w:r>
      <w:r w:rsidR="00F45F2A">
        <w:rPr>
          <w:i/>
        </w:rPr>
        <w:t>výtky nebo preference dogmatického dodržení doporučení je osobní volbou autora.</w:t>
      </w:r>
    </w:p>
    <w:p w14:paraId="07B792B3" w14:textId="77777777" w:rsidR="00BF4278" w:rsidRDefault="00044F53" w:rsidP="00BF4278">
      <w:pPr>
        <w:pStyle w:val="Normln-prvnodstavec"/>
        <w:numPr>
          <w:ilvl w:val="0"/>
          <w:numId w:val="28"/>
        </w:numPr>
        <w:rPr>
          <w:i/>
        </w:rPr>
      </w:pPr>
      <w:r w:rsidRPr="002C0B92">
        <w:rPr>
          <w:i/>
        </w:rPr>
        <w:t xml:space="preserve">Je v zásadě lhostejné, jakým technickým způsobem se docílí vytvoření seznamu literatury a jejího správného očíslování. Lze </w:t>
      </w:r>
      <w:r w:rsidR="00B925C9" w:rsidRPr="002C0B92">
        <w:rPr>
          <w:i/>
        </w:rPr>
        <w:t xml:space="preserve">např. </w:t>
      </w:r>
      <w:r w:rsidRPr="002C0B92">
        <w:rPr>
          <w:i/>
        </w:rPr>
        <w:t>využít automatickou správu pramenů, kterou nabízí MS Word</w:t>
      </w:r>
      <w:r w:rsidR="00B925C9" w:rsidRPr="002C0B92">
        <w:rPr>
          <w:i/>
        </w:rPr>
        <w:t>, formát IEEE nabízí vhodný způsob číslování, ale poměrně neobvyklé řazení polí v seznamu literatury. (P</w:t>
      </w:r>
      <w:r w:rsidR="00D3306A" w:rsidRPr="002C0B92">
        <w:rPr>
          <w:i/>
        </w:rPr>
        <w:t>řizpůsobit p</w:t>
      </w:r>
      <w:r w:rsidR="00B925C9" w:rsidRPr="002C0B92">
        <w:rPr>
          <w:i/>
        </w:rPr>
        <w:t xml:space="preserve">odobu seznamu běžným zvyklostem </w:t>
      </w:r>
      <w:r w:rsidR="00D3306A" w:rsidRPr="002C0B92">
        <w:rPr>
          <w:i/>
        </w:rPr>
        <w:t xml:space="preserve">by </w:t>
      </w:r>
      <w:r w:rsidR="00B925C9" w:rsidRPr="002C0B92">
        <w:rPr>
          <w:i/>
        </w:rPr>
        <w:t>bylo možné vytvořením vlastního stylu referencí nebo modifikací existujícího souboru</w:t>
      </w:r>
      <w:r w:rsidR="00FF378A">
        <w:rPr>
          <w:i/>
        </w:rPr>
        <w:t xml:space="preserve">, např. </w:t>
      </w:r>
      <w:r w:rsidR="00B925C9" w:rsidRPr="002C0B92">
        <w:rPr>
          <w:i/>
        </w:rPr>
        <w:t xml:space="preserve">IEEE2006OfficeOnline.xsl; protože tento styl nelze jednoduše přenést mezi instalacemi Wordu </w:t>
      </w:r>
      <w:proofErr w:type="gramStart"/>
      <w:r w:rsidR="00B925C9" w:rsidRPr="002C0B92">
        <w:rPr>
          <w:i/>
        </w:rPr>
        <w:t>jinak,</w:t>
      </w:r>
      <w:proofErr w:type="gramEnd"/>
      <w:r w:rsidR="00B925C9" w:rsidRPr="002C0B92">
        <w:rPr>
          <w:i/>
        </w:rPr>
        <w:t xml:space="preserve"> než překo</w:t>
      </w:r>
      <w:r w:rsidR="002036DB">
        <w:rPr>
          <w:i/>
        </w:rPr>
        <w:softHyphen/>
      </w:r>
      <w:r w:rsidR="00B925C9" w:rsidRPr="002C0B92">
        <w:rPr>
          <w:i/>
        </w:rPr>
        <w:t xml:space="preserve">pírováním uvedeného souboru, není tato možnost dále zmiňována.) </w:t>
      </w:r>
      <w:r w:rsidR="002C0B92" w:rsidRPr="002C0B92">
        <w:rPr>
          <w:i/>
        </w:rPr>
        <w:t xml:space="preserve">Při ručním číslování je třeba dbát, aby čísla odkazovala na správné prameny. </w:t>
      </w:r>
    </w:p>
    <w:p w14:paraId="288383FE" w14:textId="77777777" w:rsidR="00B967FF" w:rsidRDefault="00B967FF" w:rsidP="00B967FF">
      <w:pPr>
        <w:pStyle w:val="Heading2"/>
      </w:pPr>
      <w:bookmarkStart w:id="6" w:name="_Toc1725975"/>
      <w:r>
        <w:t>Rovnice</w:t>
      </w:r>
      <w:bookmarkEnd w:id="6"/>
    </w:p>
    <w:p w14:paraId="586B6C22" w14:textId="77777777" w:rsidR="00846173" w:rsidRDefault="00B967FF" w:rsidP="009708C7">
      <w:pPr>
        <w:pStyle w:val="Normln-prvnodstavec"/>
      </w:pPr>
      <w:r>
        <w:t>V technických pracích se rovnice vyskytují často.</w:t>
      </w:r>
      <w:r w:rsidR="00846173">
        <w:t xml:space="preserve"> Rovnice se zapisují na samostatný řádek a číslují se</w:t>
      </w:r>
      <w:r w:rsidR="009708C7">
        <w:t xml:space="preserve"> číslem v kulatých závorkách</w:t>
      </w:r>
      <w:r w:rsidR="00846173">
        <w:t xml:space="preserve">. </w:t>
      </w:r>
      <w:r w:rsidR="009708C7">
        <w:t xml:space="preserve">Příklad doporučeného vzhledu je následující: </w:t>
      </w:r>
    </w:p>
    <w:tbl>
      <w:tblPr>
        <w:tblStyle w:val="Mkatabulky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54"/>
        <w:gridCol w:w="1151"/>
      </w:tblGrid>
      <w:tr w:rsidR="00846173" w:rsidRPr="00846173" w14:paraId="3894B065" w14:textId="77777777" w:rsidTr="00846173">
        <w:tc>
          <w:tcPr>
            <w:tcW w:w="7816" w:type="dxa"/>
            <w:vAlign w:val="center"/>
          </w:tcPr>
          <w:p w14:paraId="2C202B6B" w14:textId="77777777" w:rsidR="00846173" w:rsidRPr="00846173" w:rsidRDefault="009708C7" w:rsidP="00846173">
            <w:pPr>
              <w:spacing w:before="120" w:after="120" w:line="240" w:lineRule="auto"/>
              <w:ind w:left="709" w:firstLine="0"/>
              <w:jc w:val="left"/>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tc>
        <w:tc>
          <w:tcPr>
            <w:tcW w:w="1246" w:type="dxa"/>
            <w:tcMar>
              <w:left w:w="0" w:type="dxa"/>
              <w:right w:w="0" w:type="dxa"/>
            </w:tcMar>
            <w:vAlign w:val="center"/>
          </w:tcPr>
          <w:p w14:paraId="692E8441" w14:textId="77777777" w:rsidR="00846173" w:rsidRPr="00846173" w:rsidRDefault="00846173" w:rsidP="00846173">
            <w:pPr>
              <w:pStyle w:val="rovniceslovn"/>
              <w:jc w:val="right"/>
            </w:pPr>
          </w:p>
        </w:tc>
      </w:tr>
    </w:tbl>
    <w:p w14:paraId="3B3FD30E" w14:textId="77777777" w:rsidR="008E6612" w:rsidRDefault="009708C7" w:rsidP="009708C7">
      <w:pPr>
        <w:pStyle w:val="Normln-prvnodstavec"/>
        <w:rPr>
          <w:rFonts w:eastAsiaTheme="minorEastAsia"/>
        </w:rPr>
      </w:pPr>
      <w:r>
        <w:t xml:space="preserve">Odstavec bezprostředně následující za rovnicí se neodsazuje. Na rovnice by měl být v textu vždy učiněn odkaz, např. Fourierova řada je popsána vztahem (1), kde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jsou koeficienty</w:t>
      </w:r>
      <w:r w:rsidR="00BF3869">
        <w:rPr>
          <w:rFonts w:eastAsiaTheme="minorEastAsia"/>
        </w:rPr>
        <w:t>…</w:t>
      </w:r>
      <w:r>
        <w:rPr>
          <w:rFonts w:eastAsiaTheme="minorEastAsia"/>
        </w:rPr>
        <w:t xml:space="preserve"> </w:t>
      </w:r>
      <w:r w:rsidR="008E6612">
        <w:rPr>
          <w:rFonts w:eastAsiaTheme="minorEastAsia"/>
        </w:rPr>
        <w:t>Pokud není v práci zahrnut sezna</w:t>
      </w:r>
      <w:r w:rsidR="006B5BBB">
        <w:rPr>
          <w:rFonts w:eastAsiaTheme="minorEastAsia"/>
        </w:rPr>
        <w:t>m použitých symbolů, musí být v </w:t>
      </w:r>
      <w:r w:rsidR="008E6612">
        <w:rPr>
          <w:rFonts w:eastAsiaTheme="minorEastAsia"/>
        </w:rPr>
        <w:t>textu vys</w:t>
      </w:r>
      <w:r>
        <w:rPr>
          <w:rFonts w:eastAsiaTheme="minorEastAsia"/>
        </w:rPr>
        <w:t xml:space="preserve">větleny všechny proměnné a symboly použité v rovnici. </w:t>
      </w:r>
      <w:r w:rsidR="008E6612" w:rsidRPr="008E6612">
        <w:rPr>
          <w:rFonts w:eastAsiaTheme="minorEastAsia"/>
        </w:rPr>
        <w:t>Zavedený symbol se vysvětluje jen jednou, a to při prvním výskytu</w:t>
      </w:r>
      <w:r w:rsidR="008E6612">
        <w:rPr>
          <w:rFonts w:eastAsiaTheme="minorEastAsia"/>
        </w:rPr>
        <w:t xml:space="preserve">. </w:t>
      </w:r>
      <w:r w:rsidR="008E6612" w:rsidRPr="008E6612">
        <w:rPr>
          <w:rFonts w:eastAsiaTheme="minorEastAsia"/>
        </w:rPr>
        <w:t xml:space="preserve">Zcela samozřejmým požadavkem je použití jednotné symboliky v rámci celého textu, </w:t>
      </w:r>
      <w:r w:rsidR="008E6612">
        <w:rPr>
          <w:rFonts w:eastAsiaTheme="minorEastAsia"/>
        </w:rPr>
        <w:t xml:space="preserve">přitom </w:t>
      </w:r>
      <w:r w:rsidR="008E6612" w:rsidRPr="008E6612">
        <w:rPr>
          <w:rFonts w:eastAsiaTheme="minorEastAsia"/>
        </w:rPr>
        <w:t xml:space="preserve">je vhodné zachovat symboliku použitou hlavním literárním pramenem nebo symboliku místně </w:t>
      </w:r>
      <w:r w:rsidR="00C8754F">
        <w:rPr>
          <w:rFonts w:eastAsiaTheme="minorEastAsia"/>
        </w:rPr>
        <w:t xml:space="preserve">a oborově </w:t>
      </w:r>
      <w:r w:rsidR="008E6612" w:rsidRPr="008E6612">
        <w:rPr>
          <w:rFonts w:eastAsiaTheme="minorEastAsia"/>
        </w:rPr>
        <w:t>obvyklou.</w:t>
      </w:r>
    </w:p>
    <w:p w14:paraId="1A909B0D" w14:textId="77777777" w:rsidR="009708C7" w:rsidRDefault="009708C7" w:rsidP="008E6612">
      <w:r>
        <w:t xml:space="preserve">Rovnice se číslují vzestupně v pořadí podle výskytu v textu. Číslem musí být opatřena každá rovnice, ovšem v případě, že několik vztahů popisuje jednu skutečnost (např. </w:t>
      </w:r>
      <w:r w:rsidR="00864F45">
        <w:t xml:space="preserve">omezující </w:t>
      </w:r>
      <w:r>
        <w:t xml:space="preserve">podmínky </w:t>
      </w:r>
      <w:r w:rsidR="00864F45">
        <w:t>popsané soustavou rovnic a nerovnic), lze použít jedno společné číslo, které se v tomto případě uvádí k prostřednímu (ve svislém směru) vztahu. U dlouhých textů obsahujících mnoho rovnic se pro vyšší přehlednost někd</w:t>
      </w:r>
      <w:r w:rsidR="00A40193">
        <w:t xml:space="preserve">y číslují rovnice dvouúrovňově, např. (2.1) – </w:t>
      </w:r>
      <w:r w:rsidR="00864F45">
        <w:t>číslo kapitoly, číslo rovnice v rámci kapitoly</w:t>
      </w:r>
      <w:r w:rsidR="00A40193">
        <w:t>, to v </w:t>
      </w:r>
      <w:r w:rsidR="00864F45">
        <w:t>pracích vztahujících se k této šabloně patrně nenastane.</w:t>
      </w:r>
    </w:p>
    <w:p w14:paraId="389908D5" w14:textId="77777777" w:rsidR="00846173" w:rsidRDefault="009708C7" w:rsidP="00864F45">
      <w:r>
        <w:lastRenderedPageBreak/>
        <w:t>Pokud je rovnice součástí textu, který za ní pokračuje, dělá se za rovnicí v případě potřeby čárka</w:t>
      </w:r>
      <w:r w:rsidR="00864F45">
        <w:t xml:space="preserve"> (nebo dokonce tečka v případě, že je rovnice na konci věty</w:t>
      </w:r>
      <w:r w:rsidR="00620A3C">
        <w:t>)</w:t>
      </w:r>
      <w:r w:rsidR="00D90E3A">
        <w:t>. Toho se u </w:t>
      </w:r>
      <w:r w:rsidR="00864F45">
        <w:t>rovnice (1) nedá jednoduše dosáhnout</w:t>
      </w:r>
      <w:r w:rsidR="005E7A9B">
        <w:t xml:space="preserve"> (viz dále)</w:t>
      </w:r>
      <w:r w:rsidR="00864F45">
        <w:t>.</w:t>
      </w:r>
    </w:p>
    <w:p w14:paraId="61F49550" w14:textId="77777777" w:rsidR="00864F45" w:rsidRDefault="00864F45" w:rsidP="00864F45">
      <w:pPr>
        <w:rPr>
          <w:rFonts w:eastAsiaTheme="minorEastAsia"/>
        </w:rPr>
      </w:pPr>
      <w:r>
        <w:t xml:space="preserve">V textu se často objevují některé symboly nebo dílčí vztahy, např. </w:t>
      </w:r>
      <w:r w:rsidR="00637FFC">
        <w:t>„</w:t>
      </w:r>
      <w:r>
        <w:t>výraz</w:t>
      </w:r>
      <w:r>
        <w:rPr>
          <w:rFonts w:eastAsiaTheme="minorEastAsia"/>
        </w:rPr>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eastAsiaTheme="minorEastAsia"/>
        </w:rPr>
        <w:t xml:space="preserve"> ve funkci (77) reprezentuje</w:t>
      </w:r>
      <w:r w:rsidR="00B56C27" w:rsidRPr="00B56C27">
        <w:rPr>
          <w:rFonts w:eastAsiaTheme="minorEastAsia"/>
        </w:rPr>
        <w:t>…</w:t>
      </w:r>
      <w:r w:rsidR="00637FFC">
        <w:rPr>
          <w:rFonts w:eastAsiaTheme="minorEastAsia"/>
        </w:rPr>
        <w:t>“</w:t>
      </w:r>
      <w:r>
        <w:rPr>
          <w:rFonts w:eastAsiaTheme="minorEastAsia"/>
        </w:rPr>
        <w:t>, pak se samozřejmě příslušný symbol nebo fragment umístí přímo do textu a nečísluje se.</w:t>
      </w:r>
    </w:p>
    <w:p w14:paraId="7F111844" w14:textId="77777777" w:rsidR="004654FC" w:rsidRDefault="00864F45" w:rsidP="00864F45">
      <w:pPr>
        <w:rPr>
          <w:rFonts w:eastAsiaTheme="minorEastAsia"/>
        </w:rPr>
      </w:pPr>
      <w:r>
        <w:rPr>
          <w:rFonts w:eastAsiaTheme="minorEastAsia"/>
        </w:rPr>
        <w:t>Podobně jako u odkazů na literaturu, i zde je vcelku lhostejné, jak se požadované podoby dosáhne. Automatické číslování (obecně všeho, nejen rovnic) je výhodné, neboť nedojde k duplicitám nebo nekonzistentním odkazům při přesouvání textu, přináší ovšem doda</w:t>
      </w:r>
      <w:r w:rsidR="00DE518B">
        <w:rPr>
          <w:rFonts w:eastAsiaTheme="minorEastAsia"/>
        </w:rPr>
        <w:t xml:space="preserve">tečné problémy s formátováním, často nepřekonatelné. </w:t>
      </w:r>
    </w:p>
    <w:p w14:paraId="4DDCF2B8" w14:textId="77777777" w:rsidR="00864F45" w:rsidRDefault="00DE518B" w:rsidP="00864F45">
      <w:pPr>
        <w:rPr>
          <w:rFonts w:eastAsiaTheme="minorEastAsia"/>
        </w:rPr>
      </w:pPr>
      <w:r>
        <w:rPr>
          <w:rFonts w:eastAsiaTheme="minorEastAsia"/>
        </w:rPr>
        <w:t xml:space="preserve">Pro psaní rovnic je ve Wordu k dispozici vestavěný editor rovnic (záložka </w:t>
      </w:r>
      <w:r w:rsidRPr="00DE518B">
        <w:rPr>
          <w:rFonts w:eastAsiaTheme="minorEastAsia"/>
          <w:i/>
        </w:rPr>
        <w:t>Vložení</w:t>
      </w:r>
      <w:r>
        <w:rPr>
          <w:rFonts w:eastAsiaTheme="minorEastAsia"/>
        </w:rPr>
        <w:t xml:space="preserve">, volba </w:t>
      </w:r>
      <w:r w:rsidRPr="00DE518B">
        <w:rPr>
          <w:rFonts w:eastAsiaTheme="minorEastAsia"/>
          <w:i/>
        </w:rPr>
        <w:t>Rovnice</w:t>
      </w:r>
      <w:r>
        <w:rPr>
          <w:rFonts w:eastAsiaTheme="minorEastAsia"/>
        </w:rPr>
        <w:t>), který má některá specifika. Kladnou vlastností je existence dvou základních stylů rovnice – samostatný a vlo</w:t>
      </w:r>
      <w:r w:rsidR="00AA4D7C">
        <w:rPr>
          <w:rFonts w:eastAsiaTheme="minorEastAsia"/>
        </w:rPr>
        <w:softHyphen/>
      </w:r>
      <w:r>
        <w:rPr>
          <w:rFonts w:eastAsiaTheme="minorEastAsia"/>
        </w:rPr>
        <w:t>žený. Vložený styl má menší nároky na prostor ve svislém směru a je vhodný pro zapisování vztahů vložených přímo do textu (viz předchozí odstavec). Samostatný styl je pro samostatně zapsané rovnice, jako je např. vztah (1). Bohužel samostatný styl nesnese, aby na řádku s rovnicí byl kromě rovnice jakýkoliv jiný text (číslo rovnice, čárka, ...); v tomto případě Word automaticky a ne</w:t>
      </w:r>
      <w:r w:rsidR="004654FC">
        <w:rPr>
          <w:rFonts w:eastAsiaTheme="minorEastAsia"/>
        </w:rPr>
        <w:softHyphen/>
      </w:r>
      <w:r>
        <w:rPr>
          <w:rFonts w:eastAsiaTheme="minorEastAsia"/>
        </w:rPr>
        <w:t>odvo</w:t>
      </w:r>
      <w:r w:rsidR="004654FC">
        <w:rPr>
          <w:rFonts w:eastAsiaTheme="minorEastAsia"/>
        </w:rPr>
        <w:softHyphen/>
      </w:r>
      <w:r>
        <w:rPr>
          <w:rFonts w:eastAsiaTheme="minorEastAsia"/>
        </w:rPr>
        <w:t xml:space="preserve">latelně přepíná na vložený styl. </w:t>
      </w:r>
      <w:r w:rsidR="004654FC">
        <w:t>Z toho důvodu</w:t>
      </w:r>
      <w:r>
        <w:rPr>
          <w:rFonts w:eastAsiaTheme="minorEastAsia"/>
        </w:rPr>
        <w:t xml:space="preserve"> je rovnice (1) naformátována do tabulky </w:t>
      </w:r>
      <w:r w:rsidR="004654FC">
        <w:rPr>
          <w:rFonts w:eastAsiaTheme="minorEastAsia"/>
        </w:rPr>
        <w:t>s </w:t>
      </w:r>
      <w:r>
        <w:rPr>
          <w:rFonts w:eastAsiaTheme="minorEastAsia"/>
        </w:rPr>
        <w:t xml:space="preserve">neviditelným rámečkem. </w:t>
      </w:r>
    </w:p>
    <w:p w14:paraId="30586D2A" w14:textId="77777777" w:rsidR="007B6D00" w:rsidRDefault="007B6D00" w:rsidP="00864F45">
      <w:pPr>
        <w:rPr>
          <w:rFonts w:eastAsiaTheme="minorEastAsia"/>
        </w:rPr>
      </w:pPr>
      <w:r>
        <w:rPr>
          <w:rFonts w:eastAsiaTheme="minorEastAsia"/>
        </w:rPr>
        <w:t>Další existující možností je použití editoru rovnic 3.0</w:t>
      </w:r>
      <w:r w:rsidR="00C8754F">
        <w:rPr>
          <w:rFonts w:eastAsiaTheme="minorEastAsia"/>
        </w:rPr>
        <w:t xml:space="preserve"> (jeho přítomnost je nutno zvolit při instalaci, defaultně se u nových verzí již neinstaluje)</w:t>
      </w:r>
      <w:r>
        <w:rPr>
          <w:rFonts w:eastAsiaTheme="minorEastAsia"/>
        </w:rPr>
        <w:t xml:space="preserve">. </w:t>
      </w:r>
      <w:r w:rsidR="00BC4F47">
        <w:rPr>
          <w:rFonts w:eastAsiaTheme="minorEastAsia"/>
        </w:rPr>
        <w:t xml:space="preserve">Tento nástroj je poněkud starší. Aktivuje se „záložka </w:t>
      </w:r>
      <w:r w:rsidR="00BC4F47" w:rsidRPr="00BC4F47">
        <w:rPr>
          <w:rFonts w:eastAsiaTheme="minorEastAsia"/>
          <w:i/>
        </w:rPr>
        <w:t>Vložit</w:t>
      </w:r>
      <w:r w:rsidR="00BC4F47">
        <w:rPr>
          <w:rFonts w:eastAsiaTheme="minorEastAsia"/>
        </w:rPr>
        <w:t xml:space="preserve">, volba </w:t>
      </w:r>
      <w:r w:rsidR="00BC4F47">
        <w:rPr>
          <w:rFonts w:eastAsiaTheme="minorEastAsia"/>
          <w:i/>
        </w:rPr>
        <w:t>O</w:t>
      </w:r>
      <w:r w:rsidR="00BC4F47" w:rsidRPr="00BC4F47">
        <w:rPr>
          <w:rFonts w:eastAsiaTheme="minorEastAsia"/>
          <w:i/>
        </w:rPr>
        <w:t>bjekt</w:t>
      </w:r>
      <w:r w:rsidR="00BC4F47">
        <w:rPr>
          <w:rFonts w:eastAsiaTheme="minorEastAsia"/>
        </w:rPr>
        <w:t xml:space="preserve"> a výběr </w:t>
      </w:r>
      <w:r w:rsidR="00BC4F47" w:rsidRPr="00BC4F47">
        <w:rPr>
          <w:rFonts w:eastAsiaTheme="minorEastAsia"/>
          <w:i/>
        </w:rPr>
        <w:t>Editor rovnic 3.0</w:t>
      </w:r>
      <w:r w:rsidR="00BC4F47">
        <w:rPr>
          <w:rFonts w:eastAsiaTheme="minorEastAsia"/>
        </w:rPr>
        <w:t>“.</w:t>
      </w:r>
      <w:r w:rsidR="00D63105">
        <w:rPr>
          <w:rFonts w:eastAsiaTheme="minorEastAsia"/>
        </w:rPr>
        <w:t xml:space="preserve"> V této šabloně je vytvořeno makro, které vloží </w:t>
      </w:r>
      <w:r w:rsidR="00C377BE">
        <w:rPr>
          <w:rFonts w:eastAsiaTheme="minorEastAsia"/>
        </w:rPr>
        <w:t xml:space="preserve">na pozici kurzoru rovnici </w:t>
      </w:r>
      <w:r w:rsidR="00D63105">
        <w:rPr>
          <w:rFonts w:eastAsiaTheme="minorEastAsia"/>
        </w:rPr>
        <w:t xml:space="preserve">3.0, a je přiřazeno klávesové zkratce Alt R. </w:t>
      </w:r>
      <w:r w:rsidR="00F76A58">
        <w:rPr>
          <w:rFonts w:eastAsiaTheme="minorEastAsia"/>
        </w:rPr>
        <w:t xml:space="preserve">Tento starší typ rovnic se bez problémů snáší s jinými znaky na stejném řádku, má ale jinou nectnost – pokud se vloží tento objekt přímo do textu, </w:t>
      </w:r>
      <w:r w:rsidR="007A402C">
        <w:rPr>
          <w:rFonts w:eastAsiaTheme="minorEastAsia"/>
        </w:rPr>
        <w:t xml:space="preserve">Word v daném místě </w:t>
      </w:r>
      <w:r w:rsidR="00F76A58">
        <w:rPr>
          <w:rFonts w:eastAsiaTheme="minorEastAsia"/>
        </w:rPr>
        <w:t>nepříjemně zvětš</w:t>
      </w:r>
      <w:r w:rsidR="00FA3100">
        <w:rPr>
          <w:rFonts w:eastAsiaTheme="minorEastAsia"/>
        </w:rPr>
        <w:t>í</w:t>
      </w:r>
      <w:r w:rsidR="00F76A58">
        <w:rPr>
          <w:rFonts w:eastAsiaTheme="minorEastAsia"/>
        </w:rPr>
        <w:t xml:space="preserve"> řádkování. Rovnice (2) představuje ukázku </w:t>
      </w:r>
      <w:r w:rsidR="00160BD1">
        <w:rPr>
          <w:rFonts w:eastAsiaTheme="minorEastAsia"/>
        </w:rPr>
        <w:t xml:space="preserve">výsledku </w:t>
      </w:r>
      <w:r w:rsidR="00F76A58">
        <w:rPr>
          <w:rFonts w:eastAsiaTheme="minorEastAsia"/>
        </w:rPr>
        <w:t xml:space="preserve">použití zmíněného makra: </w:t>
      </w:r>
    </w:p>
    <w:p w14:paraId="4B60A273" w14:textId="77777777" w:rsidR="00F76A58" w:rsidRDefault="00726457" w:rsidP="00160BD1">
      <w:pPr>
        <w:pStyle w:val="rovnice30"/>
      </w:pPr>
      <w:r w:rsidRPr="00726457">
        <w:rPr>
          <w:position w:val="-28"/>
        </w:rPr>
        <w:object w:dxaOrig="4000" w:dyaOrig="680" w14:anchorId="78543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05pt;height:33.65pt" o:ole="">
            <v:imagedata r:id="rId20" o:title=""/>
          </v:shape>
          <o:OLEObject Type="Embed" ProgID="Equation.3" ShapeID="_x0000_i1025" DrawAspect="Content" ObjectID="_1653221784" r:id="rId21"/>
        </w:object>
      </w:r>
      <w:r w:rsidR="00160BD1">
        <w:t>.</w:t>
      </w:r>
      <w:r w:rsidR="00160BD1">
        <w:tab/>
        <w:t>(2)</w:t>
      </w:r>
    </w:p>
    <w:p w14:paraId="5544E679" w14:textId="77777777" w:rsidR="00160BD1" w:rsidRDefault="00160BD1" w:rsidP="00160BD1">
      <w:pPr>
        <w:pStyle w:val="Normln-prvnodstavec"/>
      </w:pPr>
      <w:r>
        <w:t>V tomto případě není použito automatické číslování. Jako kompromis lze používat i kom</w:t>
      </w:r>
      <w:r w:rsidR="009D1764">
        <w:softHyphen/>
      </w:r>
      <w:r>
        <w:t xml:space="preserve">binaci obou metod (editor 3.0 pro samostatné a vestavěný editor pro vložené rovnice), </w:t>
      </w:r>
      <w:r w:rsidR="001C1C7F">
        <w:t>oba nástroje ale používají obecně různé fonty</w:t>
      </w:r>
      <w:r w:rsidR="000F6978">
        <w:t xml:space="preserve"> (formát editoru 3.0 včetně fontů ovlivnit lze)</w:t>
      </w:r>
      <w:r w:rsidR="001C1C7F">
        <w:t xml:space="preserve">, </w:t>
      </w:r>
      <w:r w:rsidR="000F6978">
        <w:t xml:space="preserve">takže </w:t>
      </w:r>
      <w:r w:rsidR="001C1C7F">
        <w:t>výsledek nemusí vždy vypadat dobře. V kaž</w:t>
      </w:r>
      <w:r w:rsidR="001C1C7F">
        <w:softHyphen/>
        <w:t>dém případě je rozhodující vzhled vytištěného textu, technologie, jakou bylo tohoto vzhledu dosaženo, není důležitá</w:t>
      </w:r>
      <w:r>
        <w:t>.</w:t>
      </w:r>
    </w:p>
    <w:p w14:paraId="4F4AA1D9" w14:textId="77777777" w:rsidR="00D34A93" w:rsidRDefault="00D34A93" w:rsidP="00D34A93">
      <w:pPr>
        <w:pStyle w:val="Heading2"/>
      </w:pPr>
      <w:bookmarkStart w:id="7" w:name="_Toc1725976"/>
      <w:r>
        <w:t>Obrázky, grafy</w:t>
      </w:r>
      <w:bookmarkEnd w:id="7"/>
    </w:p>
    <w:p w14:paraId="7D2FDF44" w14:textId="77777777" w:rsidR="00D34A93" w:rsidRDefault="00D12A16" w:rsidP="00D34A93">
      <w:pPr>
        <w:pStyle w:val="Normln-prvnodstavec"/>
      </w:pPr>
      <w:r>
        <w:t>Obrázky a grafy jsou běžnou součástí technických textů. Je nutné je číslovat</w:t>
      </w:r>
      <w:r w:rsidR="00A429C1">
        <w:t>. G</w:t>
      </w:r>
      <w:r>
        <w:t>raf se považuje za obrázek</w:t>
      </w:r>
      <w:r w:rsidR="00A429C1">
        <w:t>, obrázky a grafy se popisují jednotně jako obrázek a číslují se jednou řadou</w:t>
      </w:r>
      <w:r>
        <w:t>. Čísluje se vzestupně podle pořadí výskytu v tex</w:t>
      </w:r>
      <w:r w:rsidR="00C828D2">
        <w:t>tu, podobně jako u rovnic lze v </w:t>
      </w:r>
      <w:r>
        <w:t>odů</w:t>
      </w:r>
      <w:r w:rsidR="00C828D2">
        <w:softHyphen/>
      </w:r>
      <w:r>
        <w:t xml:space="preserve">vodněných případech použít dvouúrovňové číslování. </w:t>
      </w:r>
      <w:r w:rsidR="00C522E3">
        <w:t xml:space="preserve">Číslování obrázku je částí </w:t>
      </w:r>
      <w:r w:rsidR="00C522E3">
        <w:lastRenderedPageBreak/>
        <w:t xml:space="preserve">jeho popisu, který se umísťuje bezprostředně pod obrázek. Popis by se neměl omezit na samotné číslo, ale měl by obsahovat také stručnou informaci o obsahu obrázku. </w:t>
      </w:r>
      <w:r w:rsidR="00F306F8">
        <w:t>Na každý obrázek by měl být v </w:t>
      </w:r>
      <w:r w:rsidR="00AA7644">
        <w:t xml:space="preserve">textu odkaz – obrázek, o kterém se text nezmiňuje, je pro účel práce zbytečný (jednalo by se o ilustraci, a ta se v pracích tohoto druhu nepoužívá). </w:t>
      </w:r>
    </w:p>
    <w:p w14:paraId="309520F3" w14:textId="77777777" w:rsidR="00EE6AC6" w:rsidRDefault="00EE6AC6" w:rsidP="00EE6AC6">
      <w:pPr>
        <w:pStyle w:val="Obrzek"/>
      </w:pPr>
      <w:r>
        <w:rPr>
          <w:noProof/>
          <w:lang w:eastAsia="cs-CZ"/>
        </w:rPr>
        <w:drawing>
          <wp:inline distT="0" distB="0" distL="0" distR="0" wp14:anchorId="51274944" wp14:editId="6B329C6D">
            <wp:extent cx="3135947" cy="1623701"/>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7.tif"/>
                    <pic:cNvPicPr/>
                  </pic:nvPicPr>
                  <pic:blipFill>
                    <a:blip r:embed="rId22" cstate="print">
                      <a:extLst>
                        <a:ext uri="{BEBA8EAE-BF5A-486C-A8C5-ECC9F3942E4B}">
                          <a14:imgProps xmlns:a14="http://schemas.microsoft.com/office/drawing/2010/main">
                            <a14:imgLayer r:embed="rId23">
                              <a14:imgEffect>
                                <a14:brightnessContrast contrast="1000"/>
                              </a14:imgEffect>
                            </a14:imgLayer>
                          </a14:imgProps>
                        </a:ext>
                        <a:ext uri="{28A0092B-C50C-407E-A947-70E740481C1C}">
                          <a14:useLocalDpi xmlns:a14="http://schemas.microsoft.com/office/drawing/2010/main" val="0"/>
                        </a:ext>
                      </a:extLst>
                    </a:blip>
                    <a:stretch>
                      <a:fillRect/>
                    </a:stretch>
                  </pic:blipFill>
                  <pic:spPr>
                    <a:xfrm>
                      <a:off x="0" y="0"/>
                      <a:ext cx="3142976" cy="1627340"/>
                    </a:xfrm>
                    <a:prstGeom prst="rect">
                      <a:avLst/>
                    </a:prstGeom>
                  </pic:spPr>
                </pic:pic>
              </a:graphicData>
            </a:graphic>
          </wp:inline>
        </w:drawing>
      </w:r>
    </w:p>
    <w:p w14:paraId="641DDDD2" w14:textId="77777777" w:rsidR="00585C0A" w:rsidRDefault="00585C0A" w:rsidP="00585C0A">
      <w:pPr>
        <w:pStyle w:val="obrpopis"/>
      </w:pPr>
      <w:r>
        <w:t>Ukázka prvního obrázku</w:t>
      </w:r>
      <w:r w:rsidR="001B1108">
        <w:t xml:space="preserve"> </w:t>
      </w:r>
      <w:r w:rsidR="001B1108">
        <w:rPr>
          <w:lang w:val="en-US"/>
        </w:rPr>
        <w:t>[12]</w:t>
      </w:r>
    </w:p>
    <w:p w14:paraId="68D3AF6E" w14:textId="77777777" w:rsidR="00585C0A" w:rsidRDefault="00E61B86" w:rsidP="00922F23">
      <w:r>
        <w:t xml:space="preserve">Ukázka, jak by mohl vypadat obrázek v textu, je na obr. 1. </w:t>
      </w:r>
      <w:r w:rsidR="003877B5">
        <w:t>Velikost obrázků by měla být přiměřená, celostránkové obrázky obsahující jednoduché schéma či graf nepůsobí dobře, opačným extrémem jsou miniaturní obrázky obsahující nečitelné texty. Pokud byl obrázek převzatý z jiné publikace, je nutné na t</w:t>
      </w:r>
      <w:r w:rsidR="00A47D4F">
        <w:t>o upozornit patřičnou citací, a </w:t>
      </w:r>
      <w:r w:rsidR="003877B5">
        <w:t>to buď v textu, nebo přímo v popisu obrázku</w:t>
      </w:r>
      <w:r w:rsidR="00A3511E">
        <w:t xml:space="preserve"> (viz popis obr. 1)</w:t>
      </w:r>
      <w:r w:rsidR="003877B5">
        <w:t>.</w:t>
      </w:r>
      <w:r w:rsidR="00506BB4" w:rsidRPr="00506BB4">
        <w:t xml:space="preserve"> </w:t>
      </w:r>
      <w:r w:rsidR="00506BB4">
        <w:t>V případě potřeby lze umístit dva obrázky vedle sebe nebo uspořádat obrázky do matice.</w:t>
      </w:r>
    </w:p>
    <w:p w14:paraId="1BFE0F9E" w14:textId="77777777" w:rsidR="004C2861" w:rsidRDefault="004C2861" w:rsidP="004C2861">
      <w:r>
        <w:t>Před obrázkem, mezi obrázkem a jeho popisem</w:t>
      </w:r>
      <w:r w:rsidR="00A3511E">
        <w:t>,</w:t>
      </w:r>
      <w:r>
        <w:t xml:space="preserve"> a</w:t>
      </w:r>
      <w:r w:rsidR="009C68E6">
        <w:t xml:space="preserve"> mezi </w:t>
      </w:r>
      <w:r>
        <w:t>popisem a dalším textem je vhodné učinit přiměřené svislé odsazení. Pozor na případné bílé okolí nedokonale oříznutých obrázků</w:t>
      </w:r>
      <w:r w:rsidR="003B40CA">
        <w:t>, které může mezery opticky nepříjemně zvětšovat.</w:t>
      </w:r>
    </w:p>
    <w:p w14:paraId="7CA9CF26" w14:textId="77777777" w:rsidR="00D93FC7" w:rsidRDefault="00D93FC7" w:rsidP="004C2861">
      <w:r>
        <w:t>Mezi obrázkem a jeho popisem pochopitelně nesmí být stránkový zlom, tzn. že popis i obrázek musí být na stejné stránce.</w:t>
      </w:r>
      <w:r w:rsidR="00C6323C">
        <w:t xml:space="preserve"> Obrázek se umísťuje mezi odstavce, nikoliv uvnitř odstavce. Obrázek by měl </w:t>
      </w:r>
      <w:proofErr w:type="gramStart"/>
      <w:r w:rsidR="00C6323C">
        <w:t>být</w:t>
      </w:r>
      <w:proofErr w:type="gramEnd"/>
      <w:r w:rsidR="00C6323C">
        <w:t xml:space="preserve"> pokud možno co nejblíže k té pasáži textu, ke které se vztahuje, v ideálním případě na stejné stránce (nelze vždy dodržet).</w:t>
      </w:r>
      <w:r w:rsidR="00A3511E">
        <w:t xml:space="preserve"> Při vytváření (psaní) práce je vhodné umístit obrázek přibližně na správné místo a potom neztrácet čas s</w:t>
      </w:r>
      <w:r w:rsidR="00590E04">
        <w:t> </w:t>
      </w:r>
      <w:r w:rsidR="00A3511E">
        <w:t xml:space="preserve">jeho </w:t>
      </w:r>
      <w:r w:rsidR="00590E04">
        <w:t xml:space="preserve">přemísťováním a </w:t>
      </w:r>
      <w:r w:rsidR="00A3511E">
        <w:t xml:space="preserve">dokonalým umísťování při dalších průběžných úpravách textu. </w:t>
      </w:r>
      <w:r w:rsidR="00590E04">
        <w:t>Teprve až nabude text finální podoby, je nutné projít celou práci od začátku a postupně nevhodně umístěné obrázky a nevhodně zalomené stránky opravovat.</w:t>
      </w:r>
    </w:p>
    <w:p w14:paraId="197CF232" w14:textId="77777777" w:rsidR="00721242" w:rsidRPr="00721242" w:rsidRDefault="00721242" w:rsidP="00721242">
      <w:r>
        <w:t>Obrázky a grafy mohou být připraveny různým způsobem</w:t>
      </w:r>
      <w:r w:rsidR="00C64876">
        <w:t>. L</w:t>
      </w:r>
      <w:r>
        <w:t xml:space="preserve">ze začlenit grafy vytvořené </w:t>
      </w:r>
      <w:r w:rsidR="00C64876">
        <w:t xml:space="preserve">jinými programy, např. </w:t>
      </w:r>
      <w:r>
        <w:t xml:space="preserve">MS Excel nebo </w:t>
      </w:r>
      <w:proofErr w:type="spellStart"/>
      <w:r>
        <w:t>Matlab</w:t>
      </w:r>
      <w:proofErr w:type="spellEnd"/>
      <w:r>
        <w:t>/</w:t>
      </w:r>
      <w:proofErr w:type="spellStart"/>
      <w:r>
        <w:t>Octave</w:t>
      </w:r>
      <w:proofErr w:type="spellEnd"/>
      <w:r>
        <w:t xml:space="preserve">. </w:t>
      </w:r>
      <w:r w:rsidR="00F704C4">
        <w:t xml:space="preserve">Jinou možností je nakreslit obrázky v nějakém vhodném editoru (Adobe </w:t>
      </w:r>
      <w:proofErr w:type="spellStart"/>
      <w:r w:rsidR="00F704C4">
        <w:t>Ilustrator</w:t>
      </w:r>
      <w:proofErr w:type="spellEnd"/>
      <w:r w:rsidR="00F704C4">
        <w:t xml:space="preserve">, </w:t>
      </w:r>
      <w:proofErr w:type="spellStart"/>
      <w:r w:rsidR="00F704C4">
        <w:t>InkScape</w:t>
      </w:r>
      <w:proofErr w:type="spellEnd"/>
      <w:r w:rsidR="00F704C4">
        <w:t xml:space="preserve">, </w:t>
      </w:r>
      <w:r w:rsidR="00F04256" w:rsidRPr="00F04256">
        <w:t>…</w:t>
      </w:r>
      <w:r w:rsidR="00F704C4">
        <w:t>). Pro obrázky typ</w:t>
      </w:r>
      <w:r w:rsidR="003D6F3A">
        <w:t>u</w:t>
      </w:r>
      <w:r w:rsidR="00F704C4">
        <w:t xml:space="preserve"> schéma či pérovka (jako na obr</w:t>
      </w:r>
      <w:r w:rsidR="00F04256">
        <w:t>.</w:t>
      </w:r>
      <w:r w:rsidR="00F704C4">
        <w:t xml:space="preserve"> 1) je rozumnou praxí nakreslit obrázek jako vektorový</w:t>
      </w:r>
      <w:r w:rsidR="002D7EFD">
        <w:t>,</w:t>
      </w:r>
      <w:r w:rsidR="00F704C4">
        <w:t xml:space="preserve"> a poté ho převést do vhodného rastrového formátu (např. </w:t>
      </w:r>
      <w:proofErr w:type="spellStart"/>
      <w:r w:rsidR="00F704C4">
        <w:t>tif</w:t>
      </w:r>
      <w:r w:rsidR="002D7EFD">
        <w:t>f</w:t>
      </w:r>
      <w:proofErr w:type="spellEnd"/>
      <w:r w:rsidR="00F704C4">
        <w:t xml:space="preserve">), přitom je nutné zvolit rozlišení </w:t>
      </w:r>
      <w:r w:rsidR="00C64876">
        <w:t>(</w:t>
      </w:r>
      <w:r w:rsidR="00F704C4">
        <w:t>alespoň</w:t>
      </w:r>
      <w:r w:rsidR="00C64876">
        <w:t>)</w:t>
      </w:r>
      <w:r w:rsidR="00F704C4">
        <w:t xml:space="preserve"> 300</w:t>
      </w:r>
      <w:r w:rsidR="00D47550">
        <w:t xml:space="preserve"> dpi. </w:t>
      </w:r>
      <w:r w:rsidR="00C64876">
        <w:t>Začlenění bitmapových obrázků je vhodné zvážit, při tisku může jejich kvalita a čitelnost dosti utrpět. Do této kategorie patří zejména fotografie (příp. naskenované obrázky z jiných zdrojů) nebo snímky obrazovky. Pokud je naske</w:t>
      </w:r>
      <w:r w:rsidR="001627B3">
        <w:softHyphen/>
      </w:r>
      <w:r w:rsidR="00C64876">
        <w:t>novaný obrázek nekvalitní nebo nečitelný nebo pokud obsahuje texty, které jsou v jiném jazyce, než je jazyk práce, nebo které jsou s obsahem práce terminologicky nekon</w:t>
      </w:r>
      <w:r w:rsidR="001627B3">
        <w:softHyphen/>
      </w:r>
      <w:r w:rsidR="00C64876">
        <w:lastRenderedPageBreak/>
        <w:t xml:space="preserve">zistentní, je třeba tento obrázek překreslit. </w:t>
      </w:r>
      <w:r w:rsidR="004C2861">
        <w:t>Zařazení nezřetelných fotografií, nedoko</w:t>
      </w:r>
      <w:r w:rsidR="001627B3">
        <w:softHyphen/>
      </w:r>
      <w:r w:rsidR="004C2861">
        <w:t xml:space="preserve">nalých obrázků či nečitelných tmavých snímků obrazovky zcela zničí výsledný dojem </w:t>
      </w:r>
      <w:r w:rsidR="00F460FE">
        <w:t>z </w:t>
      </w:r>
      <w:r w:rsidR="004C2861">
        <w:t>jinak kvalitní práce.</w:t>
      </w:r>
    </w:p>
    <w:p w14:paraId="696438B6" w14:textId="77777777" w:rsidR="00D34A93" w:rsidRDefault="003877B5" w:rsidP="003877B5">
      <w:pPr>
        <w:pStyle w:val="Heading2"/>
      </w:pPr>
      <w:bookmarkStart w:id="8" w:name="_Toc1725977"/>
      <w:r>
        <w:t>Tabulky</w:t>
      </w:r>
      <w:bookmarkEnd w:id="8"/>
    </w:p>
    <w:p w14:paraId="44E08212" w14:textId="77777777" w:rsidR="003877B5" w:rsidRDefault="00C522E3" w:rsidP="003877B5">
      <w:pPr>
        <w:pStyle w:val="Normln-prvnodstavec"/>
      </w:pPr>
      <w:r>
        <w:t xml:space="preserve">Pro tabulky platí přiměřeně to, co bylo </w:t>
      </w:r>
      <w:r w:rsidR="00FE261F">
        <w:t>uvedeno</w:t>
      </w:r>
      <w:r>
        <w:t xml:space="preserve"> o obrázcích. </w:t>
      </w:r>
      <w:r w:rsidR="00EC3126">
        <w:t>Tabulky by měly být připraveny přímo v editoru, ve které</w:t>
      </w:r>
      <w:r w:rsidR="00245A09">
        <w:t>m</w:t>
      </w:r>
      <w:r w:rsidR="00EC3126">
        <w:t xml:space="preserve"> je napsaná práce, použití naskenované tabulky je nevhodn</w:t>
      </w:r>
      <w:r w:rsidR="00245A09">
        <w:t>é</w:t>
      </w:r>
      <w:r w:rsidR="00EC3126">
        <w:t xml:space="preserve">. </w:t>
      </w:r>
      <w:r w:rsidR="00032C31">
        <w:t xml:space="preserve">V tab. 1 jsou zcela nesmyslné hodnoty, ale představuje ukázku grafického provedení tabulky. </w:t>
      </w:r>
      <w:r w:rsidR="00494CA2">
        <w:t xml:space="preserve">Tabulky se číslují </w:t>
      </w:r>
      <w:r w:rsidR="009D57F0">
        <w:t>samostatnou</w:t>
      </w:r>
      <w:r w:rsidR="00494CA2">
        <w:t xml:space="preserve"> vzestupnou řadou. Popis tabulky obsahující číslo </w:t>
      </w:r>
      <w:r w:rsidR="00967AE5">
        <w:t xml:space="preserve">se </w:t>
      </w:r>
      <w:r w:rsidR="00494CA2">
        <w:t>umísťuje</w:t>
      </w:r>
      <w:r w:rsidR="00B467A9">
        <w:t xml:space="preserve"> nad</w:t>
      </w:r>
      <w:r w:rsidR="00494CA2">
        <w:t xml:space="preserve"> tabulku</w:t>
      </w:r>
      <w:r w:rsidR="007C1D86">
        <w:t xml:space="preserve"> nebo pod ni (obě řešení m</w:t>
      </w:r>
      <w:r w:rsidR="00C53F70">
        <w:t xml:space="preserve">ají skalní zastánce i odpůrce, </w:t>
      </w:r>
      <w:r w:rsidR="007C1D86">
        <w:t>v zásadě je to jedno)</w:t>
      </w:r>
      <w:r w:rsidR="00494CA2">
        <w:t>.</w:t>
      </w:r>
      <w:r w:rsidR="00F51157">
        <w:t xml:space="preserve"> </w:t>
      </w:r>
      <w:r w:rsidR="00B467A9">
        <w:t xml:space="preserve">Pokud je šířka tabulky menší než šířka textu (resp. pokud není tabulka zarovnaná na levý okraj) a popis je nad tabulkou, je vhodné zarovnat popis tabulky vlevo na levý okraj tabulky (viz tab. 1). Je-li popis pod tabulkou, pak se tabulka i popis vodorovně vystředí. </w:t>
      </w:r>
      <w:r w:rsidR="007C1D86">
        <w:t xml:space="preserve">V každém případě je nutné, aby mezi tabulkou a popisem nebyl stránkový zlom (popis i tabulka musí být na stejné stránce). </w:t>
      </w:r>
      <w:r w:rsidR="00E23523">
        <w:t>Tabulka a její popis si opět vyžadují svislé odsazení od okolního textu.</w:t>
      </w:r>
    </w:p>
    <w:p w14:paraId="73EAD237" w14:textId="77777777" w:rsidR="00D93FC7" w:rsidRPr="00D93FC7" w:rsidRDefault="00D93FC7" w:rsidP="00D93FC7">
      <w:r>
        <w:t xml:space="preserve">Pokud je délka tabulky taková, že umožňuje umístění celé tabulky na jednu stránku, je nutno ji takto umístit. Tabulka, stejně jako obrázek, se neumísťuje dovnitř odstavce, ale mezi odstavce, a měla by </w:t>
      </w:r>
      <w:proofErr w:type="gramStart"/>
      <w:r>
        <w:t>být</w:t>
      </w:r>
      <w:proofErr w:type="gramEnd"/>
      <w:r>
        <w:t xml:space="preserve"> pokud možno co nejblíže textové pasáži, ke které se vztahuje. </w:t>
      </w:r>
    </w:p>
    <w:p w14:paraId="128F747B" w14:textId="77777777" w:rsidR="0018018A" w:rsidRPr="0018018A" w:rsidRDefault="00B467A9" w:rsidP="00B467A9">
      <w:pPr>
        <w:pStyle w:val="tabpopis"/>
        <w:ind w:left="1843"/>
      </w:pPr>
      <w:r w:rsidRPr="00B467A9">
        <w:t>Naměřené hodnoty</w:t>
      </w:r>
    </w:p>
    <w:tbl>
      <w:tblPr>
        <w:tblStyle w:val="TableGrid"/>
        <w:tblW w:w="0" w:type="auto"/>
        <w:jc w:val="center"/>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691"/>
        <w:gridCol w:w="1405"/>
        <w:gridCol w:w="1843"/>
      </w:tblGrid>
      <w:tr w:rsidR="00EF6FF6" w14:paraId="3D702406" w14:textId="77777777" w:rsidTr="00E23523">
        <w:trPr>
          <w:jc w:val="center"/>
        </w:trPr>
        <w:tc>
          <w:tcPr>
            <w:tcW w:w="1691" w:type="dxa"/>
            <w:tcBorders>
              <w:top w:val="single" w:sz="18" w:space="0" w:color="auto"/>
              <w:bottom w:val="double" w:sz="4" w:space="0" w:color="auto"/>
            </w:tcBorders>
            <w:tcMar>
              <w:top w:w="57" w:type="dxa"/>
              <w:bottom w:w="57" w:type="dxa"/>
            </w:tcMar>
            <w:vAlign w:val="center"/>
          </w:tcPr>
          <w:p w14:paraId="247446C3" w14:textId="77777777" w:rsidR="00EF6FF6" w:rsidRPr="00E23523" w:rsidRDefault="00EF6FF6" w:rsidP="00B47ABB">
            <w:pPr>
              <w:ind w:firstLine="0"/>
              <w:jc w:val="center"/>
              <w:rPr>
                <w:b/>
              </w:rPr>
            </w:pPr>
            <w:r w:rsidRPr="00E23523">
              <w:rPr>
                <w:b/>
              </w:rPr>
              <w:t>Číslo měření</w:t>
            </w:r>
          </w:p>
        </w:tc>
        <w:tc>
          <w:tcPr>
            <w:tcW w:w="1405" w:type="dxa"/>
            <w:tcBorders>
              <w:top w:val="single" w:sz="18" w:space="0" w:color="auto"/>
              <w:bottom w:val="double" w:sz="4" w:space="0" w:color="auto"/>
            </w:tcBorders>
            <w:tcMar>
              <w:top w:w="57" w:type="dxa"/>
              <w:bottom w:w="57" w:type="dxa"/>
            </w:tcMar>
            <w:vAlign w:val="center"/>
          </w:tcPr>
          <w:p w14:paraId="1BCB6389" w14:textId="77777777" w:rsidR="00EF6FF6" w:rsidRPr="00E23523" w:rsidRDefault="0018018A" w:rsidP="00B47ABB">
            <w:pPr>
              <w:ind w:firstLine="0"/>
              <w:jc w:val="center"/>
              <w:rPr>
                <w:b/>
              </w:rPr>
            </w:pPr>
            <w:r w:rsidRPr="00E23523">
              <w:rPr>
                <w:b/>
              </w:rPr>
              <w:t>Čas</w:t>
            </w:r>
            <w:r w:rsidR="00B47ABB" w:rsidRPr="00E23523">
              <w:rPr>
                <w:b/>
              </w:rPr>
              <w:t xml:space="preserve"> [s]</w:t>
            </w:r>
          </w:p>
        </w:tc>
        <w:tc>
          <w:tcPr>
            <w:tcW w:w="1843" w:type="dxa"/>
            <w:tcBorders>
              <w:top w:val="single" w:sz="18" w:space="0" w:color="auto"/>
              <w:bottom w:val="double" w:sz="4" w:space="0" w:color="auto"/>
            </w:tcBorders>
            <w:tcMar>
              <w:top w:w="57" w:type="dxa"/>
              <w:bottom w:w="57" w:type="dxa"/>
            </w:tcMar>
            <w:vAlign w:val="center"/>
          </w:tcPr>
          <w:p w14:paraId="64B63730" w14:textId="77777777" w:rsidR="00EF6FF6" w:rsidRPr="00E23523" w:rsidRDefault="00B47ABB" w:rsidP="007A2698">
            <w:pPr>
              <w:ind w:firstLine="0"/>
              <w:jc w:val="center"/>
              <w:rPr>
                <w:b/>
              </w:rPr>
            </w:pPr>
            <w:r w:rsidRPr="00E23523">
              <w:rPr>
                <w:b/>
              </w:rPr>
              <w:t>H</w:t>
            </w:r>
            <w:r w:rsidR="0018018A" w:rsidRPr="00E23523">
              <w:rPr>
                <w:b/>
              </w:rPr>
              <w:t>odnota</w:t>
            </w:r>
            <w:r w:rsidR="00314332">
              <w:rPr>
                <w:b/>
              </w:rPr>
              <w:t xml:space="preserve"> [</w:t>
            </w:r>
            <w:r w:rsidR="00516B04">
              <w:rPr>
                <w:b/>
              </w:rPr>
              <w:t>km</w:t>
            </w:r>
            <w:r w:rsidR="00314332">
              <w:rPr>
                <w:b/>
              </w:rPr>
              <w:t>]</w:t>
            </w:r>
          </w:p>
        </w:tc>
      </w:tr>
      <w:tr w:rsidR="00EF6FF6" w14:paraId="371DFD28" w14:textId="77777777" w:rsidTr="00E23523">
        <w:trPr>
          <w:jc w:val="center"/>
        </w:trPr>
        <w:tc>
          <w:tcPr>
            <w:tcW w:w="1691" w:type="dxa"/>
            <w:tcBorders>
              <w:top w:val="double" w:sz="4" w:space="0" w:color="auto"/>
            </w:tcBorders>
            <w:tcMar>
              <w:top w:w="57" w:type="dxa"/>
              <w:bottom w:w="57" w:type="dxa"/>
            </w:tcMar>
            <w:vAlign w:val="center"/>
          </w:tcPr>
          <w:p w14:paraId="1222D020" w14:textId="77777777" w:rsidR="00EF6FF6" w:rsidRDefault="00B47ABB" w:rsidP="00B47ABB">
            <w:pPr>
              <w:ind w:firstLine="0"/>
              <w:jc w:val="center"/>
            </w:pPr>
            <w:r>
              <w:t>1</w:t>
            </w:r>
          </w:p>
        </w:tc>
        <w:tc>
          <w:tcPr>
            <w:tcW w:w="1405" w:type="dxa"/>
            <w:tcBorders>
              <w:top w:val="double" w:sz="4" w:space="0" w:color="auto"/>
            </w:tcBorders>
            <w:tcMar>
              <w:top w:w="57" w:type="dxa"/>
              <w:bottom w:w="57" w:type="dxa"/>
            </w:tcMar>
            <w:vAlign w:val="center"/>
          </w:tcPr>
          <w:p w14:paraId="5C971C36" w14:textId="77777777" w:rsidR="00EF6FF6" w:rsidRDefault="00B47ABB" w:rsidP="00B47ABB">
            <w:pPr>
              <w:ind w:firstLine="0"/>
              <w:jc w:val="center"/>
            </w:pPr>
            <w:r>
              <w:t>0,28</w:t>
            </w:r>
          </w:p>
        </w:tc>
        <w:tc>
          <w:tcPr>
            <w:tcW w:w="1843" w:type="dxa"/>
            <w:tcBorders>
              <w:top w:val="double" w:sz="4" w:space="0" w:color="auto"/>
            </w:tcBorders>
            <w:tcMar>
              <w:top w:w="57" w:type="dxa"/>
              <w:bottom w:w="57" w:type="dxa"/>
            </w:tcMar>
            <w:vAlign w:val="center"/>
          </w:tcPr>
          <w:p w14:paraId="2C22337D" w14:textId="77777777" w:rsidR="00EF6FF6" w:rsidRDefault="00B47ABB" w:rsidP="00B47ABB">
            <w:pPr>
              <w:ind w:firstLine="0"/>
              <w:jc w:val="center"/>
            </w:pPr>
            <w:r>
              <w:t>12345</w:t>
            </w:r>
          </w:p>
        </w:tc>
      </w:tr>
      <w:tr w:rsidR="00EF6FF6" w14:paraId="2689FCD1" w14:textId="77777777" w:rsidTr="00E23523">
        <w:trPr>
          <w:jc w:val="center"/>
        </w:trPr>
        <w:tc>
          <w:tcPr>
            <w:tcW w:w="1691" w:type="dxa"/>
            <w:tcMar>
              <w:top w:w="57" w:type="dxa"/>
              <w:bottom w:w="57" w:type="dxa"/>
            </w:tcMar>
            <w:vAlign w:val="center"/>
          </w:tcPr>
          <w:p w14:paraId="1485AA98" w14:textId="77777777" w:rsidR="00EF6FF6" w:rsidRDefault="00B47ABB" w:rsidP="00B47ABB">
            <w:pPr>
              <w:ind w:firstLine="0"/>
              <w:jc w:val="center"/>
            </w:pPr>
            <w:r>
              <w:t>2</w:t>
            </w:r>
          </w:p>
        </w:tc>
        <w:tc>
          <w:tcPr>
            <w:tcW w:w="1405" w:type="dxa"/>
            <w:tcMar>
              <w:top w:w="57" w:type="dxa"/>
              <w:bottom w:w="57" w:type="dxa"/>
            </w:tcMar>
            <w:vAlign w:val="center"/>
          </w:tcPr>
          <w:p w14:paraId="66EE527F" w14:textId="77777777" w:rsidR="00EF6FF6" w:rsidRDefault="00B47ABB" w:rsidP="00B47ABB">
            <w:pPr>
              <w:ind w:firstLine="0"/>
              <w:jc w:val="center"/>
            </w:pPr>
            <w:r>
              <w:t>3,14</w:t>
            </w:r>
          </w:p>
        </w:tc>
        <w:tc>
          <w:tcPr>
            <w:tcW w:w="1843" w:type="dxa"/>
            <w:tcMar>
              <w:top w:w="57" w:type="dxa"/>
              <w:bottom w:w="57" w:type="dxa"/>
            </w:tcMar>
            <w:vAlign w:val="center"/>
          </w:tcPr>
          <w:p w14:paraId="5FDFC4B3" w14:textId="77777777" w:rsidR="00EF6FF6" w:rsidRDefault="00B47ABB" w:rsidP="00B47ABB">
            <w:pPr>
              <w:ind w:firstLine="0"/>
              <w:jc w:val="center"/>
            </w:pPr>
            <w:r>
              <w:t>6789</w:t>
            </w:r>
          </w:p>
        </w:tc>
      </w:tr>
      <w:tr w:rsidR="00EF6FF6" w14:paraId="13780294" w14:textId="77777777" w:rsidTr="00E23523">
        <w:trPr>
          <w:jc w:val="center"/>
        </w:trPr>
        <w:tc>
          <w:tcPr>
            <w:tcW w:w="1691" w:type="dxa"/>
            <w:tcMar>
              <w:top w:w="57" w:type="dxa"/>
              <w:bottom w:w="57" w:type="dxa"/>
            </w:tcMar>
            <w:vAlign w:val="center"/>
          </w:tcPr>
          <w:p w14:paraId="16B4A616" w14:textId="77777777" w:rsidR="00EF6FF6" w:rsidRDefault="00B47ABB" w:rsidP="00B47ABB">
            <w:pPr>
              <w:ind w:firstLine="0"/>
              <w:jc w:val="center"/>
            </w:pPr>
            <w:r>
              <w:t>3</w:t>
            </w:r>
          </w:p>
        </w:tc>
        <w:tc>
          <w:tcPr>
            <w:tcW w:w="1405" w:type="dxa"/>
            <w:tcMar>
              <w:top w:w="57" w:type="dxa"/>
              <w:bottom w:w="57" w:type="dxa"/>
            </w:tcMar>
            <w:vAlign w:val="center"/>
          </w:tcPr>
          <w:p w14:paraId="2B544A66" w14:textId="77777777" w:rsidR="00EF6FF6" w:rsidRDefault="00B47ABB" w:rsidP="00B47ABB">
            <w:pPr>
              <w:ind w:firstLine="0"/>
              <w:jc w:val="center"/>
            </w:pPr>
            <w:r>
              <w:t>15,5</w:t>
            </w:r>
          </w:p>
        </w:tc>
        <w:tc>
          <w:tcPr>
            <w:tcW w:w="1843" w:type="dxa"/>
            <w:tcMar>
              <w:top w:w="57" w:type="dxa"/>
              <w:bottom w:w="57" w:type="dxa"/>
            </w:tcMar>
            <w:vAlign w:val="center"/>
          </w:tcPr>
          <w:p w14:paraId="5BB6EB91" w14:textId="77777777" w:rsidR="00EF6FF6" w:rsidRDefault="00B47ABB" w:rsidP="00B47ABB">
            <w:pPr>
              <w:ind w:firstLine="0"/>
              <w:jc w:val="center"/>
            </w:pPr>
            <w:r>
              <w:t>0,123</w:t>
            </w:r>
          </w:p>
        </w:tc>
      </w:tr>
      <w:tr w:rsidR="00EF6FF6" w14:paraId="0F0B1260" w14:textId="77777777" w:rsidTr="00E23523">
        <w:trPr>
          <w:jc w:val="center"/>
        </w:trPr>
        <w:tc>
          <w:tcPr>
            <w:tcW w:w="1691" w:type="dxa"/>
            <w:tcMar>
              <w:top w:w="57" w:type="dxa"/>
              <w:bottom w:w="57" w:type="dxa"/>
            </w:tcMar>
            <w:vAlign w:val="center"/>
          </w:tcPr>
          <w:p w14:paraId="7E07A6A1" w14:textId="77777777" w:rsidR="00EF6FF6" w:rsidRDefault="00B47ABB" w:rsidP="00B47ABB">
            <w:pPr>
              <w:ind w:firstLine="0"/>
              <w:jc w:val="center"/>
            </w:pPr>
            <w:r>
              <w:t>4</w:t>
            </w:r>
          </w:p>
        </w:tc>
        <w:tc>
          <w:tcPr>
            <w:tcW w:w="1405" w:type="dxa"/>
            <w:tcMar>
              <w:top w:w="57" w:type="dxa"/>
              <w:bottom w:w="57" w:type="dxa"/>
            </w:tcMar>
            <w:vAlign w:val="center"/>
          </w:tcPr>
          <w:p w14:paraId="0690578B" w14:textId="77777777" w:rsidR="00EF6FF6" w:rsidRDefault="00B47ABB" w:rsidP="00B47ABB">
            <w:pPr>
              <w:ind w:firstLine="0"/>
              <w:jc w:val="center"/>
            </w:pPr>
            <w:r>
              <w:t>126,0</w:t>
            </w:r>
          </w:p>
        </w:tc>
        <w:tc>
          <w:tcPr>
            <w:tcW w:w="1843" w:type="dxa"/>
            <w:tcMar>
              <w:top w:w="57" w:type="dxa"/>
              <w:bottom w:w="57" w:type="dxa"/>
            </w:tcMar>
            <w:vAlign w:val="center"/>
          </w:tcPr>
          <w:p w14:paraId="6A7B1615" w14:textId="77777777" w:rsidR="00EF6FF6" w:rsidRDefault="00B47ABB" w:rsidP="00B47ABB">
            <w:pPr>
              <w:ind w:firstLine="0"/>
              <w:jc w:val="center"/>
            </w:pPr>
            <w:r>
              <w:t>2,78</w:t>
            </w:r>
          </w:p>
        </w:tc>
      </w:tr>
    </w:tbl>
    <w:p w14:paraId="36CCB22F" w14:textId="77777777" w:rsidR="00230ED5" w:rsidRDefault="00230ED5" w:rsidP="00230ED5">
      <w:pPr>
        <w:pStyle w:val="Heading2"/>
      </w:pPr>
      <w:bookmarkStart w:id="9" w:name="_Toc1725978"/>
      <w:r>
        <w:t xml:space="preserve">Poznámky k </w:t>
      </w:r>
      <w:r w:rsidR="00DE5909">
        <w:t>formální úpravě</w:t>
      </w:r>
      <w:bookmarkEnd w:id="9"/>
    </w:p>
    <w:p w14:paraId="65DC8F96" w14:textId="77777777" w:rsidR="003C63AD" w:rsidRDefault="003C63AD" w:rsidP="00202353">
      <w:pPr>
        <w:pStyle w:val="Normln-prvnodstavec"/>
      </w:pPr>
      <w:r>
        <w:t>Pro bakalářské</w:t>
      </w:r>
      <w:r w:rsidR="00696959">
        <w:t xml:space="preserve"> a diplomové</w:t>
      </w:r>
      <w:r>
        <w:t xml:space="preserve"> práce je doporučeno používat </w:t>
      </w:r>
      <w:proofErr w:type="spellStart"/>
      <w:r>
        <w:t>termovazbu</w:t>
      </w:r>
      <w:proofErr w:type="spellEnd"/>
      <w:r>
        <w:t xml:space="preserve"> v měkkých deskách (přední průhledná fólie). Tento požadavek je motivován minimalizací prosto</w:t>
      </w:r>
      <w:r w:rsidR="006134E0">
        <w:softHyphen/>
      </w:r>
      <w:r>
        <w:t>rových nároků na skladování prací, nejedná se o žádné snížení vážnosti práce. Klasické tvrdé desky se zlatým potiskem sice nebudou důvodem pro nepřipuštění k obha</w:t>
      </w:r>
      <w:r w:rsidR="00696959">
        <w:softHyphen/>
      </w:r>
      <w:r>
        <w:t xml:space="preserve">jobě, ale jejich použití opravdu doporučit nelze. Z podobného důvodu je preferován oboustranný tisk; tisk jednostranný se samozřejmě toleruje, ovšem měl by být omezen jen pro případ nepřekonatelných technických potíží. </w:t>
      </w:r>
    </w:p>
    <w:p w14:paraId="597D5784" w14:textId="77777777" w:rsidR="00202353" w:rsidRDefault="00202353" w:rsidP="00696959">
      <w:r w:rsidRPr="00202353">
        <w:lastRenderedPageBreak/>
        <w:t xml:space="preserve">K formátování </w:t>
      </w:r>
      <w:r w:rsidR="00696959">
        <w:t xml:space="preserve">textu </w:t>
      </w:r>
      <w:r w:rsidRPr="00202353">
        <w:t>je třeba maximálně využívat styly. Jin</w:t>
      </w:r>
      <w:r w:rsidR="00767B97">
        <w:t>ý postup je nešikovný, pracný a </w:t>
      </w:r>
      <w:r w:rsidRPr="00202353">
        <w:t>velmi komplikuje změny. V této šabloně jsou uloženy a použity styly, které snad pomohou (v podstatě by s nimi mělo být možné vystačit pro celou práci). Šablona předpokládá oboustranný tisk, tomu jsou přizpůsobeny okraje, pro jednostranný tisk je nutno šablonu upravit.</w:t>
      </w:r>
    </w:p>
    <w:p w14:paraId="38933D9E" w14:textId="77777777" w:rsidR="00844445" w:rsidRDefault="00773A28" w:rsidP="00202353">
      <w:r>
        <w:t>Předem j</w:t>
      </w:r>
      <w:r w:rsidR="00202353">
        <w:t xml:space="preserve">e třeba zvážit, zda bude nutný barevný tisk. Pokud bude pro práci stačit tisk černobílý, je vhodné barevně vytisknout alespoň úvodní stranu. </w:t>
      </w:r>
      <w:r w:rsidR="00DD444B">
        <w:t xml:space="preserve">Rozhodnutí by mělo být přijato </w:t>
      </w:r>
      <w:r>
        <w:t>brzy</w:t>
      </w:r>
      <w:r w:rsidR="00DD444B">
        <w:t>, příprava obrázků a grafů pro černobílý a ba</w:t>
      </w:r>
      <w:r>
        <w:softHyphen/>
      </w:r>
      <w:r w:rsidR="00DD444B">
        <w:t>revný tisk se liší – u černo</w:t>
      </w:r>
      <w:r>
        <w:softHyphen/>
      </w:r>
      <w:r w:rsidR="00DD444B">
        <w:t>bílého tisku např. nelze bar</w:t>
      </w:r>
      <w:r>
        <w:t>evně odlišovat čáry v grafech a </w:t>
      </w:r>
      <w:r w:rsidR="00DD444B">
        <w:t>ta</w:t>
      </w:r>
      <w:r>
        <w:softHyphen/>
      </w:r>
      <w:r w:rsidR="00DD444B">
        <w:t>ké reprodukce fotografií může být u černobílého tisku problematická. Při volbě „ekonomického“ řešení, kdy barevně budou vytištěny jen některé strany, je nutné v</w:t>
      </w:r>
      <w:r>
        <w:t xml:space="preserve">yřešit </w:t>
      </w:r>
      <w:r w:rsidR="00AD5D1F">
        <w:t xml:space="preserve">optické sjednocení práce, což může být při kombinaci několika tiskáren problém (okraje, papír, fonty, odstín a sytost černé, …). </w:t>
      </w:r>
      <w:r w:rsidR="005955A3">
        <w:t>Text by měl být důsledně černobílý, barva neslouží ke zvýrazňování slov.</w:t>
      </w:r>
      <w:r>
        <w:t xml:space="preserve"> Podbarvování rovnic, grafů apod. by se nemělo vyskytovat vůbec, je vhodné maximálně do učebnic pro nižší třídy základních škol.</w:t>
      </w:r>
    </w:p>
    <w:p w14:paraId="03AFA800" w14:textId="77777777" w:rsidR="008004A6" w:rsidRDefault="008004A6" w:rsidP="00202353">
      <w:r>
        <w:t>Další text je nutno chápat jen jako poznámky vzniklé na základě zkušeností s často se vyskytujícími chybami. Rozhodně se nejedná o náhradu učebnice české gramatiky nebo typografie.</w:t>
      </w:r>
    </w:p>
    <w:p w14:paraId="04CCB410" w14:textId="77777777" w:rsidR="00844445" w:rsidRDefault="00844445" w:rsidP="00406175">
      <w:pPr>
        <w:pStyle w:val="Heading3"/>
      </w:pPr>
      <w:bookmarkStart w:id="10" w:name="_Toc1725979"/>
      <w:r>
        <w:t>Styl a gramatika</w:t>
      </w:r>
      <w:bookmarkEnd w:id="10"/>
    </w:p>
    <w:p w14:paraId="3C2475CC" w14:textId="77777777" w:rsidR="00406175" w:rsidRDefault="00DD3113" w:rsidP="00406175">
      <w:pPr>
        <w:pStyle w:val="Normln-prvnodstavec"/>
      </w:pPr>
      <w:r>
        <w:t xml:space="preserve">V technických textech je nutné používat neutrální tón, forma vyprávění v první osobě působí rušivě a velmi se nedoporučuje. Formulace typu „udělal jsem“, „zvolil jsem“, </w:t>
      </w:r>
      <w:r w:rsidR="00767B97">
        <w:t>„</w:t>
      </w:r>
      <w:r>
        <w:t xml:space="preserve">rozhodl jsem se“ jsou nevhodné a </w:t>
      </w:r>
      <w:r w:rsidR="00EA666A">
        <w:t>obvykle se nahrazují použitím trpn</w:t>
      </w:r>
      <w:r w:rsidR="00492912">
        <w:t>ého rodu, tedy</w:t>
      </w:r>
      <w:r w:rsidR="00EA666A">
        <w:t xml:space="preserve"> „bylo uděláno“, „bylo zvoleno“, „bylo rozhodnuto“.</w:t>
      </w:r>
      <w:r w:rsidR="00492912">
        <w:t xml:space="preserve"> </w:t>
      </w:r>
      <w:r w:rsidR="00C81313">
        <w:t>I když češtináři používání trpného rodu příliš neschvalují, dokonce i v závěrech kvalifikačních prací, kde jsou uvedeny vlastní přínosy autora, se obvykle píše o tom, že „v rámci práce bylo vyřešeno...“.</w:t>
      </w:r>
    </w:p>
    <w:p w14:paraId="5DC7DE7C" w14:textId="77777777" w:rsidR="00406175" w:rsidRDefault="00D97A83" w:rsidP="00406175">
      <w:r>
        <w:t xml:space="preserve">Stylově neutrální až strohá by měla být celá práce. Nepřípustný je populární nebo popularizující tón obvyklý zejména v počítačově zaměřených časopisech a webovských portálech. Mimochodem, právě některé typické formulace na první pohled budí </w:t>
      </w:r>
      <w:r w:rsidR="006134E0">
        <w:t xml:space="preserve">(často oprávněné) </w:t>
      </w:r>
      <w:r>
        <w:t>podezření, že příslušná část textu je okopírována odjinud</w:t>
      </w:r>
      <w:r w:rsidR="00572770">
        <w:t>. T</w:t>
      </w:r>
      <w:r>
        <w:t xml:space="preserve">o </w:t>
      </w:r>
      <w:r w:rsidR="00572770">
        <w:t xml:space="preserve">však </w:t>
      </w:r>
      <w:r>
        <w:t>nemusí být pravda, pouze si mohl autor při četbě ne zcela se</w:t>
      </w:r>
      <w:r w:rsidR="00572770">
        <w:t>riózních materiálů pokazit styl</w:t>
      </w:r>
      <w:r>
        <w:t xml:space="preserve">. </w:t>
      </w:r>
      <w:r w:rsidR="002C6196">
        <w:t>Podezřele a velmi nepříjemně působí také stylová nevyváženost. Pokud se v jednotlivých kapitolách střídá rozmarný veselý tón se strohými až těžkopádn</w:t>
      </w:r>
      <w:r w:rsidR="00C7626E">
        <w:t>ými</w:t>
      </w:r>
      <w:r w:rsidR="002C6196">
        <w:t xml:space="preserve"> pasážemi, bude práce působit jako nepodařený kompilát. Je tedy nutné udržovat jednotný grafický i literární </w:t>
      </w:r>
      <w:r w:rsidR="00BC4AAC">
        <w:t xml:space="preserve">styl </w:t>
      </w:r>
      <w:r w:rsidR="002C6196">
        <w:t>v celé práci.</w:t>
      </w:r>
      <w:r w:rsidR="009909F0">
        <w:t xml:space="preserve"> Zvláště je nutné </w:t>
      </w:r>
      <w:r w:rsidR="00BC4AAC">
        <w:t xml:space="preserve">se </w:t>
      </w:r>
      <w:r w:rsidR="009909F0">
        <w:t>vyvarovat hantýrky, která zejména v počítačových oborech používá celou řadu slangových výrazů vzniklých komolením anglických slov. Kvalifikační práce musí používat platnou odbornou terminologii. Slangem si lze pomoci jen zcela výji</w:t>
      </w:r>
      <w:r w:rsidR="00D347C2">
        <w:softHyphen/>
      </w:r>
      <w:r w:rsidR="009909F0">
        <w:t>mečně</w:t>
      </w:r>
      <w:r w:rsidR="009B6BD3">
        <w:t>. V</w:t>
      </w:r>
      <w:r w:rsidR="009909F0">
        <w:t xml:space="preserve"> tomto případě je nutné slangový výraz uzavřít do uvozovek, aby bylo zřejmé, že autor si je vědom, že se nejedná o běžný odborný výraz.</w:t>
      </w:r>
    </w:p>
    <w:p w14:paraId="57AF30E8" w14:textId="77777777" w:rsidR="002C6196" w:rsidRDefault="00850B86" w:rsidP="00406175">
      <w:r>
        <w:t>Někdy se stává, že je velmi těžké formulovat myšlenku. Často to potom končí sáhodlouhými souvětími se spoustou vložených částí v závorkách. I když taková souvětí po několikanásobném přečtení mohou dávat smysl, je vhodné se jich vyvarovat</w:t>
      </w:r>
      <w:r w:rsidR="003468D5">
        <w:t xml:space="preserve"> a vy</w:t>
      </w:r>
      <w:r w:rsidR="00FE2022">
        <w:softHyphen/>
      </w:r>
      <w:r w:rsidR="003468D5">
        <w:lastRenderedPageBreak/>
        <w:t>jadřovat se spíše v kratších větách</w:t>
      </w:r>
      <w:r>
        <w:t>. Daleko horší je ale výskyt vět, které nedávají smysl</w:t>
      </w:r>
      <w:r w:rsidR="009B6BD3">
        <w:t xml:space="preserve"> vůbec</w:t>
      </w:r>
      <w:r>
        <w:t>. Ty někdy vzniknou jako důsledek formulační neobratnosti až t</w:t>
      </w:r>
      <w:r w:rsidR="00D50B3E">
        <w:t>z</w:t>
      </w:r>
      <w:r>
        <w:t xml:space="preserve">v. „slovní slepoty“, ale </w:t>
      </w:r>
      <w:r w:rsidR="001232E4">
        <w:t>často</w:t>
      </w:r>
      <w:r>
        <w:t xml:space="preserve"> také vzniknou při dodatečných úpravách textu. Lze doporučit dát hotový text přečíst někomu jinému, autor sám podobné jevy obvykle nedokáže odhalit, protože ví, co chtěl napsat, a nevšimne si, že napsal něco jiného. </w:t>
      </w:r>
    </w:p>
    <w:p w14:paraId="76F429C4" w14:textId="77777777" w:rsidR="009A56B3" w:rsidRPr="00406175" w:rsidRDefault="009A56B3" w:rsidP="00406175">
      <w:r>
        <w:t xml:space="preserve">Samostatným problémem je gramatika. Vysokoškolská kvalifikační práce na FSI není sice maturitní písemkou z češtiny, ale gramatická i slohová úroveň práce by neměla ve čtenáři vzbuzovat pochybnosti, zda autor </w:t>
      </w:r>
      <w:r w:rsidR="00521B8E">
        <w:t xml:space="preserve">vůbec maturitu má. </w:t>
      </w:r>
      <w:r w:rsidR="0014614D">
        <w:t xml:space="preserve">Práci, která obsahuje chyby v psaní i/y, s/z, chyby ve shodě podmětu s přísudkem nebo chyby v interpunkci, prostě nelze hodnotit příznivě. </w:t>
      </w:r>
      <w:r w:rsidR="00181FB4">
        <w:t xml:space="preserve">Chyby v interpunkci mohou často zcela změnit smysl textu. </w:t>
      </w:r>
      <w:r w:rsidR="0014614D">
        <w:t>Oponent bude zcela oprávněně pochybovat, zda člověk, který nedokáže napsat souvislou a gramaticky správnou větu, je natolik odborně na výši, aby mohl úspěšně zakončit vysokoškolské vzdělání, a bude o to usi</w:t>
      </w:r>
      <w:r w:rsidR="00B23B4F">
        <w:softHyphen/>
      </w:r>
      <w:r w:rsidR="0014614D">
        <w:t xml:space="preserve">lovněji hledat věcné chyby v řešení práce. </w:t>
      </w:r>
      <w:r w:rsidR="000413DF">
        <w:t>Pokud si autor v pravopise příliš nevěří, měl by si text nechat zkontrolovat jinou osobou. Spoléhat na kontrolu pravopisu program</w:t>
      </w:r>
      <w:r w:rsidR="00007788">
        <w:t>em</w:t>
      </w:r>
      <w:r w:rsidR="000413DF">
        <w:t xml:space="preserve"> MS Word obvykle nestačí. Většinou se odhalí pouze </w:t>
      </w:r>
      <w:r w:rsidR="004609C6">
        <w:t xml:space="preserve">(některé) </w:t>
      </w:r>
      <w:r w:rsidR="000413DF">
        <w:t>překlepy.</w:t>
      </w:r>
      <w:r w:rsidR="00521B8E">
        <w:t xml:space="preserve"> Kvalifikační práce je povoleno psát v češ</w:t>
      </w:r>
      <w:r w:rsidR="00521B8E">
        <w:softHyphen/>
        <w:t>tině, slovenštině nebo angličtině</w:t>
      </w:r>
      <w:r w:rsidR="00521B8E">
        <w:rPr>
          <w:rStyle w:val="FootnoteReference"/>
        </w:rPr>
        <w:footnoteReference w:id="1"/>
      </w:r>
      <w:r w:rsidR="00521B8E">
        <w:t xml:space="preserve">; zásady uvedené v (nejen) tomto odstavci pochopitelně platí obdobně pro všechny uvedené jazyky, </w:t>
      </w:r>
    </w:p>
    <w:p w14:paraId="0FF33D37" w14:textId="77777777" w:rsidR="00873AD8" w:rsidRDefault="00873AD8" w:rsidP="00873AD8">
      <w:pPr>
        <w:pStyle w:val="Heading3"/>
      </w:pPr>
      <w:bookmarkStart w:id="11" w:name="_Toc1725980"/>
      <w:r>
        <w:t>Použitá písma</w:t>
      </w:r>
      <w:bookmarkEnd w:id="11"/>
    </w:p>
    <w:p w14:paraId="018027F3" w14:textId="77777777" w:rsidR="00873AD8" w:rsidRDefault="001A6C05" w:rsidP="00873AD8">
      <w:pPr>
        <w:pStyle w:val="Normln-prvnodstavec"/>
      </w:pPr>
      <w:r>
        <w:t xml:space="preserve">Pro text je vhodné zvolit standardní patkové písmo, obvyklou volbou je </w:t>
      </w:r>
      <w:r w:rsidRPr="00984BC8">
        <w:rPr>
          <w:rStyle w:val="engpoznamka"/>
        </w:rPr>
        <w:t>Times New Roman</w:t>
      </w:r>
      <w:r>
        <w:t xml:space="preserve"> nebo podobné. </w:t>
      </w:r>
      <w:r w:rsidR="00162631">
        <w:t>Doporučená a současně maximální velikost pro běžný text je 12 </w:t>
      </w:r>
      <w:proofErr w:type="spellStart"/>
      <w:r w:rsidR="00162631">
        <w:t>pt</w:t>
      </w:r>
      <w:proofErr w:type="spellEnd"/>
      <w:r w:rsidR="00162631">
        <w:t xml:space="preserve">. V případě potřeby lze velikost </w:t>
      </w:r>
      <w:r w:rsidR="00BB2731">
        <w:t>snížit na 11, rozhodně ne méně.</w:t>
      </w:r>
    </w:p>
    <w:p w14:paraId="2C8934E6" w14:textId="77777777" w:rsidR="00162631" w:rsidRDefault="00162631" w:rsidP="00162631">
      <w:r>
        <w:t>Nadpisy by měly používat totéž písmo přiměřeně zvýrazněné</w:t>
      </w:r>
      <w:r w:rsidR="00C43652">
        <w:t xml:space="preserve">m, pro nadpisy vyšších úrovní </w:t>
      </w:r>
      <w:r>
        <w:t>zvětšené. Pro číslov</w:t>
      </w:r>
      <w:r w:rsidR="0057531F">
        <w:t>a</w:t>
      </w:r>
      <w:r>
        <w:t xml:space="preserve">né nadpisy se </w:t>
      </w:r>
      <w:r w:rsidR="00C43652">
        <w:t>používá</w:t>
      </w:r>
      <w:r>
        <w:t xml:space="preserve"> </w:t>
      </w:r>
      <w:r w:rsidRPr="004673D1">
        <w:rPr>
          <w:b/>
        </w:rPr>
        <w:t>tučný</w:t>
      </w:r>
      <w:r>
        <w:t xml:space="preserve"> řez písma (</w:t>
      </w:r>
      <w:proofErr w:type="spellStart"/>
      <w:r>
        <w:t>bold</w:t>
      </w:r>
      <w:proofErr w:type="spellEnd"/>
      <w:r>
        <w:t>).</w:t>
      </w:r>
    </w:p>
    <w:p w14:paraId="26BF280F" w14:textId="77777777" w:rsidR="00124D6E" w:rsidRDefault="00124D6E" w:rsidP="00162631">
      <w:r>
        <w:t xml:space="preserve">Pro zvýrazňování lze používat </w:t>
      </w:r>
      <w:r w:rsidRPr="00D04BDE">
        <w:rPr>
          <w:b/>
        </w:rPr>
        <w:t>tučný</w:t>
      </w:r>
      <w:r>
        <w:t xml:space="preserve"> </w:t>
      </w:r>
      <w:r w:rsidR="00D04BDE">
        <w:t>(</w:t>
      </w:r>
      <w:proofErr w:type="spellStart"/>
      <w:r w:rsidR="00D04BDE">
        <w:t>bold</w:t>
      </w:r>
      <w:proofErr w:type="spellEnd"/>
      <w:r w:rsidR="00D04BDE">
        <w:t xml:space="preserve">) </w:t>
      </w:r>
      <w:r>
        <w:t xml:space="preserve">nebo </w:t>
      </w:r>
      <w:r w:rsidRPr="004673D1">
        <w:rPr>
          <w:i/>
        </w:rPr>
        <w:t>skloněný</w:t>
      </w:r>
      <w:r w:rsidR="004673D1">
        <w:t xml:space="preserve"> (</w:t>
      </w:r>
      <w:proofErr w:type="spellStart"/>
      <w:r w:rsidR="004673D1">
        <w:t>italic</w:t>
      </w:r>
      <w:proofErr w:type="spellEnd"/>
      <w:r w:rsidR="004673D1">
        <w:t>)</w:t>
      </w:r>
      <w:r>
        <w:t xml:space="preserve"> řez téhož písma, odlišné písmo se používá pouze v odůvodněných případech (např. klíčová slova programovacích jazyků, ukázky textů programů apod.).</w:t>
      </w:r>
      <w:r w:rsidR="004673D1">
        <w:t xml:space="preserve"> U zvýrazňování je vhodné držet určitou logik</w:t>
      </w:r>
      <w:r w:rsidR="00342FF3">
        <w:t>u</w:t>
      </w:r>
      <w:r w:rsidR="006C1E3A">
        <w:t xml:space="preserve"> a </w:t>
      </w:r>
      <w:r w:rsidR="00D60320">
        <w:t xml:space="preserve">zejména </w:t>
      </w:r>
      <w:r w:rsidR="006C1E3A">
        <w:t>střídmost</w:t>
      </w:r>
      <w:r w:rsidR="00342FF3">
        <w:t xml:space="preserve">, </w:t>
      </w:r>
      <w:r w:rsidR="006323FB">
        <w:rPr>
          <w:b/>
          <w:i/>
          <w:u w:val="single"/>
        </w:rPr>
        <w:t xml:space="preserve">podtržený </w:t>
      </w:r>
      <w:proofErr w:type="spellStart"/>
      <w:r w:rsidR="006323FB">
        <w:rPr>
          <w:b/>
          <w:i/>
          <w:u w:val="single"/>
        </w:rPr>
        <w:t>b</w:t>
      </w:r>
      <w:r w:rsidR="00342FF3" w:rsidRPr="006C1E3A">
        <w:rPr>
          <w:b/>
          <w:i/>
          <w:u w:val="single"/>
        </w:rPr>
        <w:t>old</w:t>
      </w:r>
      <w:proofErr w:type="spellEnd"/>
      <w:r w:rsidR="00342FF3" w:rsidRPr="006C1E3A">
        <w:rPr>
          <w:b/>
          <w:i/>
          <w:u w:val="single"/>
        </w:rPr>
        <w:t xml:space="preserve"> </w:t>
      </w:r>
      <w:proofErr w:type="spellStart"/>
      <w:r w:rsidR="00342FF3" w:rsidRPr="006C1E3A">
        <w:rPr>
          <w:b/>
          <w:i/>
          <w:u w:val="single"/>
        </w:rPr>
        <w:t>italic</w:t>
      </w:r>
      <w:proofErr w:type="spellEnd"/>
      <w:r w:rsidR="00342FF3">
        <w:t xml:space="preserve"> obvykle působí divně.</w:t>
      </w:r>
    </w:p>
    <w:p w14:paraId="0E7097E3" w14:textId="77777777" w:rsidR="00694B03" w:rsidRDefault="00694B03" w:rsidP="00162631">
      <w:r>
        <w:t>Text by neměl používat příliš mnoho písem, obvykle se vystačí v celém dokumentu s několika řezy a velikostmi téhož písma. Psaní názvů kapitol či popisů obrázků jiným písmem (např. Arial) je třeba zcela zavrhnout.</w:t>
      </w:r>
    </w:p>
    <w:p w14:paraId="107FA5CA" w14:textId="77777777" w:rsidR="008A6092" w:rsidRDefault="008A6092" w:rsidP="00162631">
      <w:r>
        <w:t>Řádkování by mělo být přiměřené, šablona používá „</w:t>
      </w:r>
      <w:r w:rsidRPr="006D0673">
        <w:rPr>
          <w:i/>
        </w:rPr>
        <w:t>násobky – 1,2</w:t>
      </w:r>
      <w:r>
        <w:t>“</w:t>
      </w:r>
      <w:r w:rsidR="009A07F1">
        <w:t xml:space="preserve"> a není doporučeno to nijak měnit.</w:t>
      </w:r>
      <w:r>
        <w:t xml:space="preserve"> </w:t>
      </w:r>
      <w:r w:rsidR="00627694">
        <w:t xml:space="preserve">Pokusy „natáhnout“ </w:t>
      </w:r>
      <w:r w:rsidR="00473C9A">
        <w:t xml:space="preserve">krátkou </w:t>
      </w:r>
      <w:r w:rsidR="00627694">
        <w:t>práci na stanovený rozsah pomocí zvětšení řádk</w:t>
      </w:r>
      <w:r w:rsidR="00473C9A">
        <w:t>ování nebo jiného triku zaměřeného na plýtvání místem</w:t>
      </w:r>
      <w:r w:rsidR="00627694">
        <w:t xml:space="preserve"> jsou patrné na první pohled a rozhodně ničemu nepomohou.</w:t>
      </w:r>
    </w:p>
    <w:p w14:paraId="0C07E8B3" w14:textId="77777777" w:rsidR="00124D6E" w:rsidRDefault="00124D6E" w:rsidP="00124D6E">
      <w:pPr>
        <w:pStyle w:val="Heading3"/>
      </w:pPr>
      <w:bookmarkStart w:id="12" w:name="_Toc1725981"/>
      <w:r>
        <w:lastRenderedPageBreak/>
        <w:t>Odsazování</w:t>
      </w:r>
      <w:r w:rsidR="00922F23">
        <w:t xml:space="preserve"> a tok textu</w:t>
      </w:r>
      <w:bookmarkEnd w:id="12"/>
    </w:p>
    <w:p w14:paraId="2676E09A" w14:textId="77777777" w:rsidR="00294722" w:rsidRDefault="00294722" w:rsidP="00294722">
      <w:pPr>
        <w:pStyle w:val="Normln-prvnodstavec"/>
      </w:pPr>
      <w:r>
        <w:t>Text je členěn na odstavce, první odstavec pod nadpisem se neodsazuje, ostatní se odsazují vlevo. Šablona používá odsazení 1</w:t>
      </w:r>
      <w:r w:rsidR="001A313F">
        <w:t>,25</w:t>
      </w:r>
      <w:r>
        <w:t xml:space="preserve"> cm.</w:t>
      </w:r>
      <w:r w:rsidR="008A6092">
        <w:t xml:space="preserve"> Svislé odsazení odstavců (mezera mezi odstavci) obvykle není třeba a šablona s tím nepočítá. Názvy kapitol by svislé odsazení mít měly, a to jak před názvem, tak i za ním. Bývá zvykem, že </w:t>
      </w:r>
      <w:proofErr w:type="spellStart"/>
      <w:r w:rsidR="008A6092">
        <w:t>meziodstavcová</w:t>
      </w:r>
      <w:proofErr w:type="spellEnd"/>
      <w:r w:rsidR="008A6092">
        <w:t xml:space="preserve"> mezera je u nadpisů nižší úrovně menší, u nadpisů nejnižší úrovně se často odsazení za odstavcem nepoužívá vůbec. U nečíslovaných nadpisů je mezera před nadpisem hodna uvážení, za </w:t>
      </w:r>
      <w:r w:rsidR="006C1E3A">
        <w:t xml:space="preserve">nečíslovaným </w:t>
      </w:r>
      <w:r w:rsidR="008A6092">
        <w:t xml:space="preserve">nadpisem </w:t>
      </w:r>
      <w:r w:rsidR="006C1E3A">
        <w:t xml:space="preserve">nemusí </w:t>
      </w:r>
      <w:r w:rsidR="008A6092">
        <w:t>být žádná.</w:t>
      </w:r>
    </w:p>
    <w:p w14:paraId="39932D4E" w14:textId="77777777" w:rsidR="00B76A76" w:rsidRDefault="00E10B40" w:rsidP="00970F92">
      <w:r>
        <w:t>Obrázky, tabulky a rovnice by měly být ve svislém směru rovněž přiměřeně odsazeny od okolního textu</w:t>
      </w:r>
      <w:r w:rsidR="003111D6">
        <w:t>, detaily jsou uvedeny přímo v odstavcích 2.</w:t>
      </w:r>
      <w:r w:rsidR="00EE7012">
        <w:t>4 až 2.6</w:t>
      </w:r>
      <w:r>
        <w:t xml:space="preserve">. </w:t>
      </w:r>
      <w:r w:rsidR="00641A8F">
        <w:t xml:space="preserve">Singulární případy je nutno řešit zvlášť </w:t>
      </w:r>
      <w:r w:rsidR="00C43652">
        <w:t xml:space="preserve">použitím zdravého rozumu </w:t>
      </w:r>
      <w:r w:rsidR="00641A8F">
        <w:t xml:space="preserve">(několik obrázků pod sebou, obrázek na začátku/konci stránky). </w:t>
      </w:r>
    </w:p>
    <w:p w14:paraId="5E3DD1C1" w14:textId="77777777" w:rsidR="00E10B40" w:rsidRDefault="00641A8F" w:rsidP="00970F92">
      <w:r>
        <w:t>Na začátcích stránek je jakýkoliv prázdný prostor nepřípustný. Dolní konec všech stránek by měl být na stejné úrovni, samozřejm</w:t>
      </w:r>
      <w:r w:rsidR="00F14175">
        <w:t>ou</w:t>
      </w:r>
      <w:r>
        <w:t xml:space="preserve"> výjimkou jsou konce kapitol, kdy následuje nadpis 1. úrovně. V praxi se dolní okraje někdy nedaří dodržet. Důvodem může být snaha o zamezení vzniku „vdov“ a „sirotků“</w:t>
      </w:r>
      <w:r>
        <w:rPr>
          <w:rStyle w:val="FootnoteReference"/>
        </w:rPr>
        <w:footnoteReference w:id="2"/>
      </w:r>
      <w:r>
        <w:t xml:space="preserve"> editorem, kdy mohou být některé řádky přesunuty na další stránku.</w:t>
      </w:r>
      <w:r w:rsidR="00B76A76">
        <w:t xml:space="preserve"> </w:t>
      </w:r>
      <w:r w:rsidR="0052251B">
        <w:t>Platí samozřejmá</w:t>
      </w:r>
      <w:r w:rsidR="00411B98">
        <w:t xml:space="preserve"> </w:t>
      </w:r>
      <w:r w:rsidR="00F00DDC">
        <w:t>zásada</w:t>
      </w:r>
      <w:r w:rsidR="00411B98">
        <w:t>, že nadpis ne</w:t>
      </w:r>
      <w:r w:rsidR="00F841D6">
        <w:t>smí</w:t>
      </w:r>
      <w:r w:rsidR="00411B98">
        <w:t xml:space="preserve"> být posledním odstavcem na stránce; i z tohoto důvodu</w:t>
      </w:r>
      <w:r w:rsidR="00922F23">
        <w:t xml:space="preserve"> může někdy být stránka kratší.</w:t>
      </w:r>
    </w:p>
    <w:p w14:paraId="04A4B521" w14:textId="77777777" w:rsidR="00922F23" w:rsidRDefault="00922F23" w:rsidP="00970F92">
      <w:r>
        <w:t xml:space="preserve">Ačkoliv je to zdá být samozřejmé, je nutno zdůraznit, že obrázek a jeho popis musí být na stejné stránce. Totéž platí pro tabulky. Pokud délka tabulky přesahuje délky stránky, je samozřejmě nezbytné, aby byla tabulka na více stránkách. Pokud je ale možné tabulku s ohledem na její délku umístit na jednu stránku, musí to takto být učiněno. Tabulka ani obrázek nesmí být umístěny uvnitř odstavců, ale vždy mezi nimi. Proto je někdy nutné </w:t>
      </w:r>
    </w:p>
    <w:p w14:paraId="3DC56890" w14:textId="77777777" w:rsidR="00F21C8F" w:rsidRPr="00E10B40" w:rsidRDefault="00F21C8F" w:rsidP="00970F92">
      <w:r>
        <w:t>S odsazování</w:t>
      </w:r>
      <w:r w:rsidR="005B35AD">
        <w:t>m a</w:t>
      </w:r>
      <w:r>
        <w:t xml:space="preserve"> snahou o dodržení správné délky stránek souvisí i umístění obrázků a tabulek v textu. </w:t>
      </w:r>
      <w:r w:rsidR="00587F62">
        <w:t>D</w:t>
      </w:r>
      <w:r>
        <w:t xml:space="preserve">louhá tabulka, velký obrázek nebo </w:t>
      </w:r>
      <w:r w:rsidR="00587F62">
        <w:t>řazení ví</w:t>
      </w:r>
      <w:r>
        <w:t xml:space="preserve">ce obrázků </w:t>
      </w:r>
      <w:r w:rsidR="00587F62">
        <w:t xml:space="preserve">těsně za sebou </w:t>
      </w:r>
      <w:r>
        <w:t>může zcela změnit zalomení stránky, okolních stránek nebo celé kapitoly.</w:t>
      </w:r>
    </w:p>
    <w:p w14:paraId="59493148" w14:textId="77777777" w:rsidR="00124D6E" w:rsidRDefault="00124D6E" w:rsidP="00124D6E">
      <w:pPr>
        <w:pStyle w:val="Heading3"/>
      </w:pPr>
      <w:bookmarkStart w:id="13" w:name="_Toc1725982"/>
      <w:r>
        <w:t>Několik obecných poznámek</w:t>
      </w:r>
      <w:bookmarkEnd w:id="13"/>
    </w:p>
    <w:p w14:paraId="67F4703E" w14:textId="77777777" w:rsidR="006F6A8E" w:rsidRDefault="00835256" w:rsidP="00DE5909">
      <w:pPr>
        <w:pStyle w:val="Normln-prvnodstavec"/>
      </w:pPr>
      <w:r>
        <w:t>Typografie je řemeslo s dlouhou tradicí, dnes, bohužel</w:t>
      </w:r>
      <w:r w:rsidR="00623995">
        <w:t>,</w:t>
      </w:r>
      <w:r>
        <w:t xml:space="preserve"> upadající, neboť znalosti i cit sazečů byly nahrazeny automatickými algoritmy textových editorů. </w:t>
      </w:r>
      <w:r w:rsidR="006F6A8E">
        <w:t>Tento text se typografii obecně věnovat nebude,</w:t>
      </w:r>
      <w:r w:rsidR="007F3B88">
        <w:t xml:space="preserve"> problematika je příliš široká, je </w:t>
      </w:r>
      <w:r w:rsidR="006F6A8E">
        <w:t>ale vhodné upozornit na některé časté chyby nebo problematické jevy</w:t>
      </w:r>
      <w:r w:rsidR="009964B2">
        <w:t>, se kterými se běžný mírně poučený uživatel programu typu MS Word může setkat</w:t>
      </w:r>
      <w:r w:rsidR="006F6A8E">
        <w:t>.</w:t>
      </w:r>
    </w:p>
    <w:p w14:paraId="2782F99B" w14:textId="77777777" w:rsidR="0049001E" w:rsidRDefault="0049001E" w:rsidP="0049001E">
      <w:r w:rsidRPr="00476FA4">
        <w:rPr>
          <w:b/>
        </w:rPr>
        <w:t>Řádkové zlomy</w:t>
      </w:r>
      <w:r>
        <w:t xml:space="preserve"> doplňuje textový editor automaticky a uživatel se o </w:t>
      </w:r>
      <w:r w:rsidR="00531B13">
        <w:t>ně</w:t>
      </w:r>
      <w:r>
        <w:t xml:space="preserve"> tedy obvykle nestará. Přesto je několik problematických situací, které si pozornost zaslouží. Především se jedná o výskyt neslabičných předložek n</w:t>
      </w:r>
      <w:r w:rsidR="00DD0391">
        <w:t>a koncích řádků. Jedná se o typo</w:t>
      </w:r>
      <w:r w:rsidR="00DD0391">
        <w:softHyphen/>
      </w:r>
      <w:r>
        <w:t xml:space="preserve">grafickou chybu, navíc všeobecně známou, takže k výskytu předložek </w:t>
      </w:r>
      <w:r w:rsidRPr="0006671B">
        <w:rPr>
          <w:i/>
        </w:rPr>
        <w:t>s</w:t>
      </w:r>
      <w:r>
        <w:t xml:space="preserve">, </w:t>
      </w:r>
      <w:r w:rsidRPr="0006671B">
        <w:rPr>
          <w:i/>
        </w:rPr>
        <w:t>v</w:t>
      </w:r>
      <w:r>
        <w:t xml:space="preserve">, </w:t>
      </w:r>
      <w:r w:rsidRPr="0006671B">
        <w:rPr>
          <w:i/>
        </w:rPr>
        <w:t>z</w:t>
      </w:r>
      <w:r>
        <w:t xml:space="preserve">, </w:t>
      </w:r>
      <w:r w:rsidRPr="0006671B">
        <w:rPr>
          <w:i/>
        </w:rPr>
        <w:t>k</w:t>
      </w:r>
      <w:r>
        <w:t xml:space="preserve"> na konci </w:t>
      </w:r>
      <w:r>
        <w:lastRenderedPageBreak/>
        <w:t xml:space="preserve">řádku zcela jistě nebude oponent mlčet. </w:t>
      </w:r>
      <w:r w:rsidR="0006671B">
        <w:t>V přísnějším kontextu je doporučeno vyvarovat se výskytu jakéhokoliv slova tvořeného jedním písmenem na konci řádku</w:t>
      </w:r>
      <w:r w:rsidR="00DD0391">
        <w:t>, tím se mezi za</w:t>
      </w:r>
      <w:r w:rsidR="0006671B">
        <w:t>povězená slova dostávají i předložk</w:t>
      </w:r>
      <w:r w:rsidR="00DE6C4D">
        <w:t>y</w:t>
      </w:r>
      <w:r w:rsidR="0006671B">
        <w:t xml:space="preserve"> </w:t>
      </w:r>
      <w:r w:rsidR="0006671B" w:rsidRPr="0006671B">
        <w:rPr>
          <w:i/>
        </w:rPr>
        <w:t>o</w:t>
      </w:r>
      <w:r w:rsidR="00DE6C4D">
        <w:t xml:space="preserve">, </w:t>
      </w:r>
      <w:r w:rsidR="00DE6C4D" w:rsidRPr="00DE6C4D">
        <w:rPr>
          <w:i/>
        </w:rPr>
        <w:t>u</w:t>
      </w:r>
      <w:r w:rsidR="00DE6C4D">
        <w:t xml:space="preserve"> </w:t>
      </w:r>
      <w:r w:rsidR="0006671B">
        <w:t xml:space="preserve">a spojky </w:t>
      </w:r>
      <w:r w:rsidR="0006671B" w:rsidRPr="0006671B">
        <w:rPr>
          <w:i/>
        </w:rPr>
        <w:t>a</w:t>
      </w:r>
      <w:r w:rsidR="0006671B">
        <w:t xml:space="preserve">, </w:t>
      </w:r>
      <w:r w:rsidR="0006671B" w:rsidRPr="0006671B">
        <w:rPr>
          <w:i/>
        </w:rPr>
        <w:t>i</w:t>
      </w:r>
      <w:r w:rsidR="0006671B">
        <w:t>.</w:t>
      </w:r>
      <w:r w:rsidR="00476FA4">
        <w:t xml:space="preserve"> </w:t>
      </w:r>
      <w:r w:rsidR="00262DDF">
        <w:t xml:space="preserve">Řešení je jednoduché: buď se </w:t>
      </w:r>
      <w:proofErr w:type="spellStart"/>
      <w:r w:rsidR="00262DDF">
        <w:t>jednohlásková</w:t>
      </w:r>
      <w:proofErr w:type="spellEnd"/>
      <w:r w:rsidR="00262DDF">
        <w:t xml:space="preserve"> slova přesunou na další řádek (mezi tímto a dalším slovem se namísto běžné mezery vloží nezlomitelná mezera, to lze ve Wordu nastavit po těchto slovech automaticky), nebo se na konec řádku přesune alespoň část slova z řádku dalšího (jinak řečeno, použije se dělení slov). Automatické dělení slov textovým editorem obvykle není příliš úspěšné. Je vhodné používat volitelné dělení slov namísto pevného dělení. Zamezí se tím nežádoucí</w:t>
      </w:r>
      <w:r w:rsidR="00495C60">
        <w:t>mu</w:t>
      </w:r>
      <w:r w:rsidR="00262DDF">
        <w:t xml:space="preserve"> výskyt</w:t>
      </w:r>
      <w:r w:rsidR="00495C60">
        <w:t>u</w:t>
      </w:r>
      <w:r w:rsidR="00262DDF">
        <w:t xml:space="preserve"> pomlček uprostřed slova po případné úpravě</w:t>
      </w:r>
      <w:r w:rsidR="0064148A">
        <w:t xml:space="preserve"> textu</w:t>
      </w:r>
      <w:r w:rsidR="00262DDF">
        <w:t>, která povede k </w:t>
      </w:r>
      <w:r w:rsidR="007148F5">
        <w:t>přesunu řádkového</w:t>
      </w:r>
      <w:r w:rsidR="00262DDF">
        <w:t xml:space="preserve"> zlomu na jiné míst</w:t>
      </w:r>
      <w:r w:rsidR="007148F5">
        <w:t>o</w:t>
      </w:r>
      <w:r w:rsidR="00262DDF">
        <w:t xml:space="preserve">. </w:t>
      </w:r>
      <w:r w:rsidR="0030350E">
        <w:t xml:space="preserve">I u dělení slov je nutná obezřetnost. Jednak je nutné dělit slova gramaticky správně, jednak se za chybu považuje i dělení slov na více </w:t>
      </w:r>
      <w:r w:rsidR="00A97071">
        <w:t xml:space="preserve">než </w:t>
      </w:r>
      <w:r w:rsidR="003C778C">
        <w:t>třech</w:t>
      </w:r>
      <w:r w:rsidR="0030350E">
        <w:t xml:space="preserve"> bezprostředně následujících řádcích. </w:t>
      </w:r>
      <w:r w:rsidR="00602852">
        <w:t xml:space="preserve">Poslední řádek odstavce mající plnou délku </w:t>
      </w:r>
      <w:r w:rsidR="007E60B3">
        <w:t xml:space="preserve">(tzn. předposlední řádek odstavce) </w:t>
      </w:r>
      <w:r w:rsidR="00602852">
        <w:t xml:space="preserve">by neměl končit ani jednopísmenným slovem, ani rozděleným slovem. </w:t>
      </w:r>
      <w:r w:rsidR="0030350E">
        <w:t xml:space="preserve">V nutných případech </w:t>
      </w:r>
      <w:r w:rsidR="009F5EE7">
        <w:t>pomůže</w:t>
      </w:r>
      <w:r w:rsidR="00490FE4">
        <w:t xml:space="preserve"> </w:t>
      </w:r>
      <w:r w:rsidR="0030350E">
        <w:t>přeformulování textu.</w:t>
      </w:r>
    </w:p>
    <w:p w14:paraId="66AE652E" w14:textId="77777777" w:rsidR="00CB42BB" w:rsidRDefault="00CB42BB" w:rsidP="0049001E">
      <w:r>
        <w:t xml:space="preserve">Zmíněná krátká slova nejsou jediným úskalí automatického zalamování řádků. Je nepřípustné, aby se zlom objevil např. mezi hodnotou a jednotkou nebo dokonce uvnitř číselné hodnoty (desetinná tečka i čárka nebo mezera oddělující tisíce od stovek je pro textový editor </w:t>
      </w:r>
      <w:r w:rsidR="00DB52DB">
        <w:t xml:space="preserve">vhodným místem pro </w:t>
      </w:r>
      <w:r>
        <w:t>řádkov</w:t>
      </w:r>
      <w:r w:rsidR="00DB52DB">
        <w:t>ý</w:t>
      </w:r>
      <w:r>
        <w:t xml:space="preserve"> zlom). Je nutn</w:t>
      </w:r>
      <w:r w:rsidR="00850DC1">
        <w:t>é si text důkladně přečíst a </w:t>
      </w:r>
      <w:r w:rsidR="00DB52DB">
        <w:t>pro</w:t>
      </w:r>
      <w:r w:rsidR="00850DC1">
        <w:softHyphen/>
      </w:r>
      <w:r w:rsidR="00DB52DB">
        <w:softHyphen/>
      </w:r>
      <w:r>
        <w:t xml:space="preserve">hlédnout dříve, než bude práce svázána a </w:t>
      </w:r>
      <w:proofErr w:type="gramStart"/>
      <w:r>
        <w:t>odevzdána</w:t>
      </w:r>
      <w:proofErr w:type="gramEnd"/>
      <w:r>
        <w:t xml:space="preserve"> resp. než bude uložena do informačního systému v elektronické podobě.</w:t>
      </w:r>
    </w:p>
    <w:p w14:paraId="4B6C868D" w14:textId="77777777" w:rsidR="008E7AED" w:rsidRDefault="008E7AED" w:rsidP="0049001E">
      <w:r>
        <w:t xml:space="preserve">Velmi častým prohřeškem je chybné používání </w:t>
      </w:r>
      <w:r w:rsidRPr="00DE7C70">
        <w:rPr>
          <w:b/>
        </w:rPr>
        <w:t>mezer</w:t>
      </w:r>
      <w:r>
        <w:t xml:space="preserve">. </w:t>
      </w:r>
      <w:r w:rsidR="008B1E12">
        <w:t xml:space="preserve">Dále bude uvedeno alespoň několik základních zásad. </w:t>
      </w:r>
      <w:r w:rsidR="00FB119F">
        <w:t>Mezera se dělá vždy za interpunkční znaménko, nikdy před (platí pro tečku za větou a čárku</w:t>
      </w:r>
      <w:r w:rsidR="00D65238">
        <w:t>, dvojtečku</w:t>
      </w:r>
      <w:r w:rsidR="00CD17A1">
        <w:t>,</w:t>
      </w:r>
      <w:r w:rsidR="003456D3">
        <w:t xml:space="preserve"> „trojtečku“ </w:t>
      </w:r>
      <w:r w:rsidR="00CD17A1">
        <w:t xml:space="preserve">– </w:t>
      </w:r>
      <w:r w:rsidR="003456D3">
        <w:t xml:space="preserve">správně </w:t>
      </w:r>
      <w:r w:rsidR="003456D3" w:rsidRPr="003456D3">
        <w:rPr>
          <w:i/>
        </w:rPr>
        <w:t>výpustek</w:t>
      </w:r>
      <w:r w:rsidR="00CD17A1">
        <w:t xml:space="preserve"> –</w:t>
      </w:r>
      <w:r w:rsidR="003456D3">
        <w:t xml:space="preserve"> </w:t>
      </w:r>
      <w:r w:rsidR="00FB119F">
        <w:t xml:space="preserve">nebo středník uvnitř věty či souvětí). </w:t>
      </w:r>
      <w:r w:rsidR="000E4A42">
        <w:t>Mezera se píše vždy před levou závorku (nikdy za) a vždy za pravou závorku (nikdy před)</w:t>
      </w:r>
      <w:r w:rsidR="00886735">
        <w:t>, nenásleduje-li tečka, čárka, dvojtečka nebo středník; pak se mezera píše až za tento znak.</w:t>
      </w:r>
      <w:r w:rsidR="007605BE">
        <w:t xml:space="preserve"> Neměly by se vyskytovat série několika mezer za sebou</w:t>
      </w:r>
      <w:r w:rsidR="00BE7A56">
        <w:t>, ať už vznikly omylem při úpravách textu</w:t>
      </w:r>
      <w:r w:rsidR="00C94FE4">
        <w:t>,</w:t>
      </w:r>
      <w:r w:rsidR="00BE7A56">
        <w:t xml:space="preserve"> nebo úmyslně v zoufalé snaze něco nějak naformátovat</w:t>
      </w:r>
      <w:r w:rsidR="007605BE">
        <w:t xml:space="preserve">. </w:t>
      </w:r>
      <w:r w:rsidR="00773A28">
        <w:t>V datech (datum) se za tečky dělá mezera (1. 2. 1999, 6. června 1426).</w:t>
      </w:r>
      <w:r w:rsidR="002F6DAC">
        <w:t xml:space="preserve"> (Pokud je celá věta umístěna do závorky, jako je tomu v tomto případě, dělá se tečka za větou, tzn. ještě uvnitř závorek, a za pravou závorkou se již nedělá.)</w:t>
      </w:r>
    </w:p>
    <w:p w14:paraId="1D72BE32" w14:textId="77777777" w:rsidR="000C309A" w:rsidRDefault="001245EF" w:rsidP="005955A3">
      <w:r>
        <w:t xml:space="preserve">Dalším zdrojem častých typografických chyb je chybné používání znaků podobných </w:t>
      </w:r>
      <w:proofErr w:type="gramStart"/>
      <w:r>
        <w:t>pomlčce</w:t>
      </w:r>
      <w:proofErr w:type="gramEnd"/>
      <w:r>
        <w:t xml:space="preserve"> resp. používání jediného znaku z této skupiny pro všechny situace. Přitom se jedná o několik znaků lišících se podobou i významem</w:t>
      </w:r>
      <w:r w:rsidR="000770B6">
        <w:t>:</w:t>
      </w:r>
      <w:r>
        <w:t xml:space="preserve"> minus, spojovník</w:t>
      </w:r>
      <w:r w:rsidR="000770B6">
        <w:t xml:space="preserve"> (</w:t>
      </w:r>
      <w:r w:rsidR="000770B6" w:rsidRPr="000770B6">
        <w:rPr>
          <w:i/>
        </w:rPr>
        <w:t>divis</w:t>
      </w:r>
      <w:r w:rsidR="000770B6">
        <w:t xml:space="preserve">, </w:t>
      </w:r>
      <w:r w:rsidR="000770B6" w:rsidRPr="000770B6">
        <w:rPr>
          <w:rStyle w:val="engpoznamka"/>
        </w:rPr>
        <w:t>hyphen</w:t>
      </w:r>
      <w:r w:rsidR="000770B6">
        <w:t>)</w:t>
      </w:r>
      <w:r>
        <w:t>, pomlčka</w:t>
      </w:r>
      <w:r w:rsidR="000770B6">
        <w:t xml:space="preserve"> (</w:t>
      </w:r>
      <w:proofErr w:type="spellStart"/>
      <w:r w:rsidR="000770B6" w:rsidRPr="000770B6">
        <w:rPr>
          <w:rStyle w:val="engpoznamka"/>
        </w:rPr>
        <w:t>en</w:t>
      </w:r>
      <w:proofErr w:type="spellEnd"/>
      <w:r w:rsidR="000770B6" w:rsidRPr="000770B6">
        <w:rPr>
          <w:rStyle w:val="engpoznamka"/>
        </w:rPr>
        <w:t>-dash</w:t>
      </w:r>
      <w:r w:rsidR="000770B6">
        <w:t>)</w:t>
      </w:r>
      <w:r>
        <w:t>, dlouhá pomlčka</w:t>
      </w:r>
      <w:r w:rsidR="000770B6">
        <w:t xml:space="preserve"> (</w:t>
      </w:r>
      <w:proofErr w:type="spellStart"/>
      <w:r w:rsidR="000770B6" w:rsidRPr="000770B6">
        <w:rPr>
          <w:rStyle w:val="engpoznamka"/>
        </w:rPr>
        <w:t>em</w:t>
      </w:r>
      <w:proofErr w:type="spellEnd"/>
      <w:r w:rsidR="000770B6" w:rsidRPr="000770B6">
        <w:rPr>
          <w:rStyle w:val="engpoznamka"/>
        </w:rPr>
        <w:t>-dash</w:t>
      </w:r>
      <w:r w:rsidR="000770B6">
        <w:t>)</w:t>
      </w:r>
      <w:r>
        <w:t xml:space="preserve">. </w:t>
      </w:r>
      <w:r w:rsidR="008A5889">
        <w:t>Použití znaku minus jako matematického znaménka je vcelku jasné</w:t>
      </w:r>
      <w:r w:rsidR="00A039FB">
        <w:t xml:space="preserve">. Na klávesnici se sice klávesa pro minus nenachází, ale editory rovnic obvykle dosadí správný znak. </w:t>
      </w:r>
      <w:r w:rsidR="00AC0F86">
        <w:t>Spojovník</w:t>
      </w:r>
      <w:r w:rsidR="00C45ABD">
        <w:t xml:space="preserve"> je z</w:t>
      </w:r>
      <w:r w:rsidR="00905E66">
        <w:t xml:space="preserve">e všech zmíněných znaků nejužší, je to ten znak, který je běžně k dispozici na klávesnici, </w:t>
      </w:r>
      <w:r w:rsidR="008B7B72">
        <w:t>a </w:t>
      </w:r>
      <w:r w:rsidR="00C45ABD">
        <w:t>používá se k dělení slov nebo ke spojování slov ve složených výrazech, typicky např. ve vazbách „</w:t>
      </w:r>
      <w:r w:rsidR="00C45ABD" w:rsidRPr="00D84972">
        <w:rPr>
          <w:i/>
        </w:rPr>
        <w:t xml:space="preserve">bude-li použita pomlčka, </w:t>
      </w:r>
      <w:r w:rsidR="00DD2974">
        <w:rPr>
          <w:i/>
        </w:rPr>
        <w:t>…</w:t>
      </w:r>
      <w:r w:rsidR="00C45ABD">
        <w:t>“.</w:t>
      </w:r>
      <w:r w:rsidR="00D84972">
        <w:t xml:space="preserve"> </w:t>
      </w:r>
      <w:r w:rsidR="009E3138">
        <w:t xml:space="preserve">Před ani za spojovník se nevkládají mezery. </w:t>
      </w:r>
      <w:r w:rsidR="003A5F9C">
        <w:t>Pomlčka vyjadřuje přestávku v textu</w:t>
      </w:r>
      <w:r w:rsidR="004E099A">
        <w:t xml:space="preserve"> (v tomto případě se od slov odděluje mezerami</w:t>
      </w:r>
      <w:r w:rsidR="00ED24B5">
        <w:t>, může zůstat na konci řádku a na začátku dalšího řádku se neopakuje</w:t>
      </w:r>
      <w:r w:rsidR="004E099A">
        <w:t>)</w:t>
      </w:r>
      <w:r w:rsidR="003A5F9C">
        <w:t>, celé měnové hodnoty (</w:t>
      </w:r>
      <w:r w:rsidR="00ED24B5">
        <w:t xml:space="preserve">např. </w:t>
      </w:r>
      <w:proofErr w:type="gramStart"/>
      <w:r w:rsidR="003A5F9C">
        <w:t>315,–</w:t>
      </w:r>
      <w:proofErr w:type="gramEnd"/>
      <w:r w:rsidR="003A5F9C">
        <w:t xml:space="preserve"> Kč</w:t>
      </w:r>
      <w:r w:rsidR="00ED24B5">
        <w:t>, v tomto případě se klade těsně za desetinnou čárku</w:t>
      </w:r>
      <w:r w:rsidR="0064148A">
        <w:t xml:space="preserve">, a pokud </w:t>
      </w:r>
      <w:r w:rsidR="0064148A">
        <w:lastRenderedPageBreak/>
        <w:t>následuje jednotka, na konci řádku zůstat nesmí</w:t>
      </w:r>
      <w:r w:rsidR="003A5F9C">
        <w:t xml:space="preserve">) nebo </w:t>
      </w:r>
      <w:r w:rsidR="003A5F9C" w:rsidRPr="003A5F9C">
        <w:t>může nahrazovat uvozovky u př</w:t>
      </w:r>
      <w:r w:rsidR="003A5F9C">
        <w:t>í</w:t>
      </w:r>
      <w:r w:rsidR="0064148A">
        <w:softHyphen/>
      </w:r>
      <w:r w:rsidR="003A5F9C">
        <w:t>mé řeči. Používá se také pro zápis rozsahů (0,1–0,2 mm)</w:t>
      </w:r>
      <w:r w:rsidR="000B7C4B">
        <w:t>, v</w:t>
      </w:r>
      <w:r w:rsidR="00BC2834">
        <w:t> </w:t>
      </w:r>
      <w:r w:rsidR="000B7C4B">
        <w:t>tomto případě</w:t>
      </w:r>
      <w:r w:rsidR="004E099A">
        <w:t xml:space="preserve"> se pomlčka od slov neodděluje mezerami.</w:t>
      </w:r>
      <w:r w:rsidR="00F14175">
        <w:t xml:space="preserve"> Dlouhá pomlčka se používá v </w:t>
      </w:r>
      <w:r w:rsidR="004C208D">
        <w:t>ame</w:t>
      </w:r>
      <w:r w:rsidR="00F14175">
        <w:softHyphen/>
      </w:r>
      <w:r w:rsidR="004C208D">
        <w:t>rické typografii, v ba</w:t>
      </w:r>
      <w:r w:rsidR="004C208D">
        <w:softHyphen/>
        <w:t>ka</w:t>
      </w:r>
      <w:r w:rsidR="004C208D">
        <w:softHyphen/>
        <w:t xml:space="preserve">lářské ani diplomové práci </w:t>
      </w:r>
      <w:r w:rsidR="00886735">
        <w:t xml:space="preserve">nenalezne využití. </w:t>
      </w:r>
      <w:r w:rsidR="008A5889" w:rsidRPr="008A5889">
        <w:t>Podrobnost</w:t>
      </w:r>
      <w:r w:rsidR="0064148A">
        <w:t>i jsou nad rámec tohoto textu a </w:t>
      </w:r>
      <w:r w:rsidR="008A5889" w:rsidRPr="008A5889">
        <w:t>lze je nalézt např. v [1].</w:t>
      </w:r>
    </w:p>
    <w:p w14:paraId="55F73803" w14:textId="77777777" w:rsidR="007C754C" w:rsidRDefault="007C754C" w:rsidP="0099354A">
      <w:r>
        <w:t>K dalším typografickým nedostatkům, které působí rušivě, patří opticky příliš dlouhé mezery mezi slovy na jednom řádku, které se často vyskytují při zarovnání do bloku. Problémy zde dělají dlouhá slova. Obvykle pomůže dělení slov, někdy je nutné pře</w:t>
      </w:r>
      <w:r w:rsidR="0099354A">
        <w:t>f</w:t>
      </w:r>
      <w:r>
        <w:t xml:space="preserve">ormulování textu. </w:t>
      </w:r>
    </w:p>
    <w:p w14:paraId="082CBF9B" w14:textId="77777777" w:rsidR="000C309A" w:rsidRDefault="000C309A" w:rsidP="005955A3"/>
    <w:p w14:paraId="37BF6218" w14:textId="77777777" w:rsidR="000C309A" w:rsidRDefault="000C309A" w:rsidP="005955A3">
      <w:pPr>
        <w:sectPr w:rsidR="000C309A" w:rsidSect="00DC17B9">
          <w:footerReference w:type="even" r:id="rId24"/>
          <w:type w:val="oddPage"/>
          <w:pgSz w:w="11906" w:h="16838"/>
          <w:pgMar w:top="1417" w:right="1417" w:bottom="1417" w:left="1417" w:header="397" w:footer="737" w:gutter="567"/>
          <w:cols w:space="708"/>
          <w:docGrid w:linePitch="360"/>
        </w:sectPr>
      </w:pPr>
    </w:p>
    <w:p w14:paraId="442302D1" w14:textId="77777777" w:rsidR="005955A3" w:rsidRDefault="005955A3" w:rsidP="005955A3">
      <w:pPr>
        <w:pStyle w:val="Heading1"/>
      </w:pPr>
      <w:bookmarkStart w:id="14" w:name="_Toc1725983"/>
      <w:r>
        <w:lastRenderedPageBreak/>
        <w:t>Vlastní řešení</w:t>
      </w:r>
      <w:bookmarkEnd w:id="14"/>
    </w:p>
    <w:p w14:paraId="0E2FEC70" w14:textId="77777777" w:rsidR="005955A3" w:rsidRPr="005955A3" w:rsidRDefault="005955A3" w:rsidP="005955A3">
      <w:pPr>
        <w:pStyle w:val="Normln-prvnodstavec"/>
      </w:pPr>
      <w:r>
        <w:t>Nejdůležitější a obvykle nejd</w:t>
      </w:r>
      <w:r w:rsidR="00450BD9">
        <w:t>elší</w:t>
      </w:r>
      <w:r>
        <w:t xml:space="preserve"> část práce.</w:t>
      </w:r>
    </w:p>
    <w:p w14:paraId="5F8E365D" w14:textId="77777777" w:rsidR="005955A3" w:rsidRDefault="005955A3" w:rsidP="005955A3">
      <w:pPr>
        <w:pStyle w:val="Normln-prvnodstavec"/>
        <w:sectPr w:rsidR="005955A3" w:rsidSect="00DC17B9">
          <w:type w:val="oddPage"/>
          <w:pgSz w:w="11906" w:h="16838"/>
          <w:pgMar w:top="1418" w:right="1418" w:bottom="1418" w:left="1418" w:header="397" w:footer="737" w:gutter="567"/>
          <w:cols w:space="708"/>
          <w:docGrid w:linePitch="360"/>
        </w:sectPr>
      </w:pPr>
    </w:p>
    <w:p w14:paraId="6DC87808" w14:textId="77777777" w:rsidR="00E44E91" w:rsidRDefault="00E44E91" w:rsidP="005955A3">
      <w:pPr>
        <w:pStyle w:val="Heading1"/>
      </w:pPr>
      <w:bookmarkStart w:id="15" w:name="_Toc1725984"/>
      <w:r>
        <w:lastRenderedPageBreak/>
        <w:t>Zhodnocení a diskuze</w:t>
      </w:r>
      <w:bookmarkEnd w:id="15"/>
    </w:p>
    <w:p w14:paraId="3EB1BA7A" w14:textId="77777777" w:rsidR="00E44E91" w:rsidRDefault="00E44E91" w:rsidP="00E44E91">
      <w:pPr>
        <w:pStyle w:val="Normln-prvnodstavec"/>
      </w:pPr>
      <w:r>
        <w:t>Pojednání o problému</w:t>
      </w:r>
      <w:r w:rsidR="00FD17A6">
        <w:t>, j</w:t>
      </w:r>
      <w:r>
        <w:t>eho technickém vymezení</w:t>
      </w:r>
      <w:r w:rsidR="00FD17A6">
        <w:t xml:space="preserve"> apod.</w:t>
      </w:r>
    </w:p>
    <w:p w14:paraId="434B9FA1" w14:textId="77777777" w:rsidR="00E44E91" w:rsidRDefault="00E44E91" w:rsidP="00E44E91">
      <w:pPr>
        <w:ind w:firstLine="0"/>
      </w:pPr>
    </w:p>
    <w:p w14:paraId="4737BE00" w14:textId="77777777" w:rsidR="00E44E91" w:rsidRPr="00F3005B" w:rsidRDefault="00E44E91" w:rsidP="00E44E91">
      <w:pPr>
        <w:ind w:firstLine="0"/>
        <w:sectPr w:rsidR="00E44E91" w:rsidRPr="00F3005B" w:rsidSect="00DC17B9">
          <w:type w:val="oddPage"/>
          <w:pgSz w:w="11906" w:h="16838"/>
          <w:pgMar w:top="1418" w:right="1418" w:bottom="1418" w:left="1418" w:header="397" w:footer="737" w:gutter="567"/>
          <w:cols w:space="708"/>
          <w:docGrid w:linePitch="360"/>
        </w:sectPr>
      </w:pPr>
    </w:p>
    <w:p w14:paraId="4080F006" w14:textId="77777777" w:rsidR="00B13CF2" w:rsidRDefault="0038187C" w:rsidP="00B13CF2">
      <w:pPr>
        <w:pStyle w:val="Heading1"/>
      </w:pPr>
      <w:bookmarkStart w:id="16" w:name="_Toc1725985"/>
      <w:r>
        <w:lastRenderedPageBreak/>
        <w:t>Z</w:t>
      </w:r>
      <w:r w:rsidR="00B13CF2">
        <w:t>ávěr</w:t>
      </w:r>
      <w:bookmarkEnd w:id="16"/>
    </w:p>
    <w:p w14:paraId="2D84F0D8" w14:textId="77777777" w:rsidR="00B13CF2" w:rsidRDefault="00043CA4" w:rsidP="00B13CF2">
      <w:pPr>
        <w:pStyle w:val="Normln-prvnodstavec"/>
      </w:pPr>
      <w:r>
        <w:t xml:space="preserve">Závěr </w:t>
      </w:r>
      <w:r w:rsidR="000536AF">
        <w:t xml:space="preserve">stručně shrnuje </w:t>
      </w:r>
      <w:r w:rsidR="00FD17A6">
        <w:t xml:space="preserve">obsah </w:t>
      </w:r>
      <w:r w:rsidR="000536AF">
        <w:t>a popisuje a komentuje výsledky práce, více viz kap. 1.</w:t>
      </w:r>
    </w:p>
    <w:p w14:paraId="60186010" w14:textId="77777777" w:rsidR="00F3005B" w:rsidRPr="00F3005B" w:rsidRDefault="00F3005B" w:rsidP="00F3005B">
      <w:pPr>
        <w:ind w:firstLine="0"/>
      </w:pPr>
    </w:p>
    <w:p w14:paraId="222A3E99" w14:textId="77777777" w:rsidR="00577356" w:rsidRDefault="00577356" w:rsidP="00577356">
      <w:pPr>
        <w:ind w:firstLine="0"/>
        <w:sectPr w:rsidR="00577356" w:rsidSect="00DC17B9">
          <w:type w:val="oddPage"/>
          <w:pgSz w:w="11906" w:h="16838"/>
          <w:pgMar w:top="1418" w:right="1418" w:bottom="1418" w:left="1418" w:header="397" w:footer="737" w:gutter="567"/>
          <w:cols w:space="708"/>
          <w:docGrid w:linePitch="360"/>
        </w:sectPr>
      </w:pPr>
    </w:p>
    <w:p w14:paraId="49B045EE" w14:textId="77777777" w:rsidR="00B13CF2" w:rsidRDefault="0038187C" w:rsidP="00B13CF2">
      <w:pPr>
        <w:pStyle w:val="Heading1"/>
      </w:pPr>
      <w:bookmarkStart w:id="17" w:name="_Toc1725986"/>
      <w:r>
        <w:lastRenderedPageBreak/>
        <w:t>S</w:t>
      </w:r>
      <w:r w:rsidR="00B13CF2">
        <w:t>eznam použit</w:t>
      </w:r>
      <w:r w:rsidR="005955A3">
        <w:t>é literatury</w:t>
      </w:r>
      <w:bookmarkEnd w:id="17"/>
    </w:p>
    <w:p w14:paraId="0A7786D8" w14:textId="77777777" w:rsidR="00B13CF2" w:rsidRPr="00384866" w:rsidRDefault="00986748" w:rsidP="00384866">
      <w:pPr>
        <w:pStyle w:val="Literatura"/>
      </w:pPr>
      <w:r>
        <w:t>[1]</w:t>
      </w:r>
      <w:r>
        <w:tab/>
      </w:r>
      <w:r w:rsidR="0027554A" w:rsidRPr="00384866">
        <w:t>Beran, V</w:t>
      </w:r>
      <w:r w:rsidR="00A50851" w:rsidRPr="00384866">
        <w:t>ladimír</w:t>
      </w:r>
      <w:r w:rsidR="0027554A" w:rsidRPr="00384866">
        <w:t xml:space="preserve">. </w:t>
      </w:r>
      <w:r w:rsidR="00795A22" w:rsidRPr="004722C7">
        <w:rPr>
          <w:i/>
        </w:rPr>
        <w:t>Typografický manuál</w:t>
      </w:r>
      <w:r w:rsidR="00795A22" w:rsidRPr="00384866">
        <w:t xml:space="preserve">. </w:t>
      </w:r>
      <w:r w:rsidR="00A50851" w:rsidRPr="00384866">
        <w:t xml:space="preserve">Náchod: </w:t>
      </w:r>
      <w:r w:rsidR="00795A22" w:rsidRPr="00384866">
        <w:t>MANUÁL, 1994.</w:t>
      </w:r>
      <w:r w:rsidRPr="00384866">
        <w:t xml:space="preserve"> ISBN 80-901824-0-2.</w:t>
      </w:r>
    </w:p>
    <w:p w14:paraId="267CB59B" w14:textId="77777777" w:rsidR="0026444F" w:rsidRDefault="00C13116" w:rsidP="00773955">
      <w:pPr>
        <w:pStyle w:val="Literatura"/>
      </w:pPr>
      <w:r>
        <w:t>[2</w:t>
      </w:r>
      <w:r w:rsidR="00773955">
        <w:t>]</w:t>
      </w:r>
      <w:r w:rsidR="00773955">
        <w:tab/>
      </w:r>
      <w:proofErr w:type="spellStart"/>
      <w:r w:rsidR="00773955" w:rsidRPr="00773955">
        <w:t>Biernátová</w:t>
      </w:r>
      <w:proofErr w:type="spellEnd"/>
      <w:r w:rsidR="00773955" w:rsidRPr="00773955">
        <w:t xml:space="preserve">, Olga a Jan </w:t>
      </w:r>
      <w:proofErr w:type="spellStart"/>
      <w:r w:rsidR="00773955" w:rsidRPr="00773955">
        <w:t>Skůpa</w:t>
      </w:r>
      <w:proofErr w:type="spellEnd"/>
      <w:r w:rsidR="00773955" w:rsidRPr="00773955">
        <w:t xml:space="preserve">. </w:t>
      </w:r>
      <w:r w:rsidR="00773955" w:rsidRPr="00773955">
        <w:rPr>
          <w:i/>
        </w:rPr>
        <w:t>Bibliografické odkazy a citace dokumentů dle ČSN ISO 690 (01 0197) platné od 1. dubna 2011</w:t>
      </w:r>
      <w:r w:rsidR="00773955">
        <w:t>.</w:t>
      </w:r>
      <w:r>
        <w:t xml:space="preserve"> [online prezentace]. 2010 [cit. 2017-03-07]. Dostupné z: </w:t>
      </w:r>
      <w:r w:rsidRPr="00C13116">
        <w:t>https://www.citace.com/CSN-ISO-690.pdf</w:t>
      </w:r>
      <w:r>
        <w:t>.</w:t>
      </w:r>
    </w:p>
    <w:p w14:paraId="194FCA70" w14:textId="77777777" w:rsidR="00C41320" w:rsidRPr="00773955" w:rsidRDefault="00C41320" w:rsidP="00773955">
      <w:pPr>
        <w:pStyle w:val="Literatura"/>
      </w:pPr>
      <w:r>
        <w:t>[3]</w:t>
      </w:r>
      <w:r>
        <w:tab/>
      </w:r>
      <w:proofErr w:type="spellStart"/>
      <w:r>
        <w:t>Hunt</w:t>
      </w:r>
      <w:proofErr w:type="spellEnd"/>
      <w:r>
        <w:t xml:space="preserve">, Craig. </w:t>
      </w:r>
      <w:r w:rsidRPr="00781CA3">
        <w:rPr>
          <w:i/>
        </w:rPr>
        <w:t>Konfigurace a správa sítí TCP/IP</w:t>
      </w:r>
      <w:r>
        <w:t xml:space="preserve">. Praha: </w:t>
      </w:r>
      <w:proofErr w:type="spellStart"/>
      <w:r>
        <w:t>Computer</w:t>
      </w:r>
      <w:proofErr w:type="spellEnd"/>
      <w:r>
        <w:t xml:space="preserve"> </w:t>
      </w:r>
      <w:proofErr w:type="spellStart"/>
      <w:r>
        <w:t>Press</w:t>
      </w:r>
      <w:proofErr w:type="spellEnd"/>
      <w:r>
        <w:t>, 1997. ISBN 80-7226-024-3.</w:t>
      </w:r>
    </w:p>
    <w:p w14:paraId="2515D6F9" w14:textId="77777777" w:rsidR="00577356" w:rsidRDefault="00577356" w:rsidP="00D5657B">
      <w:pPr>
        <w:ind w:firstLine="0"/>
      </w:pPr>
    </w:p>
    <w:p w14:paraId="51E4CF58" w14:textId="77777777" w:rsidR="00D71DFC" w:rsidRDefault="00D71DFC" w:rsidP="00D5657B">
      <w:pPr>
        <w:ind w:firstLine="0"/>
        <w:sectPr w:rsidR="00D71DFC" w:rsidSect="00DC17B9">
          <w:type w:val="oddPage"/>
          <w:pgSz w:w="11906" w:h="16838"/>
          <w:pgMar w:top="1418" w:right="1418" w:bottom="1418" w:left="1418" w:header="397" w:footer="737" w:gutter="567"/>
          <w:cols w:space="708"/>
          <w:docGrid w:linePitch="360"/>
        </w:sectPr>
      </w:pPr>
    </w:p>
    <w:p w14:paraId="51F34859" w14:textId="77777777" w:rsidR="00B13CF2" w:rsidRDefault="0038187C" w:rsidP="00B13CF2">
      <w:pPr>
        <w:pStyle w:val="Heading1"/>
      </w:pPr>
      <w:bookmarkStart w:id="18" w:name="_Toc1725987"/>
      <w:r>
        <w:lastRenderedPageBreak/>
        <w:t>S</w:t>
      </w:r>
      <w:r w:rsidR="00B13CF2">
        <w:t>eznam zkratek, symbolů, obrázků a tabulek</w:t>
      </w:r>
      <w:bookmarkEnd w:id="18"/>
    </w:p>
    <w:p w14:paraId="7D2B4EF4" w14:textId="77777777" w:rsidR="00B13CF2" w:rsidRDefault="00B340E4" w:rsidP="00B13CF2">
      <w:pPr>
        <w:pStyle w:val="Normln-prvnodstavec"/>
      </w:pPr>
      <w:r>
        <w:t>Seznam.</w:t>
      </w:r>
    </w:p>
    <w:p w14:paraId="0180D191" w14:textId="77777777" w:rsidR="00D5657B" w:rsidRDefault="00D5657B" w:rsidP="00D5657B">
      <w:pPr>
        <w:sectPr w:rsidR="00D5657B" w:rsidSect="00DC17B9">
          <w:type w:val="oddPage"/>
          <w:pgSz w:w="11906" w:h="16838"/>
          <w:pgMar w:top="1418" w:right="1418" w:bottom="1418" w:left="1418" w:header="397" w:footer="737" w:gutter="567"/>
          <w:cols w:space="708"/>
          <w:docGrid w:linePitch="360"/>
        </w:sectPr>
      </w:pPr>
    </w:p>
    <w:p w14:paraId="45F462F2" w14:textId="77777777" w:rsidR="00B13CF2" w:rsidRDefault="0038187C" w:rsidP="00B13CF2">
      <w:pPr>
        <w:pStyle w:val="Heading1"/>
      </w:pPr>
      <w:bookmarkStart w:id="19" w:name="_Toc1725988"/>
      <w:r>
        <w:lastRenderedPageBreak/>
        <w:t>S</w:t>
      </w:r>
      <w:r w:rsidR="00B13CF2">
        <w:t>eznam příloh</w:t>
      </w:r>
      <w:bookmarkEnd w:id="19"/>
    </w:p>
    <w:p w14:paraId="4B84AB64" w14:textId="77777777" w:rsidR="00B13CF2" w:rsidRPr="00CB3981" w:rsidRDefault="00B55850" w:rsidP="00CB3981">
      <w:pPr>
        <w:ind w:left="709" w:firstLine="0"/>
      </w:pPr>
      <w:r w:rsidRPr="00CB3981">
        <w:t>CD</w:t>
      </w:r>
    </w:p>
    <w:p w14:paraId="3BAFF997" w14:textId="77777777" w:rsidR="00B55850" w:rsidRPr="00CB3981" w:rsidRDefault="00B55850" w:rsidP="00CB3981">
      <w:pPr>
        <w:ind w:left="709" w:firstLine="0"/>
      </w:pPr>
      <w:r w:rsidRPr="00CB3981">
        <w:t>další</w:t>
      </w:r>
    </w:p>
    <w:p w14:paraId="6906DCA9" w14:textId="77777777" w:rsidR="00D5657B" w:rsidRPr="00B55850" w:rsidRDefault="00D5657B" w:rsidP="00600DE3">
      <w:pPr>
        <w:tabs>
          <w:tab w:val="center" w:pos="4890"/>
        </w:tabs>
        <w:ind w:firstLine="0"/>
        <w:sectPr w:rsidR="00D5657B" w:rsidRPr="00B55850" w:rsidSect="00DC17B9">
          <w:type w:val="oddPage"/>
          <w:pgSz w:w="11906" w:h="16838"/>
          <w:pgMar w:top="1418" w:right="1418" w:bottom="1418" w:left="1418" w:header="397" w:footer="737" w:gutter="567"/>
          <w:cols w:space="708"/>
          <w:docGrid w:linePitch="360"/>
        </w:sectPr>
      </w:pPr>
    </w:p>
    <w:p w14:paraId="474C322F" w14:textId="77777777" w:rsidR="00B13CF2" w:rsidRDefault="0038187C" w:rsidP="00B13CF2">
      <w:pPr>
        <w:pStyle w:val="Nadpis1-bezslovn"/>
      </w:pPr>
      <w:r>
        <w:lastRenderedPageBreak/>
        <w:t>P</w:t>
      </w:r>
      <w:r w:rsidR="00B13CF2">
        <w:t>řílohy</w:t>
      </w:r>
    </w:p>
    <w:p w14:paraId="512E1967" w14:textId="77777777" w:rsidR="00B13CF2" w:rsidRPr="00B13CF2" w:rsidRDefault="00B13CF2" w:rsidP="00B13CF2">
      <w:pPr>
        <w:pStyle w:val="Normln-prvnodstavec"/>
      </w:pPr>
    </w:p>
    <w:sectPr w:rsidR="00B13CF2" w:rsidRPr="00B13CF2" w:rsidSect="00DC17B9">
      <w:headerReference w:type="default" r:id="rId25"/>
      <w:type w:val="oddPage"/>
      <w:pgSz w:w="11906" w:h="16838"/>
      <w:pgMar w:top="1418" w:right="1418" w:bottom="1418" w:left="1418" w:header="397" w:footer="737"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A3973" w14:textId="77777777" w:rsidR="006503F5" w:rsidRDefault="006503F5" w:rsidP="00BF516D">
      <w:pPr>
        <w:spacing w:line="240" w:lineRule="auto"/>
      </w:pPr>
      <w:r>
        <w:separator/>
      </w:r>
    </w:p>
  </w:endnote>
  <w:endnote w:type="continuationSeparator" w:id="0">
    <w:p w14:paraId="36213F64" w14:textId="77777777" w:rsidR="006503F5" w:rsidRDefault="006503F5" w:rsidP="00BF5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altName w:val="Cambria"/>
    <w:panose1 w:val="02040503050406030204"/>
    <w:charset w:val="EE"/>
    <w:family w:val="roman"/>
    <w:pitch w:val="variable"/>
    <w:sig w:usb0="E00006FF" w:usb1="420024FF" w:usb2="02000000" w:usb3="00000000" w:csb0="0000019F" w:csb1="00000000"/>
  </w:font>
  <w:font w:name="Vafle VUT">
    <w:altName w:val="Franklin Gothic Medium Cond"/>
    <w:panose1 w:val="00000000000000000000"/>
    <w:charset w:val="00"/>
    <w:family w:val="modern"/>
    <w:notTrueType/>
    <w:pitch w:val="variable"/>
    <w:sig w:usb0="00000001" w:usb1="5000606A" w:usb2="00000000" w:usb3="00000000" w:csb0="00000093"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7D49D" w14:textId="77777777" w:rsidR="00DD3113" w:rsidRDefault="00DD3113" w:rsidP="00481B8D">
    <w:pPr>
      <w:pStyle w:val="Header"/>
      <w:ind w:firstLine="0"/>
    </w:pPr>
  </w:p>
  <w:p w14:paraId="3F84616E" w14:textId="77777777" w:rsidR="00DD3113" w:rsidRDefault="00DD3113" w:rsidP="00481B8D">
    <w:pPr>
      <w:pStyle w:val="Footer"/>
      <w:tabs>
        <w:tab w:val="clear" w:pos="4536"/>
        <w:tab w:val="clear" w:pos="9072"/>
        <w:tab w:val="left" w:pos="166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74C6F" w14:textId="77777777" w:rsidR="00DD3113" w:rsidRDefault="00DD3113" w:rsidP="00481B8D">
    <w:pPr>
      <w:pStyle w:val="Header"/>
      <w:ind w:firstLine="0"/>
    </w:pPr>
  </w:p>
  <w:p w14:paraId="6EBBEB21" w14:textId="77777777" w:rsidR="00DD3113" w:rsidRDefault="00DD3113" w:rsidP="00481B8D">
    <w:pPr>
      <w:pStyle w:val="Footer"/>
      <w:tabs>
        <w:tab w:val="clear" w:pos="4536"/>
        <w:tab w:val="clear" w:pos="9072"/>
        <w:tab w:val="left" w:pos="166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1EFA4" w14:textId="77777777" w:rsidR="00DD3113" w:rsidRDefault="00DD3113" w:rsidP="00FF56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9BC1D" w14:textId="77777777" w:rsidR="00DD3113" w:rsidRDefault="00DD3113" w:rsidP="00E925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4228892"/>
      <w:docPartObj>
        <w:docPartGallery w:val="Page Numbers (Bottom of Page)"/>
        <w:docPartUnique/>
      </w:docPartObj>
    </w:sdtPr>
    <w:sdtEndPr/>
    <w:sdtContent>
      <w:p w14:paraId="53EF5BE3" w14:textId="77777777" w:rsidR="00DD3113" w:rsidRDefault="00DD3113">
        <w:pPr>
          <w:pStyle w:val="Footer"/>
          <w:jc w:val="right"/>
        </w:pPr>
        <w:r>
          <w:fldChar w:fldCharType="begin"/>
        </w:r>
        <w:r>
          <w:instrText>PAGE   \* MERGEFORMAT</w:instrText>
        </w:r>
        <w:r>
          <w:fldChar w:fldCharType="separate"/>
        </w:r>
        <w:r w:rsidR="00721C1E">
          <w:rPr>
            <w:noProof/>
          </w:rPr>
          <w:t>23</w:t>
        </w:r>
        <w:r>
          <w:fldChar w:fldCharType="end"/>
        </w:r>
      </w:p>
    </w:sdtContent>
  </w:sdt>
  <w:p w14:paraId="20A5019D" w14:textId="77777777" w:rsidR="00DD3113" w:rsidRDefault="00DD3113" w:rsidP="00E9256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4645795"/>
      <w:docPartObj>
        <w:docPartGallery w:val="Page Numbers (Top of Page)"/>
        <w:docPartUnique/>
      </w:docPartObj>
    </w:sdtPr>
    <w:sdtEndPr/>
    <w:sdtContent>
      <w:p w14:paraId="0A418D7D" w14:textId="77777777" w:rsidR="00DD3113" w:rsidRDefault="00DD3113" w:rsidP="00481B8D">
        <w:pPr>
          <w:pStyle w:val="Header"/>
          <w:ind w:firstLine="0"/>
        </w:pPr>
        <w:r>
          <w:fldChar w:fldCharType="begin"/>
        </w:r>
        <w:r>
          <w:instrText>PAGE   \* MERGEFORMAT</w:instrText>
        </w:r>
        <w:r>
          <w:fldChar w:fldCharType="separate"/>
        </w:r>
        <w:r w:rsidR="009117C3">
          <w:rPr>
            <w:noProof/>
          </w:rPr>
          <w:t>16</w:t>
        </w:r>
        <w:r>
          <w:fldChar w:fldCharType="end"/>
        </w:r>
      </w:p>
    </w:sdtContent>
  </w:sdt>
  <w:p w14:paraId="0FDDB514" w14:textId="77777777" w:rsidR="00DD3113" w:rsidRDefault="00DD3113" w:rsidP="00E9256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5523849"/>
      <w:docPartObj>
        <w:docPartGallery w:val="Page Numbers (Top of Page)"/>
        <w:docPartUnique/>
      </w:docPartObj>
    </w:sdtPr>
    <w:sdtEndPr/>
    <w:sdtContent>
      <w:p w14:paraId="7195C1DC" w14:textId="77777777" w:rsidR="00DD3113" w:rsidRDefault="00DD3113" w:rsidP="00481B8D">
        <w:pPr>
          <w:pStyle w:val="Header"/>
          <w:ind w:firstLine="0"/>
        </w:pPr>
        <w:r>
          <w:fldChar w:fldCharType="begin"/>
        </w:r>
        <w:r>
          <w:instrText>PAGE   \* MERGEFORMAT</w:instrText>
        </w:r>
        <w:r>
          <w:fldChar w:fldCharType="separate"/>
        </w:r>
        <w:r w:rsidR="00721C1E">
          <w:rPr>
            <w:noProof/>
          </w:rPr>
          <w:t>22</w:t>
        </w:r>
        <w:r>
          <w:fldChar w:fldCharType="end"/>
        </w:r>
      </w:p>
    </w:sdtContent>
  </w:sdt>
  <w:p w14:paraId="193AFEB9" w14:textId="77777777" w:rsidR="00DD3113" w:rsidRDefault="00DD3113" w:rsidP="00E92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CF727" w14:textId="77777777" w:rsidR="006503F5" w:rsidRDefault="006503F5" w:rsidP="00CE611B">
      <w:pPr>
        <w:spacing w:line="240" w:lineRule="auto"/>
        <w:ind w:firstLine="0"/>
      </w:pPr>
      <w:r>
        <w:separator/>
      </w:r>
    </w:p>
  </w:footnote>
  <w:footnote w:type="continuationSeparator" w:id="0">
    <w:p w14:paraId="5B68EB12" w14:textId="77777777" w:rsidR="006503F5" w:rsidRDefault="006503F5" w:rsidP="00BF516D">
      <w:pPr>
        <w:spacing w:line="240" w:lineRule="auto"/>
      </w:pPr>
      <w:r>
        <w:continuationSeparator/>
      </w:r>
    </w:p>
  </w:footnote>
  <w:footnote w:id="1">
    <w:p w14:paraId="5C25AA43" w14:textId="77777777" w:rsidR="00521B8E" w:rsidRDefault="00521B8E" w:rsidP="0064148A">
      <w:pPr>
        <w:pStyle w:val="FootnoteText"/>
        <w:ind w:left="426" w:hanging="426"/>
      </w:pPr>
      <w:r>
        <w:rPr>
          <w:rStyle w:val="FootnoteReference"/>
        </w:rPr>
        <w:footnoteRef/>
      </w:r>
      <w:r>
        <w:t xml:space="preserve"> </w:t>
      </w:r>
      <w:r>
        <w:tab/>
        <w:t>Nejedná se o diskriminaci dalších jazyků, ale o snahu zajistit, aby práce byla napsána v jazyce, kterému bude oponent i všichni členové komise rozumět.</w:t>
      </w:r>
    </w:p>
  </w:footnote>
  <w:footnote w:id="2">
    <w:p w14:paraId="2C01B0E5" w14:textId="77777777" w:rsidR="00DD3113" w:rsidRDefault="00DD3113" w:rsidP="00CE611B">
      <w:pPr>
        <w:pStyle w:val="FootnoteText"/>
      </w:pPr>
      <w:r>
        <w:rPr>
          <w:rStyle w:val="FootnoteReference"/>
        </w:rPr>
        <w:footnoteRef/>
      </w:r>
      <w:r>
        <w:t xml:space="preserve"> </w:t>
      </w:r>
      <w:r>
        <w:tab/>
        <w:t>Běžné označení pro první řádek odstavce vyskytující se na konci stránky resp. poslední řádek odstavce, který se vyskytuje na začátku stránky. Výskyt vdov a sirotků je závažná typografická chyba, pokud jejich vzniku nezamezí textový editor automaticky, je nutné se o to postarat ručně.</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8F768" w14:textId="77777777" w:rsidR="00DD3113" w:rsidRPr="00554F89" w:rsidRDefault="00DD3113" w:rsidP="00DB2EFC">
    <w:pPr>
      <w:pStyle w:val="Header"/>
      <w:ind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45FAD" w14:textId="77777777" w:rsidR="00DD3113" w:rsidRDefault="00DD3113" w:rsidP="00FF56E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A19C7" w14:textId="77777777" w:rsidR="008B4FCD" w:rsidRDefault="008B4FCD" w:rsidP="00034A74">
    <w:pPr>
      <w:pStyle w:val="Header"/>
      <w:ind w:firstLine="0"/>
      <w:jc w:val="left"/>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2404"/>
    </w:tblGrid>
    <w:tr w:rsidR="008B4FCD" w14:paraId="52E1D2AF" w14:textId="77777777" w:rsidTr="008B4FCD">
      <w:tc>
        <w:tcPr>
          <w:tcW w:w="6091" w:type="dxa"/>
          <w:tcMar>
            <w:left w:w="0" w:type="dxa"/>
            <w:right w:w="0" w:type="dxa"/>
          </w:tcMar>
        </w:tcPr>
        <w:p w14:paraId="0F7BCAA7" w14:textId="77777777" w:rsidR="008B4FCD" w:rsidRPr="00547995" w:rsidRDefault="008B4FCD" w:rsidP="00547995">
          <w:pPr>
            <w:pStyle w:val="Header"/>
            <w:ind w:firstLine="0"/>
            <w:rPr>
              <w:sz w:val="20"/>
              <w:szCs w:val="20"/>
            </w:rPr>
          </w:pPr>
          <w:r w:rsidRPr="00547995">
            <w:rPr>
              <w:sz w:val="20"/>
              <w:szCs w:val="20"/>
            </w:rPr>
            <w:t>V</w:t>
          </w:r>
          <w:r w:rsidR="00547995" w:rsidRPr="00547995">
            <w:rPr>
              <w:sz w:val="20"/>
              <w:szCs w:val="20"/>
            </w:rPr>
            <w:t xml:space="preserve">ysoké učení technické v </w:t>
          </w:r>
          <w:r w:rsidRPr="00547995">
            <w:rPr>
              <w:sz w:val="20"/>
              <w:szCs w:val="20"/>
            </w:rPr>
            <w:t>Brně, FSI, Ústav automatizace a informatiky</w:t>
          </w:r>
        </w:p>
      </w:tc>
      <w:tc>
        <w:tcPr>
          <w:tcW w:w="2404" w:type="dxa"/>
          <w:tcMar>
            <w:left w:w="0" w:type="dxa"/>
            <w:right w:w="0" w:type="dxa"/>
          </w:tcMar>
        </w:tcPr>
        <w:p w14:paraId="1B1A169A" w14:textId="77777777" w:rsidR="008B4FCD" w:rsidRPr="00547995" w:rsidRDefault="008B4FCD" w:rsidP="00910B67">
          <w:pPr>
            <w:pStyle w:val="Header"/>
            <w:ind w:firstLine="0"/>
            <w:jc w:val="right"/>
            <w:rPr>
              <w:sz w:val="20"/>
              <w:szCs w:val="20"/>
            </w:rPr>
          </w:pPr>
          <w:r w:rsidRPr="00547995">
            <w:rPr>
              <w:sz w:val="20"/>
              <w:szCs w:val="20"/>
            </w:rPr>
            <w:t>20</w:t>
          </w:r>
          <w:r w:rsidR="00910B67">
            <w:rPr>
              <w:sz w:val="20"/>
              <w:szCs w:val="20"/>
            </w:rPr>
            <w:t>20</w:t>
          </w:r>
        </w:p>
      </w:tc>
    </w:tr>
  </w:tbl>
  <w:p w14:paraId="3C5C5B04" w14:textId="77777777" w:rsidR="008B4FCD" w:rsidRDefault="008B4FCD" w:rsidP="00034A74">
    <w:pPr>
      <w:pStyle w:val="Header"/>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9EA99" w14:textId="77777777" w:rsidR="00DD3113" w:rsidRDefault="00DD3113" w:rsidP="005A026E">
    <w:pPr>
      <w:pStyle w:val="Header"/>
      <w:ind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F3EE3" w14:textId="77777777" w:rsidR="00A90045" w:rsidRDefault="00A90045" w:rsidP="00CD534F">
    <w:pPr>
      <w:pStyle w:val="Header"/>
      <w:ind w:firstLine="0"/>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222"/>
    </w:tblGrid>
    <w:tr w:rsidR="00A90045" w14:paraId="0DA9B463" w14:textId="77777777" w:rsidTr="00A90045">
      <w:tc>
        <w:tcPr>
          <w:tcW w:w="1271" w:type="dxa"/>
          <w:tcMar>
            <w:left w:w="0" w:type="dxa"/>
            <w:right w:w="0" w:type="dxa"/>
          </w:tcMar>
        </w:tcPr>
        <w:p w14:paraId="5A6C6AF9" w14:textId="77777777" w:rsidR="00A90045" w:rsidRPr="00547995" w:rsidRDefault="00A90045" w:rsidP="00910B67">
          <w:pPr>
            <w:pStyle w:val="Header"/>
            <w:ind w:firstLine="0"/>
            <w:rPr>
              <w:sz w:val="20"/>
              <w:szCs w:val="20"/>
            </w:rPr>
          </w:pPr>
          <w:r w:rsidRPr="00547995">
            <w:rPr>
              <w:sz w:val="20"/>
              <w:szCs w:val="20"/>
            </w:rPr>
            <w:t>20</w:t>
          </w:r>
          <w:r w:rsidR="00910B67">
            <w:rPr>
              <w:sz w:val="20"/>
              <w:szCs w:val="20"/>
            </w:rPr>
            <w:t>20</w:t>
          </w:r>
        </w:p>
      </w:tc>
      <w:tc>
        <w:tcPr>
          <w:tcW w:w="7222" w:type="dxa"/>
          <w:tcMar>
            <w:left w:w="0" w:type="dxa"/>
            <w:right w:w="0" w:type="dxa"/>
          </w:tcMar>
        </w:tcPr>
        <w:p w14:paraId="0C50AA80" w14:textId="77777777" w:rsidR="00A90045" w:rsidRPr="00547995" w:rsidRDefault="00A90045" w:rsidP="00547995">
          <w:pPr>
            <w:pStyle w:val="Header"/>
            <w:ind w:firstLine="0"/>
            <w:jc w:val="right"/>
            <w:rPr>
              <w:sz w:val="20"/>
              <w:szCs w:val="20"/>
            </w:rPr>
          </w:pPr>
          <w:r w:rsidRPr="00547995">
            <w:rPr>
              <w:sz w:val="20"/>
              <w:szCs w:val="20"/>
            </w:rPr>
            <w:t>V</w:t>
          </w:r>
          <w:r w:rsidR="00547995">
            <w:rPr>
              <w:sz w:val="20"/>
              <w:szCs w:val="20"/>
            </w:rPr>
            <w:t xml:space="preserve">ysoké učení technické </w:t>
          </w:r>
          <w:r w:rsidRPr="00547995">
            <w:rPr>
              <w:sz w:val="20"/>
              <w:szCs w:val="20"/>
            </w:rPr>
            <w:t>v Brně, FSI, Ústav automatizace a informatiky</w:t>
          </w:r>
        </w:p>
      </w:tc>
    </w:tr>
  </w:tbl>
  <w:p w14:paraId="427A032C" w14:textId="77777777" w:rsidR="00A90045" w:rsidRPr="00120156" w:rsidRDefault="00A90045" w:rsidP="00CD534F">
    <w:pPr>
      <w:pStyle w:val="Header"/>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315B0" w14:textId="77777777" w:rsidR="00DD3113" w:rsidRDefault="00DD3113" w:rsidP="00CB2800">
    <w:pPr>
      <w:pStyle w:val="Header"/>
      <w:ind w:firstLine="0"/>
    </w:pPr>
  </w:p>
  <w:p w14:paraId="0C13F89A" w14:textId="77777777" w:rsidR="00DD3113" w:rsidRPr="00CB2800" w:rsidRDefault="00DD3113" w:rsidP="00CB2800">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1421188"/>
    <w:lvl w:ilvl="0">
      <w:start w:val="1"/>
      <w:numFmt w:val="decimal"/>
      <w:lvlText w:val="%1."/>
      <w:lvlJc w:val="left"/>
      <w:pPr>
        <w:tabs>
          <w:tab w:val="num" w:pos="2266"/>
        </w:tabs>
        <w:ind w:left="2266" w:hanging="360"/>
      </w:pPr>
    </w:lvl>
  </w:abstractNum>
  <w:abstractNum w:abstractNumId="1" w15:restartNumberingAfterBreak="0">
    <w:nsid w:val="FFFFFF7D"/>
    <w:multiLevelType w:val="singleLevel"/>
    <w:tmpl w:val="53DED5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E3E9F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8E04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B6B6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80BE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1823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1421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01818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16C60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B4CFB"/>
    <w:multiLevelType w:val="hybridMultilevel"/>
    <w:tmpl w:val="0082F9CC"/>
    <w:lvl w:ilvl="0" w:tplc="04050001">
      <w:start w:val="1"/>
      <w:numFmt w:val="bullet"/>
      <w:lvlText w:val=""/>
      <w:lvlJc w:val="left"/>
      <w:pPr>
        <w:ind w:left="1400" w:hanging="360"/>
      </w:pPr>
      <w:rPr>
        <w:rFonts w:ascii="Symbol" w:hAnsi="Symbol" w:hint="default"/>
      </w:rPr>
    </w:lvl>
    <w:lvl w:ilvl="1" w:tplc="04050003" w:tentative="1">
      <w:start w:val="1"/>
      <w:numFmt w:val="bullet"/>
      <w:lvlText w:val="o"/>
      <w:lvlJc w:val="left"/>
      <w:pPr>
        <w:ind w:left="2120" w:hanging="360"/>
      </w:pPr>
      <w:rPr>
        <w:rFonts w:ascii="Courier New" w:hAnsi="Courier New" w:cs="Courier New" w:hint="default"/>
      </w:rPr>
    </w:lvl>
    <w:lvl w:ilvl="2" w:tplc="04050005" w:tentative="1">
      <w:start w:val="1"/>
      <w:numFmt w:val="bullet"/>
      <w:lvlText w:val=""/>
      <w:lvlJc w:val="left"/>
      <w:pPr>
        <w:ind w:left="2840" w:hanging="360"/>
      </w:pPr>
      <w:rPr>
        <w:rFonts w:ascii="Wingdings" w:hAnsi="Wingdings" w:hint="default"/>
      </w:rPr>
    </w:lvl>
    <w:lvl w:ilvl="3" w:tplc="04050001" w:tentative="1">
      <w:start w:val="1"/>
      <w:numFmt w:val="bullet"/>
      <w:lvlText w:val=""/>
      <w:lvlJc w:val="left"/>
      <w:pPr>
        <w:ind w:left="3560" w:hanging="360"/>
      </w:pPr>
      <w:rPr>
        <w:rFonts w:ascii="Symbol" w:hAnsi="Symbol" w:hint="default"/>
      </w:rPr>
    </w:lvl>
    <w:lvl w:ilvl="4" w:tplc="04050003" w:tentative="1">
      <w:start w:val="1"/>
      <w:numFmt w:val="bullet"/>
      <w:lvlText w:val="o"/>
      <w:lvlJc w:val="left"/>
      <w:pPr>
        <w:ind w:left="4280" w:hanging="360"/>
      </w:pPr>
      <w:rPr>
        <w:rFonts w:ascii="Courier New" w:hAnsi="Courier New" w:cs="Courier New" w:hint="default"/>
      </w:rPr>
    </w:lvl>
    <w:lvl w:ilvl="5" w:tplc="04050005" w:tentative="1">
      <w:start w:val="1"/>
      <w:numFmt w:val="bullet"/>
      <w:lvlText w:val=""/>
      <w:lvlJc w:val="left"/>
      <w:pPr>
        <w:ind w:left="5000" w:hanging="360"/>
      </w:pPr>
      <w:rPr>
        <w:rFonts w:ascii="Wingdings" w:hAnsi="Wingdings" w:hint="default"/>
      </w:rPr>
    </w:lvl>
    <w:lvl w:ilvl="6" w:tplc="04050001" w:tentative="1">
      <w:start w:val="1"/>
      <w:numFmt w:val="bullet"/>
      <w:lvlText w:val=""/>
      <w:lvlJc w:val="left"/>
      <w:pPr>
        <w:ind w:left="5720" w:hanging="360"/>
      </w:pPr>
      <w:rPr>
        <w:rFonts w:ascii="Symbol" w:hAnsi="Symbol" w:hint="default"/>
      </w:rPr>
    </w:lvl>
    <w:lvl w:ilvl="7" w:tplc="04050003" w:tentative="1">
      <w:start w:val="1"/>
      <w:numFmt w:val="bullet"/>
      <w:lvlText w:val="o"/>
      <w:lvlJc w:val="left"/>
      <w:pPr>
        <w:ind w:left="6440" w:hanging="360"/>
      </w:pPr>
      <w:rPr>
        <w:rFonts w:ascii="Courier New" w:hAnsi="Courier New" w:cs="Courier New" w:hint="default"/>
      </w:rPr>
    </w:lvl>
    <w:lvl w:ilvl="8" w:tplc="04050005" w:tentative="1">
      <w:start w:val="1"/>
      <w:numFmt w:val="bullet"/>
      <w:lvlText w:val=""/>
      <w:lvlJc w:val="left"/>
      <w:pPr>
        <w:ind w:left="7160" w:hanging="360"/>
      </w:pPr>
      <w:rPr>
        <w:rFonts w:ascii="Wingdings" w:hAnsi="Wingdings" w:hint="default"/>
      </w:rPr>
    </w:lvl>
  </w:abstractNum>
  <w:abstractNum w:abstractNumId="11" w15:restartNumberingAfterBreak="0">
    <w:nsid w:val="090361F6"/>
    <w:multiLevelType w:val="hybridMultilevel"/>
    <w:tmpl w:val="E592910C"/>
    <w:lvl w:ilvl="0" w:tplc="A87AF502">
      <w:start w:val="1"/>
      <w:numFmt w:val="decimal"/>
      <w:pStyle w:val="obrpopis"/>
      <w:suff w:val="space"/>
      <w:lvlText w:val="Obr. %1: "/>
      <w:lvlJc w:val="left"/>
      <w:pPr>
        <w:ind w:left="720" w:hanging="360"/>
      </w:pPr>
      <w:rPr>
        <w:rFonts w:ascii="Times New Roman" w:hAnsi="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0F0858E3"/>
    <w:multiLevelType w:val="hybridMultilevel"/>
    <w:tmpl w:val="48FAF41A"/>
    <w:lvl w:ilvl="0" w:tplc="AFFA8CAC">
      <w:numFmt w:val="bullet"/>
      <w:lvlText w:val="•"/>
      <w:lvlJc w:val="left"/>
      <w:pPr>
        <w:ind w:left="1415" w:hanging="735"/>
      </w:pPr>
      <w:rPr>
        <w:rFonts w:ascii="Times New Roman" w:eastAsiaTheme="minorHAnsi" w:hAnsi="Times New Roman" w:cs="Times New Roman" w:hint="default"/>
      </w:rPr>
    </w:lvl>
    <w:lvl w:ilvl="1" w:tplc="04050003" w:tentative="1">
      <w:start w:val="1"/>
      <w:numFmt w:val="bullet"/>
      <w:lvlText w:val="o"/>
      <w:lvlJc w:val="left"/>
      <w:pPr>
        <w:ind w:left="1760" w:hanging="360"/>
      </w:pPr>
      <w:rPr>
        <w:rFonts w:ascii="Courier New" w:hAnsi="Courier New" w:cs="Courier New" w:hint="default"/>
      </w:rPr>
    </w:lvl>
    <w:lvl w:ilvl="2" w:tplc="04050005" w:tentative="1">
      <w:start w:val="1"/>
      <w:numFmt w:val="bullet"/>
      <w:lvlText w:val=""/>
      <w:lvlJc w:val="left"/>
      <w:pPr>
        <w:ind w:left="2480" w:hanging="360"/>
      </w:pPr>
      <w:rPr>
        <w:rFonts w:ascii="Wingdings" w:hAnsi="Wingdings" w:hint="default"/>
      </w:rPr>
    </w:lvl>
    <w:lvl w:ilvl="3" w:tplc="04050001" w:tentative="1">
      <w:start w:val="1"/>
      <w:numFmt w:val="bullet"/>
      <w:lvlText w:val=""/>
      <w:lvlJc w:val="left"/>
      <w:pPr>
        <w:ind w:left="3200" w:hanging="360"/>
      </w:pPr>
      <w:rPr>
        <w:rFonts w:ascii="Symbol" w:hAnsi="Symbol" w:hint="default"/>
      </w:rPr>
    </w:lvl>
    <w:lvl w:ilvl="4" w:tplc="04050003" w:tentative="1">
      <w:start w:val="1"/>
      <w:numFmt w:val="bullet"/>
      <w:lvlText w:val="o"/>
      <w:lvlJc w:val="left"/>
      <w:pPr>
        <w:ind w:left="3920" w:hanging="360"/>
      </w:pPr>
      <w:rPr>
        <w:rFonts w:ascii="Courier New" w:hAnsi="Courier New" w:cs="Courier New" w:hint="default"/>
      </w:rPr>
    </w:lvl>
    <w:lvl w:ilvl="5" w:tplc="04050005" w:tentative="1">
      <w:start w:val="1"/>
      <w:numFmt w:val="bullet"/>
      <w:lvlText w:val=""/>
      <w:lvlJc w:val="left"/>
      <w:pPr>
        <w:ind w:left="4640" w:hanging="360"/>
      </w:pPr>
      <w:rPr>
        <w:rFonts w:ascii="Wingdings" w:hAnsi="Wingdings" w:hint="default"/>
      </w:rPr>
    </w:lvl>
    <w:lvl w:ilvl="6" w:tplc="04050001" w:tentative="1">
      <w:start w:val="1"/>
      <w:numFmt w:val="bullet"/>
      <w:lvlText w:val=""/>
      <w:lvlJc w:val="left"/>
      <w:pPr>
        <w:ind w:left="5360" w:hanging="360"/>
      </w:pPr>
      <w:rPr>
        <w:rFonts w:ascii="Symbol" w:hAnsi="Symbol" w:hint="default"/>
      </w:rPr>
    </w:lvl>
    <w:lvl w:ilvl="7" w:tplc="04050003" w:tentative="1">
      <w:start w:val="1"/>
      <w:numFmt w:val="bullet"/>
      <w:lvlText w:val="o"/>
      <w:lvlJc w:val="left"/>
      <w:pPr>
        <w:ind w:left="6080" w:hanging="360"/>
      </w:pPr>
      <w:rPr>
        <w:rFonts w:ascii="Courier New" w:hAnsi="Courier New" w:cs="Courier New" w:hint="default"/>
      </w:rPr>
    </w:lvl>
    <w:lvl w:ilvl="8" w:tplc="04050005" w:tentative="1">
      <w:start w:val="1"/>
      <w:numFmt w:val="bullet"/>
      <w:lvlText w:val=""/>
      <w:lvlJc w:val="left"/>
      <w:pPr>
        <w:ind w:left="6800" w:hanging="360"/>
      </w:pPr>
      <w:rPr>
        <w:rFonts w:ascii="Wingdings" w:hAnsi="Wingdings" w:hint="default"/>
      </w:rPr>
    </w:lvl>
  </w:abstractNum>
  <w:abstractNum w:abstractNumId="13" w15:restartNumberingAfterBreak="0">
    <w:nsid w:val="0FC765A4"/>
    <w:multiLevelType w:val="hybridMultilevel"/>
    <w:tmpl w:val="8668D472"/>
    <w:lvl w:ilvl="0" w:tplc="D3505988">
      <w:start w:val="1"/>
      <w:numFmt w:val="bullet"/>
      <w:pStyle w:val="ListParagraph"/>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1240440F"/>
    <w:multiLevelType w:val="hybridMultilevel"/>
    <w:tmpl w:val="5094C734"/>
    <w:lvl w:ilvl="0" w:tplc="A5064086">
      <w:start w:val="1"/>
      <w:numFmt w:val="decimal"/>
      <w:pStyle w:val="Obrzek-slovn"/>
      <w:lvlText w:val="Obr. %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snapToGrid w:val="0"/>
        <w:vanish w:val="0"/>
        <w:color w:val="C00000"/>
        <w:spacing w:val="0"/>
        <w:w w:val="0"/>
        <w:kern w:val="0"/>
        <w:position w:val="0"/>
        <w:sz w:val="2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124A5155"/>
    <w:multiLevelType w:val="multilevel"/>
    <w:tmpl w:val="F0BA9340"/>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3DC5967"/>
    <w:multiLevelType w:val="hybridMultilevel"/>
    <w:tmpl w:val="C08C2EA0"/>
    <w:lvl w:ilvl="0" w:tplc="2F6A65C6">
      <w:start w:val="1"/>
      <w:numFmt w:val="decimal"/>
      <w:pStyle w:val="rovniceslovn"/>
      <w:suff w:val="nothing"/>
      <w:lvlText w:val="(%1)"/>
      <w:lvlJc w:val="left"/>
      <w:pPr>
        <w:ind w:left="720" w:hanging="360"/>
      </w:pPr>
      <w:rPr>
        <w:rFonts w:ascii="Times New Roman" w:hAnsi="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DB66247"/>
    <w:multiLevelType w:val="hybridMultilevel"/>
    <w:tmpl w:val="271E0C36"/>
    <w:lvl w:ilvl="0" w:tplc="0405000F">
      <w:start w:val="1"/>
      <w:numFmt w:val="decimal"/>
      <w:lvlText w:val="%1."/>
      <w:lvlJc w:val="left"/>
      <w:pPr>
        <w:ind w:left="1287" w:hanging="360"/>
      </w:pPr>
      <w:rPr>
        <w:rFonts w:hint="default"/>
      </w:rPr>
    </w:lvl>
    <w:lvl w:ilvl="1" w:tplc="04050003">
      <w:start w:val="1"/>
      <w:numFmt w:val="bullet"/>
      <w:lvlText w:val="o"/>
      <w:lvlJc w:val="left"/>
      <w:pPr>
        <w:ind w:left="2007" w:hanging="360"/>
      </w:pPr>
      <w:rPr>
        <w:rFonts w:ascii="Courier New" w:hAnsi="Courier New" w:cs="Courier New" w:hint="default"/>
      </w:rPr>
    </w:lvl>
    <w:lvl w:ilvl="2" w:tplc="04050005">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8" w15:restartNumberingAfterBreak="0">
    <w:nsid w:val="34EC7C4B"/>
    <w:multiLevelType w:val="hybridMultilevel"/>
    <w:tmpl w:val="22289F7E"/>
    <w:lvl w:ilvl="0" w:tplc="E88CF3B8">
      <w:start w:val="1"/>
      <w:numFmt w:val="decimal"/>
      <w:pStyle w:val="tabpopis"/>
      <w:lvlText w:val="Tab. %1: "/>
      <w:lvlJc w:val="left"/>
      <w:pPr>
        <w:ind w:left="1077" w:hanging="360"/>
      </w:pPr>
      <w:rPr>
        <w:rFonts w:ascii="Times New Roman" w:hAnsi="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19" w15:restartNumberingAfterBreak="0">
    <w:nsid w:val="35C930DB"/>
    <w:multiLevelType w:val="hybridMultilevel"/>
    <w:tmpl w:val="0D027B1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4A4E694D"/>
    <w:multiLevelType w:val="hybridMultilevel"/>
    <w:tmpl w:val="E1923814"/>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1" w15:restartNumberingAfterBreak="0">
    <w:nsid w:val="4A8217FD"/>
    <w:multiLevelType w:val="hybridMultilevel"/>
    <w:tmpl w:val="E0B2D242"/>
    <w:lvl w:ilvl="0" w:tplc="FD4E2ACE">
      <w:start w:val="1"/>
      <w:numFmt w:val="decimal"/>
      <w:lvlText w:val="Obr. %1)"/>
      <w:lvlJc w:val="left"/>
      <w:pPr>
        <w:ind w:left="720" w:hanging="360"/>
      </w:pPr>
      <w:rPr>
        <w:rFonts w:ascii="Times New Roman" w:hAnsi="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FF107E1"/>
    <w:multiLevelType w:val="hybridMultilevel"/>
    <w:tmpl w:val="08B66F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9D32FE9"/>
    <w:multiLevelType w:val="hybridMultilevel"/>
    <w:tmpl w:val="5526298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C1262AA"/>
    <w:multiLevelType w:val="hybridMultilevel"/>
    <w:tmpl w:val="9A227CBA"/>
    <w:lvl w:ilvl="0" w:tplc="18782D2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62651374"/>
    <w:multiLevelType w:val="hybridMultilevel"/>
    <w:tmpl w:val="F530F1E4"/>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3575F17"/>
    <w:multiLevelType w:val="hybridMultilevel"/>
    <w:tmpl w:val="3AEE0C98"/>
    <w:lvl w:ilvl="0" w:tplc="7AC8C17A">
      <w:start w:val="1"/>
      <w:numFmt w:val="decimal"/>
      <w:pStyle w:val="seznamslovan"/>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7" w15:restartNumberingAfterBreak="0">
    <w:nsid w:val="685A1BD3"/>
    <w:multiLevelType w:val="hybridMultilevel"/>
    <w:tmpl w:val="5D0ADCF8"/>
    <w:lvl w:ilvl="0" w:tplc="82988C38">
      <w:start w:val="1"/>
      <w:numFmt w:val="decimal"/>
      <w:pStyle w:val="Tabulka-slovn"/>
      <w:lvlText w:val="Tab %1) "/>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CF24D7B"/>
    <w:multiLevelType w:val="hybridMultilevel"/>
    <w:tmpl w:val="5D3EAEAA"/>
    <w:lvl w:ilvl="0" w:tplc="0405000F">
      <w:start w:val="1"/>
      <w:numFmt w:val="decimal"/>
      <w:lvlText w:val="%1."/>
      <w:lvlJc w:val="left"/>
      <w:pPr>
        <w:ind w:left="1287" w:hanging="360"/>
      </w:pPr>
      <w:rPr>
        <w:rFonts w:hint="default"/>
      </w:rPr>
    </w:lvl>
    <w:lvl w:ilvl="1" w:tplc="04050003">
      <w:start w:val="1"/>
      <w:numFmt w:val="bullet"/>
      <w:lvlText w:val="o"/>
      <w:lvlJc w:val="left"/>
      <w:pPr>
        <w:ind w:left="2007" w:hanging="360"/>
      </w:pPr>
      <w:rPr>
        <w:rFonts w:ascii="Courier New" w:hAnsi="Courier New" w:cs="Courier New" w:hint="default"/>
      </w:rPr>
    </w:lvl>
    <w:lvl w:ilvl="2" w:tplc="04050005">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9" w15:restartNumberingAfterBreak="0">
    <w:nsid w:val="76FE49EA"/>
    <w:multiLevelType w:val="hybridMultilevel"/>
    <w:tmpl w:val="974CA3D8"/>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7B9D06F8"/>
    <w:multiLevelType w:val="multilevel"/>
    <w:tmpl w:val="1AE425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F8A2F63"/>
    <w:multiLevelType w:val="hybridMultilevel"/>
    <w:tmpl w:val="4B9278A2"/>
    <w:lvl w:ilvl="0" w:tplc="EF948240">
      <w:start w:val="1"/>
      <w:numFmt w:val="decimal"/>
      <w:suff w:val="nothing"/>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30"/>
  </w:num>
  <w:num w:numId="2">
    <w:abstractNumId w:val="23"/>
  </w:num>
  <w:num w:numId="3">
    <w:abstractNumId w:val="29"/>
  </w:num>
  <w:num w:numId="4">
    <w:abstractNumId w:val="20"/>
  </w:num>
  <w:num w:numId="5">
    <w:abstractNumId w:val="15"/>
  </w:num>
  <w:num w:numId="6">
    <w:abstractNumId w:val="22"/>
  </w:num>
  <w:num w:numId="7">
    <w:abstractNumId w:val="24"/>
  </w:num>
  <w:num w:numId="8">
    <w:abstractNumId w:val="14"/>
  </w:num>
  <w:num w:numId="9">
    <w:abstractNumId w:val="31"/>
  </w:num>
  <w:num w:numId="10">
    <w:abstractNumId w:val="27"/>
  </w:num>
  <w:num w:numId="11">
    <w:abstractNumId w:val="13"/>
  </w:num>
  <w:num w:numId="12">
    <w:abstractNumId w:val="25"/>
  </w:num>
  <w:num w:numId="13">
    <w:abstractNumId w:val="10"/>
  </w:num>
  <w:num w:numId="14">
    <w:abstractNumId w:val="12"/>
  </w:num>
  <w:num w:numId="15">
    <w:abstractNumId w:val="28"/>
  </w:num>
  <w:num w:numId="16">
    <w:abstractNumId w:val="17"/>
  </w:num>
  <w:num w:numId="17">
    <w:abstractNumId w:val="26"/>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21"/>
  </w:num>
  <w:num w:numId="30">
    <w:abstractNumId w:val="16"/>
  </w:num>
  <w:num w:numId="31">
    <w:abstractNumId w:val="11"/>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mirrorMargins/>
  <w:proofState w:spelling="clean" w:grammar="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87"/>
    <w:rsid w:val="00004010"/>
    <w:rsid w:val="000068A2"/>
    <w:rsid w:val="00007788"/>
    <w:rsid w:val="00014899"/>
    <w:rsid w:val="00015B85"/>
    <w:rsid w:val="00017DAA"/>
    <w:rsid w:val="00020412"/>
    <w:rsid w:val="0002290A"/>
    <w:rsid w:val="0002474D"/>
    <w:rsid w:val="00031108"/>
    <w:rsid w:val="000325DA"/>
    <w:rsid w:val="00032C31"/>
    <w:rsid w:val="00034A74"/>
    <w:rsid w:val="00037760"/>
    <w:rsid w:val="000412CE"/>
    <w:rsid w:val="000413DF"/>
    <w:rsid w:val="00043CA4"/>
    <w:rsid w:val="00044F53"/>
    <w:rsid w:val="0004618C"/>
    <w:rsid w:val="000536AF"/>
    <w:rsid w:val="0006671B"/>
    <w:rsid w:val="00067D0E"/>
    <w:rsid w:val="00071C61"/>
    <w:rsid w:val="000770B6"/>
    <w:rsid w:val="000920BC"/>
    <w:rsid w:val="000A0A2D"/>
    <w:rsid w:val="000B4534"/>
    <w:rsid w:val="000B4EFF"/>
    <w:rsid w:val="000B7C4B"/>
    <w:rsid w:val="000C309A"/>
    <w:rsid w:val="000E4A42"/>
    <w:rsid w:val="000E4FD1"/>
    <w:rsid w:val="000E4FDF"/>
    <w:rsid w:val="000F6978"/>
    <w:rsid w:val="00101B1F"/>
    <w:rsid w:val="00114ECB"/>
    <w:rsid w:val="00120156"/>
    <w:rsid w:val="00120E85"/>
    <w:rsid w:val="001232E4"/>
    <w:rsid w:val="00124106"/>
    <w:rsid w:val="001245EF"/>
    <w:rsid w:val="00124D6E"/>
    <w:rsid w:val="00133998"/>
    <w:rsid w:val="001447CB"/>
    <w:rsid w:val="0014614D"/>
    <w:rsid w:val="00160BD1"/>
    <w:rsid w:val="00162631"/>
    <w:rsid w:val="001627B3"/>
    <w:rsid w:val="00163633"/>
    <w:rsid w:val="001668F2"/>
    <w:rsid w:val="001707F1"/>
    <w:rsid w:val="00170812"/>
    <w:rsid w:val="00177A3F"/>
    <w:rsid w:val="0018018A"/>
    <w:rsid w:val="00181FB4"/>
    <w:rsid w:val="00195A0B"/>
    <w:rsid w:val="00196FC6"/>
    <w:rsid w:val="00197DDC"/>
    <w:rsid w:val="001A313F"/>
    <w:rsid w:val="001A6C05"/>
    <w:rsid w:val="001B1108"/>
    <w:rsid w:val="001B3B75"/>
    <w:rsid w:val="001B7E53"/>
    <w:rsid w:val="001C0A63"/>
    <w:rsid w:val="001C1C7F"/>
    <w:rsid w:val="001C6989"/>
    <w:rsid w:val="001D0189"/>
    <w:rsid w:val="001D0F95"/>
    <w:rsid w:val="001D3B3A"/>
    <w:rsid w:val="001E1B47"/>
    <w:rsid w:val="001E6BEF"/>
    <w:rsid w:val="001F644E"/>
    <w:rsid w:val="001F705E"/>
    <w:rsid w:val="00202353"/>
    <w:rsid w:val="00202CC4"/>
    <w:rsid w:val="002036DB"/>
    <w:rsid w:val="00230ED5"/>
    <w:rsid w:val="00234AA2"/>
    <w:rsid w:val="002362BB"/>
    <w:rsid w:val="00236ADB"/>
    <w:rsid w:val="00245204"/>
    <w:rsid w:val="00245A09"/>
    <w:rsid w:val="00246CC5"/>
    <w:rsid w:val="00246DF6"/>
    <w:rsid w:val="00253319"/>
    <w:rsid w:val="00255D3E"/>
    <w:rsid w:val="00262DDF"/>
    <w:rsid w:val="0026444F"/>
    <w:rsid w:val="0027554A"/>
    <w:rsid w:val="00294722"/>
    <w:rsid w:val="002A2301"/>
    <w:rsid w:val="002A3B84"/>
    <w:rsid w:val="002A65FE"/>
    <w:rsid w:val="002B0FCE"/>
    <w:rsid w:val="002B2EF0"/>
    <w:rsid w:val="002B672E"/>
    <w:rsid w:val="002C0B92"/>
    <w:rsid w:val="002C6196"/>
    <w:rsid w:val="002C71ED"/>
    <w:rsid w:val="002D7EFD"/>
    <w:rsid w:val="002E414D"/>
    <w:rsid w:val="002F3CFA"/>
    <w:rsid w:val="002F3D1B"/>
    <w:rsid w:val="002F524F"/>
    <w:rsid w:val="002F6DAC"/>
    <w:rsid w:val="00300AB8"/>
    <w:rsid w:val="0030350E"/>
    <w:rsid w:val="003101FF"/>
    <w:rsid w:val="00310B89"/>
    <w:rsid w:val="003111D6"/>
    <w:rsid w:val="00312D0A"/>
    <w:rsid w:val="00314332"/>
    <w:rsid w:val="0031703A"/>
    <w:rsid w:val="003214EC"/>
    <w:rsid w:val="00342FF3"/>
    <w:rsid w:val="003456D3"/>
    <w:rsid w:val="003468D5"/>
    <w:rsid w:val="00353B60"/>
    <w:rsid w:val="00354905"/>
    <w:rsid w:val="003635E6"/>
    <w:rsid w:val="00363917"/>
    <w:rsid w:val="003720D9"/>
    <w:rsid w:val="00372CCD"/>
    <w:rsid w:val="0038187C"/>
    <w:rsid w:val="00384866"/>
    <w:rsid w:val="003877B5"/>
    <w:rsid w:val="003A5F9C"/>
    <w:rsid w:val="003A77A8"/>
    <w:rsid w:val="003B40CA"/>
    <w:rsid w:val="003C63AD"/>
    <w:rsid w:val="003C778C"/>
    <w:rsid w:val="003D6F3A"/>
    <w:rsid w:val="003F2C49"/>
    <w:rsid w:val="003F2CD9"/>
    <w:rsid w:val="003F55C7"/>
    <w:rsid w:val="00406175"/>
    <w:rsid w:val="00406503"/>
    <w:rsid w:val="00407D26"/>
    <w:rsid w:val="00411468"/>
    <w:rsid w:val="00411B98"/>
    <w:rsid w:val="00414105"/>
    <w:rsid w:val="00416E55"/>
    <w:rsid w:val="00421FFB"/>
    <w:rsid w:val="004334DC"/>
    <w:rsid w:val="00437589"/>
    <w:rsid w:val="0044101E"/>
    <w:rsid w:val="00450BD9"/>
    <w:rsid w:val="004609C6"/>
    <w:rsid w:val="004654FC"/>
    <w:rsid w:val="004673D0"/>
    <w:rsid w:val="004673D1"/>
    <w:rsid w:val="004722C7"/>
    <w:rsid w:val="00473C9A"/>
    <w:rsid w:val="00475555"/>
    <w:rsid w:val="00476FA4"/>
    <w:rsid w:val="0048179B"/>
    <w:rsid w:val="00481B8D"/>
    <w:rsid w:val="004845F4"/>
    <w:rsid w:val="00486205"/>
    <w:rsid w:val="0049001E"/>
    <w:rsid w:val="00490FE4"/>
    <w:rsid w:val="00492912"/>
    <w:rsid w:val="00494CA2"/>
    <w:rsid w:val="0049596D"/>
    <w:rsid w:val="00495C60"/>
    <w:rsid w:val="00497AD6"/>
    <w:rsid w:val="004B2223"/>
    <w:rsid w:val="004B3CB9"/>
    <w:rsid w:val="004C208D"/>
    <w:rsid w:val="004C2861"/>
    <w:rsid w:val="004E099A"/>
    <w:rsid w:val="004F20CC"/>
    <w:rsid w:val="004F3950"/>
    <w:rsid w:val="00502B01"/>
    <w:rsid w:val="00506BB4"/>
    <w:rsid w:val="00507854"/>
    <w:rsid w:val="00516B04"/>
    <w:rsid w:val="00521B8E"/>
    <w:rsid w:val="0052251B"/>
    <w:rsid w:val="005250FA"/>
    <w:rsid w:val="00531B13"/>
    <w:rsid w:val="00537FC4"/>
    <w:rsid w:val="00546FC2"/>
    <w:rsid w:val="00547995"/>
    <w:rsid w:val="00554F89"/>
    <w:rsid w:val="00572770"/>
    <w:rsid w:val="0057531F"/>
    <w:rsid w:val="00577356"/>
    <w:rsid w:val="00580799"/>
    <w:rsid w:val="005855D0"/>
    <w:rsid w:val="00585C0A"/>
    <w:rsid w:val="00587CF1"/>
    <w:rsid w:val="00587F62"/>
    <w:rsid w:val="00590E04"/>
    <w:rsid w:val="0059555D"/>
    <w:rsid w:val="005955A3"/>
    <w:rsid w:val="00597DF6"/>
    <w:rsid w:val="005A026E"/>
    <w:rsid w:val="005A3A14"/>
    <w:rsid w:val="005A49F8"/>
    <w:rsid w:val="005A6E54"/>
    <w:rsid w:val="005B19E0"/>
    <w:rsid w:val="005B35AD"/>
    <w:rsid w:val="005C3EA2"/>
    <w:rsid w:val="005D43C9"/>
    <w:rsid w:val="005E7A9B"/>
    <w:rsid w:val="005F3D69"/>
    <w:rsid w:val="005F4055"/>
    <w:rsid w:val="005F465E"/>
    <w:rsid w:val="00600DE3"/>
    <w:rsid w:val="006013C0"/>
    <w:rsid w:val="00601BFB"/>
    <w:rsid w:val="00602852"/>
    <w:rsid w:val="00611FF3"/>
    <w:rsid w:val="006134E0"/>
    <w:rsid w:val="00613F93"/>
    <w:rsid w:val="006175CD"/>
    <w:rsid w:val="00620A3C"/>
    <w:rsid w:val="00623995"/>
    <w:rsid w:val="00627694"/>
    <w:rsid w:val="006323FB"/>
    <w:rsid w:val="00637BCB"/>
    <w:rsid w:val="00637FFC"/>
    <w:rsid w:val="0064148A"/>
    <w:rsid w:val="00641A8F"/>
    <w:rsid w:val="00642069"/>
    <w:rsid w:val="006503F5"/>
    <w:rsid w:val="00652E2D"/>
    <w:rsid w:val="00664C5F"/>
    <w:rsid w:val="006666FC"/>
    <w:rsid w:val="0067225B"/>
    <w:rsid w:val="00681B45"/>
    <w:rsid w:val="00683836"/>
    <w:rsid w:val="00690293"/>
    <w:rsid w:val="00694B03"/>
    <w:rsid w:val="00696959"/>
    <w:rsid w:val="006B5BBB"/>
    <w:rsid w:val="006C1E3A"/>
    <w:rsid w:val="006C4F34"/>
    <w:rsid w:val="006C578E"/>
    <w:rsid w:val="006D0673"/>
    <w:rsid w:val="006D3E6C"/>
    <w:rsid w:val="006F0282"/>
    <w:rsid w:val="006F2DC3"/>
    <w:rsid w:val="006F3E4D"/>
    <w:rsid w:val="006F6A8E"/>
    <w:rsid w:val="006F6E75"/>
    <w:rsid w:val="00702E89"/>
    <w:rsid w:val="0070617D"/>
    <w:rsid w:val="00706DF6"/>
    <w:rsid w:val="00711608"/>
    <w:rsid w:val="007146B0"/>
    <w:rsid w:val="007148F5"/>
    <w:rsid w:val="00714FCB"/>
    <w:rsid w:val="00715094"/>
    <w:rsid w:val="00721242"/>
    <w:rsid w:val="00721357"/>
    <w:rsid w:val="00721C1E"/>
    <w:rsid w:val="00726457"/>
    <w:rsid w:val="00726849"/>
    <w:rsid w:val="0073257C"/>
    <w:rsid w:val="007408A4"/>
    <w:rsid w:val="007463B4"/>
    <w:rsid w:val="00756875"/>
    <w:rsid w:val="007605BE"/>
    <w:rsid w:val="0076752C"/>
    <w:rsid w:val="00767B97"/>
    <w:rsid w:val="007711AF"/>
    <w:rsid w:val="00773955"/>
    <w:rsid w:val="00773A28"/>
    <w:rsid w:val="00777210"/>
    <w:rsid w:val="00777F5E"/>
    <w:rsid w:val="00780C82"/>
    <w:rsid w:val="00781CA3"/>
    <w:rsid w:val="0079596F"/>
    <w:rsid w:val="00795A22"/>
    <w:rsid w:val="00797827"/>
    <w:rsid w:val="007A2698"/>
    <w:rsid w:val="007A402C"/>
    <w:rsid w:val="007B4D14"/>
    <w:rsid w:val="007B6722"/>
    <w:rsid w:val="007B6D00"/>
    <w:rsid w:val="007B7530"/>
    <w:rsid w:val="007C1D86"/>
    <w:rsid w:val="007C431D"/>
    <w:rsid w:val="007C487C"/>
    <w:rsid w:val="007C51A0"/>
    <w:rsid w:val="007C754C"/>
    <w:rsid w:val="007D4E34"/>
    <w:rsid w:val="007D51EF"/>
    <w:rsid w:val="007E09FF"/>
    <w:rsid w:val="007E16B6"/>
    <w:rsid w:val="007E574D"/>
    <w:rsid w:val="007E60B3"/>
    <w:rsid w:val="007F3B88"/>
    <w:rsid w:val="007F4BC2"/>
    <w:rsid w:val="007F7BAE"/>
    <w:rsid w:val="008004A6"/>
    <w:rsid w:val="008033E4"/>
    <w:rsid w:val="0080415A"/>
    <w:rsid w:val="00804BE5"/>
    <w:rsid w:val="00807B6C"/>
    <w:rsid w:val="00811D1E"/>
    <w:rsid w:val="008200AA"/>
    <w:rsid w:val="00820F10"/>
    <w:rsid w:val="00823113"/>
    <w:rsid w:val="008340A2"/>
    <w:rsid w:val="00835256"/>
    <w:rsid w:val="008438FE"/>
    <w:rsid w:val="00844445"/>
    <w:rsid w:val="00846173"/>
    <w:rsid w:val="008506C4"/>
    <w:rsid w:val="00850B86"/>
    <w:rsid w:val="00850DC1"/>
    <w:rsid w:val="00853AB3"/>
    <w:rsid w:val="00864F45"/>
    <w:rsid w:val="00870129"/>
    <w:rsid w:val="00872A82"/>
    <w:rsid w:val="00873AD8"/>
    <w:rsid w:val="0088234D"/>
    <w:rsid w:val="00886735"/>
    <w:rsid w:val="00892E2D"/>
    <w:rsid w:val="00895309"/>
    <w:rsid w:val="008A5889"/>
    <w:rsid w:val="008A6092"/>
    <w:rsid w:val="008B1E12"/>
    <w:rsid w:val="008B4399"/>
    <w:rsid w:val="008B4FCD"/>
    <w:rsid w:val="008B53F3"/>
    <w:rsid w:val="008B6BA3"/>
    <w:rsid w:val="008B7B72"/>
    <w:rsid w:val="008C1569"/>
    <w:rsid w:val="008D2A44"/>
    <w:rsid w:val="008D7A84"/>
    <w:rsid w:val="008E2DFD"/>
    <w:rsid w:val="008E47AD"/>
    <w:rsid w:val="008E6612"/>
    <w:rsid w:val="008E7AED"/>
    <w:rsid w:val="008F17BB"/>
    <w:rsid w:val="008F4468"/>
    <w:rsid w:val="008F54AE"/>
    <w:rsid w:val="009009E2"/>
    <w:rsid w:val="00902A37"/>
    <w:rsid w:val="00905E66"/>
    <w:rsid w:val="00910B67"/>
    <w:rsid w:val="009117C3"/>
    <w:rsid w:val="00922F23"/>
    <w:rsid w:val="009231B6"/>
    <w:rsid w:val="00931311"/>
    <w:rsid w:val="00932CCD"/>
    <w:rsid w:val="00933449"/>
    <w:rsid w:val="00934363"/>
    <w:rsid w:val="009403E5"/>
    <w:rsid w:val="00941358"/>
    <w:rsid w:val="0094679E"/>
    <w:rsid w:val="00951CB6"/>
    <w:rsid w:val="00967AE5"/>
    <w:rsid w:val="009708B2"/>
    <w:rsid w:val="009708C7"/>
    <w:rsid w:val="00970F92"/>
    <w:rsid w:val="0097294C"/>
    <w:rsid w:val="00973051"/>
    <w:rsid w:val="0097366C"/>
    <w:rsid w:val="00977C69"/>
    <w:rsid w:val="00984BC8"/>
    <w:rsid w:val="00986748"/>
    <w:rsid w:val="00987DC5"/>
    <w:rsid w:val="009909F0"/>
    <w:rsid w:val="009910D9"/>
    <w:rsid w:val="00991621"/>
    <w:rsid w:val="0099354A"/>
    <w:rsid w:val="009964B2"/>
    <w:rsid w:val="009A07F1"/>
    <w:rsid w:val="009A3BFE"/>
    <w:rsid w:val="009A3E11"/>
    <w:rsid w:val="009A56B3"/>
    <w:rsid w:val="009B3406"/>
    <w:rsid w:val="009B39B9"/>
    <w:rsid w:val="009B6BD3"/>
    <w:rsid w:val="009B7C49"/>
    <w:rsid w:val="009C1F7C"/>
    <w:rsid w:val="009C3D5D"/>
    <w:rsid w:val="009C68E6"/>
    <w:rsid w:val="009D1764"/>
    <w:rsid w:val="009D57F0"/>
    <w:rsid w:val="009D5C51"/>
    <w:rsid w:val="009E3138"/>
    <w:rsid w:val="009F5EE7"/>
    <w:rsid w:val="00A02156"/>
    <w:rsid w:val="00A039FB"/>
    <w:rsid w:val="00A122C1"/>
    <w:rsid w:val="00A12CF0"/>
    <w:rsid w:val="00A132B5"/>
    <w:rsid w:val="00A202E9"/>
    <w:rsid w:val="00A27CF1"/>
    <w:rsid w:val="00A3511E"/>
    <w:rsid w:val="00A37D93"/>
    <w:rsid w:val="00A40193"/>
    <w:rsid w:val="00A42087"/>
    <w:rsid w:val="00A429C1"/>
    <w:rsid w:val="00A46982"/>
    <w:rsid w:val="00A47D4F"/>
    <w:rsid w:val="00A50851"/>
    <w:rsid w:val="00A814C2"/>
    <w:rsid w:val="00A90045"/>
    <w:rsid w:val="00A90BBE"/>
    <w:rsid w:val="00A9667B"/>
    <w:rsid w:val="00A97071"/>
    <w:rsid w:val="00AA28AD"/>
    <w:rsid w:val="00AA4D7C"/>
    <w:rsid w:val="00AA7644"/>
    <w:rsid w:val="00AC04C9"/>
    <w:rsid w:val="00AC0F86"/>
    <w:rsid w:val="00AD4AAB"/>
    <w:rsid w:val="00AD5D1F"/>
    <w:rsid w:val="00AE43F5"/>
    <w:rsid w:val="00B11AF8"/>
    <w:rsid w:val="00B13CF2"/>
    <w:rsid w:val="00B23B4F"/>
    <w:rsid w:val="00B25FC4"/>
    <w:rsid w:val="00B340E4"/>
    <w:rsid w:val="00B3521A"/>
    <w:rsid w:val="00B41586"/>
    <w:rsid w:val="00B4255E"/>
    <w:rsid w:val="00B467A9"/>
    <w:rsid w:val="00B479CB"/>
    <w:rsid w:val="00B47ABB"/>
    <w:rsid w:val="00B54DBD"/>
    <w:rsid w:val="00B55850"/>
    <w:rsid w:val="00B56C27"/>
    <w:rsid w:val="00B76A76"/>
    <w:rsid w:val="00B87841"/>
    <w:rsid w:val="00B925C9"/>
    <w:rsid w:val="00B967FF"/>
    <w:rsid w:val="00BA01EB"/>
    <w:rsid w:val="00BA0E1A"/>
    <w:rsid w:val="00BA3521"/>
    <w:rsid w:val="00BA6D39"/>
    <w:rsid w:val="00BB2731"/>
    <w:rsid w:val="00BC084C"/>
    <w:rsid w:val="00BC2834"/>
    <w:rsid w:val="00BC4AAC"/>
    <w:rsid w:val="00BC4F47"/>
    <w:rsid w:val="00BD3F01"/>
    <w:rsid w:val="00BE1263"/>
    <w:rsid w:val="00BE7A56"/>
    <w:rsid w:val="00BF0F3D"/>
    <w:rsid w:val="00BF3869"/>
    <w:rsid w:val="00BF4190"/>
    <w:rsid w:val="00BF4278"/>
    <w:rsid w:val="00BF516D"/>
    <w:rsid w:val="00BF52A3"/>
    <w:rsid w:val="00BF6B8B"/>
    <w:rsid w:val="00BF720E"/>
    <w:rsid w:val="00C017F6"/>
    <w:rsid w:val="00C13116"/>
    <w:rsid w:val="00C220B5"/>
    <w:rsid w:val="00C3135F"/>
    <w:rsid w:val="00C377BE"/>
    <w:rsid w:val="00C41320"/>
    <w:rsid w:val="00C43652"/>
    <w:rsid w:val="00C45ABD"/>
    <w:rsid w:val="00C522E3"/>
    <w:rsid w:val="00C52B13"/>
    <w:rsid w:val="00C53F70"/>
    <w:rsid w:val="00C562F8"/>
    <w:rsid w:val="00C60EFD"/>
    <w:rsid w:val="00C6323C"/>
    <w:rsid w:val="00C64876"/>
    <w:rsid w:val="00C66225"/>
    <w:rsid w:val="00C72060"/>
    <w:rsid w:val="00C74005"/>
    <w:rsid w:val="00C7626E"/>
    <w:rsid w:val="00C806F5"/>
    <w:rsid w:val="00C81313"/>
    <w:rsid w:val="00C828D2"/>
    <w:rsid w:val="00C8554E"/>
    <w:rsid w:val="00C8754F"/>
    <w:rsid w:val="00C94FE4"/>
    <w:rsid w:val="00C950CD"/>
    <w:rsid w:val="00CA6636"/>
    <w:rsid w:val="00CB22EF"/>
    <w:rsid w:val="00CB2800"/>
    <w:rsid w:val="00CB3981"/>
    <w:rsid w:val="00CB42BB"/>
    <w:rsid w:val="00CB7393"/>
    <w:rsid w:val="00CC154D"/>
    <w:rsid w:val="00CD17A1"/>
    <w:rsid w:val="00CD42FF"/>
    <w:rsid w:val="00CD4430"/>
    <w:rsid w:val="00CD534F"/>
    <w:rsid w:val="00CD7F71"/>
    <w:rsid w:val="00CE51C8"/>
    <w:rsid w:val="00CE611B"/>
    <w:rsid w:val="00CF20EF"/>
    <w:rsid w:val="00CF263F"/>
    <w:rsid w:val="00CF2655"/>
    <w:rsid w:val="00D00F13"/>
    <w:rsid w:val="00D01E41"/>
    <w:rsid w:val="00D04BDE"/>
    <w:rsid w:val="00D12A16"/>
    <w:rsid w:val="00D14F4D"/>
    <w:rsid w:val="00D22C32"/>
    <w:rsid w:val="00D23A65"/>
    <w:rsid w:val="00D24F02"/>
    <w:rsid w:val="00D25321"/>
    <w:rsid w:val="00D25F10"/>
    <w:rsid w:val="00D3306A"/>
    <w:rsid w:val="00D347C2"/>
    <w:rsid w:val="00D34A93"/>
    <w:rsid w:val="00D3646E"/>
    <w:rsid w:val="00D412F2"/>
    <w:rsid w:val="00D47550"/>
    <w:rsid w:val="00D50B3E"/>
    <w:rsid w:val="00D55C9B"/>
    <w:rsid w:val="00D5657B"/>
    <w:rsid w:val="00D60320"/>
    <w:rsid w:val="00D63105"/>
    <w:rsid w:val="00D65238"/>
    <w:rsid w:val="00D65DEC"/>
    <w:rsid w:val="00D667D7"/>
    <w:rsid w:val="00D71DFC"/>
    <w:rsid w:val="00D831E7"/>
    <w:rsid w:val="00D84972"/>
    <w:rsid w:val="00D90E3A"/>
    <w:rsid w:val="00D93FC7"/>
    <w:rsid w:val="00D96B73"/>
    <w:rsid w:val="00D97A83"/>
    <w:rsid w:val="00DA4576"/>
    <w:rsid w:val="00DB2EFC"/>
    <w:rsid w:val="00DB52DB"/>
    <w:rsid w:val="00DB6E0D"/>
    <w:rsid w:val="00DC17B9"/>
    <w:rsid w:val="00DC1CDD"/>
    <w:rsid w:val="00DC2F47"/>
    <w:rsid w:val="00DC7CEC"/>
    <w:rsid w:val="00DD0391"/>
    <w:rsid w:val="00DD2974"/>
    <w:rsid w:val="00DD3113"/>
    <w:rsid w:val="00DD444B"/>
    <w:rsid w:val="00DE518B"/>
    <w:rsid w:val="00DE5909"/>
    <w:rsid w:val="00DE626C"/>
    <w:rsid w:val="00DE6C4D"/>
    <w:rsid w:val="00DE7C70"/>
    <w:rsid w:val="00DF28EA"/>
    <w:rsid w:val="00DF2CF8"/>
    <w:rsid w:val="00DF59B7"/>
    <w:rsid w:val="00E07A1E"/>
    <w:rsid w:val="00E10B40"/>
    <w:rsid w:val="00E1246A"/>
    <w:rsid w:val="00E23523"/>
    <w:rsid w:val="00E26397"/>
    <w:rsid w:val="00E27369"/>
    <w:rsid w:val="00E44E91"/>
    <w:rsid w:val="00E53487"/>
    <w:rsid w:val="00E543BD"/>
    <w:rsid w:val="00E61B86"/>
    <w:rsid w:val="00E70C8F"/>
    <w:rsid w:val="00E71EE6"/>
    <w:rsid w:val="00E72C54"/>
    <w:rsid w:val="00E77CD0"/>
    <w:rsid w:val="00E92561"/>
    <w:rsid w:val="00EA666A"/>
    <w:rsid w:val="00EB2D6A"/>
    <w:rsid w:val="00EB6F58"/>
    <w:rsid w:val="00EC3126"/>
    <w:rsid w:val="00EC4453"/>
    <w:rsid w:val="00ED24B5"/>
    <w:rsid w:val="00ED3A2B"/>
    <w:rsid w:val="00EE6AC6"/>
    <w:rsid w:val="00EE7012"/>
    <w:rsid w:val="00EF1548"/>
    <w:rsid w:val="00EF4DB4"/>
    <w:rsid w:val="00EF5F1F"/>
    <w:rsid w:val="00EF6FF6"/>
    <w:rsid w:val="00F00DDC"/>
    <w:rsid w:val="00F028BD"/>
    <w:rsid w:val="00F03840"/>
    <w:rsid w:val="00F04256"/>
    <w:rsid w:val="00F14175"/>
    <w:rsid w:val="00F168D2"/>
    <w:rsid w:val="00F21C8F"/>
    <w:rsid w:val="00F23401"/>
    <w:rsid w:val="00F26D31"/>
    <w:rsid w:val="00F278C1"/>
    <w:rsid w:val="00F3005B"/>
    <w:rsid w:val="00F306F8"/>
    <w:rsid w:val="00F32972"/>
    <w:rsid w:val="00F32A8F"/>
    <w:rsid w:val="00F45F2A"/>
    <w:rsid w:val="00F460FE"/>
    <w:rsid w:val="00F46193"/>
    <w:rsid w:val="00F46F5A"/>
    <w:rsid w:val="00F51157"/>
    <w:rsid w:val="00F519B6"/>
    <w:rsid w:val="00F601DC"/>
    <w:rsid w:val="00F60732"/>
    <w:rsid w:val="00F60DD7"/>
    <w:rsid w:val="00F62390"/>
    <w:rsid w:val="00F638BE"/>
    <w:rsid w:val="00F641D1"/>
    <w:rsid w:val="00F65E25"/>
    <w:rsid w:val="00F66A8A"/>
    <w:rsid w:val="00F6768E"/>
    <w:rsid w:val="00F704C4"/>
    <w:rsid w:val="00F75F9B"/>
    <w:rsid w:val="00F76A58"/>
    <w:rsid w:val="00F83EF6"/>
    <w:rsid w:val="00F841D6"/>
    <w:rsid w:val="00F97854"/>
    <w:rsid w:val="00FA3100"/>
    <w:rsid w:val="00FA313E"/>
    <w:rsid w:val="00FB0966"/>
    <w:rsid w:val="00FB119F"/>
    <w:rsid w:val="00FB1F51"/>
    <w:rsid w:val="00FB462F"/>
    <w:rsid w:val="00FC7BC7"/>
    <w:rsid w:val="00FD17A6"/>
    <w:rsid w:val="00FD4738"/>
    <w:rsid w:val="00FD48C3"/>
    <w:rsid w:val="00FD6DFA"/>
    <w:rsid w:val="00FE0301"/>
    <w:rsid w:val="00FE2022"/>
    <w:rsid w:val="00FE261F"/>
    <w:rsid w:val="00FE377E"/>
    <w:rsid w:val="00FE4EB3"/>
    <w:rsid w:val="00FE769C"/>
    <w:rsid w:val="00FF1CD1"/>
    <w:rsid w:val="00FF378A"/>
    <w:rsid w:val="00FF56E4"/>
  </w:rsids>
  <m:mathPr>
    <m:mathFont m:val="Cambria Math"/>
    <m:brkBin m:val="before"/>
    <m:brkBinSub m:val="--"/>
    <m:smallFrac m:val="0"/>
    <m:dispDef/>
    <m:lMargin m:val="0"/>
    <m:rMargin m:val="0"/>
    <m:defJc m:val="centerGroup"/>
    <m:wrapIndent m:val="1440"/>
    <m:intLim m:val="undOvr"/>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4377E"/>
  <w15:chartTrackingRefBased/>
  <w15:docId w15:val="{A2C43BEE-0709-4B84-B555-50486077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CD"/>
    <w:pPr>
      <w:spacing w:after="0" w:line="288" w:lineRule="auto"/>
      <w:ind w:firstLine="709"/>
      <w:jc w:val="both"/>
    </w:pPr>
    <w:rPr>
      <w:rFonts w:ascii="Times New Roman" w:hAnsi="Times New Roman"/>
      <w:color w:val="000000" w:themeColor="text1"/>
      <w:sz w:val="24"/>
    </w:rPr>
  </w:style>
  <w:style w:type="paragraph" w:styleId="Heading1">
    <w:name w:val="heading 1"/>
    <w:basedOn w:val="Normal"/>
    <w:next w:val="Normln-prvnodstavec"/>
    <w:link w:val="Heading1Char"/>
    <w:uiPriority w:val="9"/>
    <w:qFormat/>
    <w:rsid w:val="008E47AD"/>
    <w:pPr>
      <w:keepNext/>
      <w:keepLines/>
      <w:numPr>
        <w:numId w:val="1"/>
      </w:numPr>
      <w:spacing w:before="160" w:after="240"/>
      <w:ind w:left="431" w:hanging="431"/>
      <w:outlineLvl w:val="0"/>
    </w:pPr>
    <w:rPr>
      <w:rFonts w:eastAsiaTheme="majorEastAsia" w:cstheme="majorBidi"/>
      <w:b/>
      <w:caps/>
      <w:sz w:val="36"/>
      <w:szCs w:val="32"/>
    </w:rPr>
  </w:style>
  <w:style w:type="paragraph" w:styleId="Heading2">
    <w:name w:val="heading 2"/>
    <w:basedOn w:val="Normal"/>
    <w:next w:val="Normln-prvnodstavec"/>
    <w:link w:val="Heading2Char"/>
    <w:uiPriority w:val="9"/>
    <w:unhideWhenUsed/>
    <w:qFormat/>
    <w:rsid w:val="00A814C2"/>
    <w:pPr>
      <w:keepNext/>
      <w:keepLines/>
      <w:numPr>
        <w:ilvl w:val="1"/>
        <w:numId w:val="1"/>
      </w:numPr>
      <w:spacing w:before="480" w:after="240"/>
      <w:ind w:left="578" w:hanging="578"/>
      <w:outlineLvl w:val="1"/>
    </w:pPr>
    <w:rPr>
      <w:rFonts w:eastAsiaTheme="majorEastAsia" w:cstheme="majorBidi"/>
      <w:b/>
      <w:sz w:val="26"/>
      <w:szCs w:val="26"/>
    </w:rPr>
  </w:style>
  <w:style w:type="paragraph" w:styleId="Heading3">
    <w:name w:val="heading 3"/>
    <w:basedOn w:val="Normal"/>
    <w:next w:val="Normln-prvnodstavec"/>
    <w:link w:val="Heading3Char"/>
    <w:uiPriority w:val="9"/>
    <w:unhideWhenUsed/>
    <w:qFormat/>
    <w:rsid w:val="003F2CD9"/>
    <w:pPr>
      <w:keepNext/>
      <w:keepLines/>
      <w:numPr>
        <w:ilvl w:val="2"/>
        <w:numId w:val="1"/>
      </w:numPr>
      <w:spacing w:before="240" w:after="120"/>
      <w:outlineLvl w:val="2"/>
    </w:pPr>
    <w:rPr>
      <w:rFonts w:eastAsiaTheme="majorEastAsia" w:cstheme="majorBidi"/>
      <w:b/>
      <w:szCs w:val="24"/>
    </w:rPr>
  </w:style>
  <w:style w:type="paragraph" w:styleId="Heading4">
    <w:name w:val="heading 4"/>
    <w:basedOn w:val="Normal"/>
    <w:next w:val="Normal"/>
    <w:link w:val="Heading4Char"/>
    <w:uiPriority w:val="9"/>
    <w:semiHidden/>
    <w:rsid w:val="0087012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rsid w:val="0087012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qFormat/>
    <w:rsid w:val="0087012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87012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87012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87012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870129"/>
    <w:pPr>
      <w:spacing w:before="100" w:beforeAutospacing="1" w:after="100" w:afterAutospacing="1" w:line="240" w:lineRule="auto"/>
    </w:pPr>
    <w:rPr>
      <w:rFonts w:eastAsia="Times New Roman" w:cs="Times New Roman"/>
      <w:szCs w:val="24"/>
      <w:lang w:eastAsia="cs-CZ"/>
    </w:rPr>
  </w:style>
  <w:style w:type="paragraph" w:customStyle="1" w:styleId="Normln-prvnodstavec">
    <w:name w:val="Normální - první odstavec"/>
    <w:basedOn w:val="Normal"/>
    <w:next w:val="Normal"/>
    <w:qFormat/>
    <w:rsid w:val="00934363"/>
    <w:pPr>
      <w:ind w:firstLine="0"/>
    </w:pPr>
  </w:style>
  <w:style w:type="character" w:customStyle="1" w:styleId="Heading1Char">
    <w:name w:val="Heading 1 Char"/>
    <w:basedOn w:val="DefaultParagraphFont"/>
    <w:link w:val="Heading1"/>
    <w:uiPriority w:val="9"/>
    <w:rsid w:val="008E47AD"/>
    <w:rPr>
      <w:rFonts w:ascii="Times New Roman" w:eastAsiaTheme="majorEastAsia" w:hAnsi="Times New Roman" w:cstheme="majorBidi"/>
      <w:b/>
      <w:caps/>
      <w:color w:val="000000" w:themeColor="text1"/>
      <w:sz w:val="36"/>
      <w:szCs w:val="32"/>
    </w:rPr>
  </w:style>
  <w:style w:type="character" w:customStyle="1" w:styleId="Heading2Char">
    <w:name w:val="Heading 2 Char"/>
    <w:basedOn w:val="DefaultParagraphFont"/>
    <w:link w:val="Heading2"/>
    <w:uiPriority w:val="9"/>
    <w:rsid w:val="00A814C2"/>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3F2CD9"/>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A90BB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A90BB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A90BB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90BB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90B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0BB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D4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bezslovn">
    <w:name w:val="Nadpis 1 - bez číslování"/>
    <w:basedOn w:val="Heading1"/>
    <w:next w:val="Normln-prvnodstavec"/>
    <w:qFormat/>
    <w:rsid w:val="00CD534F"/>
    <w:pPr>
      <w:numPr>
        <w:numId w:val="0"/>
      </w:numPr>
    </w:pPr>
  </w:style>
  <w:style w:type="paragraph" w:styleId="Header">
    <w:name w:val="header"/>
    <w:basedOn w:val="Normal"/>
    <w:link w:val="HeaderChar"/>
    <w:uiPriority w:val="99"/>
    <w:unhideWhenUsed/>
    <w:rsid w:val="00BF516D"/>
    <w:pPr>
      <w:tabs>
        <w:tab w:val="center" w:pos="4536"/>
        <w:tab w:val="right" w:pos="9072"/>
      </w:tabs>
      <w:spacing w:line="240" w:lineRule="auto"/>
    </w:pPr>
  </w:style>
  <w:style w:type="character" w:customStyle="1" w:styleId="HeaderChar">
    <w:name w:val="Header Char"/>
    <w:basedOn w:val="DefaultParagraphFont"/>
    <w:link w:val="Header"/>
    <w:uiPriority w:val="99"/>
    <w:rsid w:val="00BF516D"/>
    <w:rPr>
      <w:rFonts w:ascii="Times New Roman" w:hAnsi="Times New Roman"/>
      <w:color w:val="000000" w:themeColor="text1"/>
      <w:sz w:val="24"/>
    </w:rPr>
  </w:style>
  <w:style w:type="paragraph" w:styleId="Footer">
    <w:name w:val="footer"/>
    <w:basedOn w:val="Normal"/>
    <w:link w:val="FooterChar"/>
    <w:uiPriority w:val="99"/>
    <w:unhideWhenUsed/>
    <w:rsid w:val="00970F92"/>
    <w:pPr>
      <w:tabs>
        <w:tab w:val="center" w:pos="4536"/>
        <w:tab w:val="right" w:pos="9072"/>
      </w:tabs>
      <w:spacing w:line="240" w:lineRule="auto"/>
      <w:ind w:firstLine="0"/>
    </w:pPr>
  </w:style>
  <w:style w:type="character" w:customStyle="1" w:styleId="FooterChar">
    <w:name w:val="Footer Char"/>
    <w:basedOn w:val="DefaultParagraphFont"/>
    <w:link w:val="Footer"/>
    <w:uiPriority w:val="99"/>
    <w:rsid w:val="00970F92"/>
    <w:rPr>
      <w:rFonts w:ascii="Times New Roman" w:hAnsi="Times New Roman"/>
      <w:color w:val="000000" w:themeColor="text1"/>
      <w:sz w:val="24"/>
    </w:rPr>
  </w:style>
  <w:style w:type="paragraph" w:styleId="BalloonText">
    <w:name w:val="Balloon Text"/>
    <w:basedOn w:val="Normal"/>
    <w:link w:val="BalloonTextChar"/>
    <w:uiPriority w:val="99"/>
    <w:semiHidden/>
    <w:unhideWhenUsed/>
    <w:rsid w:val="00BF516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16D"/>
    <w:rPr>
      <w:rFonts w:ascii="Segoe UI" w:hAnsi="Segoe UI" w:cs="Segoe UI"/>
      <w:color w:val="000000" w:themeColor="text1"/>
      <w:sz w:val="18"/>
      <w:szCs w:val="18"/>
    </w:rPr>
  </w:style>
  <w:style w:type="paragraph" w:styleId="TOC2">
    <w:name w:val="toc 2"/>
    <w:basedOn w:val="Normal"/>
    <w:next w:val="Normal"/>
    <w:autoRedefine/>
    <w:uiPriority w:val="39"/>
    <w:unhideWhenUsed/>
    <w:rsid w:val="00CF20EF"/>
    <w:pPr>
      <w:tabs>
        <w:tab w:val="left" w:pos="851"/>
        <w:tab w:val="right" w:leader="dot" w:pos="9062"/>
      </w:tabs>
      <w:spacing w:line="240" w:lineRule="auto"/>
      <w:ind w:firstLine="0"/>
    </w:pPr>
    <w:rPr>
      <w:noProof/>
    </w:rPr>
  </w:style>
  <w:style w:type="paragraph" w:styleId="TOC1">
    <w:name w:val="toc 1"/>
    <w:basedOn w:val="Normal"/>
    <w:next w:val="Normal"/>
    <w:uiPriority w:val="39"/>
    <w:unhideWhenUsed/>
    <w:rsid w:val="00CB3981"/>
    <w:pPr>
      <w:tabs>
        <w:tab w:val="left" w:pos="660"/>
        <w:tab w:val="right" w:leader="dot" w:pos="9062"/>
      </w:tabs>
      <w:spacing w:before="120" w:line="240" w:lineRule="auto"/>
      <w:ind w:firstLine="0"/>
    </w:pPr>
    <w:rPr>
      <w:b/>
      <w:caps/>
    </w:rPr>
  </w:style>
  <w:style w:type="paragraph" w:styleId="TOC3">
    <w:name w:val="toc 3"/>
    <w:basedOn w:val="Normal"/>
    <w:next w:val="Normal"/>
    <w:autoRedefine/>
    <w:uiPriority w:val="39"/>
    <w:unhideWhenUsed/>
    <w:rsid w:val="00FE769C"/>
    <w:pPr>
      <w:tabs>
        <w:tab w:val="left" w:pos="851"/>
        <w:tab w:val="right" w:leader="dot" w:pos="9061"/>
      </w:tabs>
      <w:spacing w:line="240" w:lineRule="auto"/>
      <w:ind w:firstLine="0"/>
    </w:pPr>
  </w:style>
  <w:style w:type="character" w:styleId="CommentReference">
    <w:name w:val="annotation reference"/>
    <w:basedOn w:val="DefaultParagraphFont"/>
    <w:uiPriority w:val="99"/>
    <w:semiHidden/>
    <w:unhideWhenUsed/>
    <w:rsid w:val="008033E4"/>
    <w:rPr>
      <w:sz w:val="16"/>
      <w:szCs w:val="16"/>
    </w:rPr>
  </w:style>
  <w:style w:type="paragraph" w:styleId="CommentText">
    <w:name w:val="annotation text"/>
    <w:basedOn w:val="Normal"/>
    <w:link w:val="CommentTextChar"/>
    <w:uiPriority w:val="99"/>
    <w:semiHidden/>
    <w:unhideWhenUsed/>
    <w:rsid w:val="008033E4"/>
    <w:pPr>
      <w:spacing w:line="240" w:lineRule="auto"/>
    </w:pPr>
    <w:rPr>
      <w:sz w:val="20"/>
      <w:szCs w:val="20"/>
    </w:rPr>
  </w:style>
  <w:style w:type="character" w:customStyle="1" w:styleId="CommentTextChar">
    <w:name w:val="Comment Text Char"/>
    <w:basedOn w:val="DefaultParagraphFont"/>
    <w:link w:val="CommentText"/>
    <w:uiPriority w:val="99"/>
    <w:semiHidden/>
    <w:rsid w:val="008033E4"/>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8033E4"/>
    <w:rPr>
      <w:b/>
      <w:bCs/>
    </w:rPr>
  </w:style>
  <w:style w:type="character" w:customStyle="1" w:styleId="CommentSubjectChar">
    <w:name w:val="Comment Subject Char"/>
    <w:basedOn w:val="CommentTextChar"/>
    <w:link w:val="CommentSubject"/>
    <w:uiPriority w:val="99"/>
    <w:semiHidden/>
    <w:rsid w:val="008033E4"/>
    <w:rPr>
      <w:rFonts w:ascii="Times New Roman" w:hAnsi="Times New Roman"/>
      <w:b/>
      <w:bCs/>
      <w:color w:val="000000" w:themeColor="text1"/>
      <w:sz w:val="20"/>
      <w:szCs w:val="20"/>
    </w:rPr>
  </w:style>
  <w:style w:type="paragraph" w:styleId="ListParagraph">
    <w:name w:val="List Paragraph"/>
    <w:aliases w:val="seznam s odrážkami"/>
    <w:basedOn w:val="Normal"/>
    <w:uiPriority w:val="34"/>
    <w:qFormat/>
    <w:rsid w:val="00537FC4"/>
    <w:pPr>
      <w:numPr>
        <w:numId w:val="11"/>
      </w:numPr>
      <w:spacing w:before="120" w:after="120"/>
      <w:ind w:left="1037" w:hanging="357"/>
      <w:contextualSpacing/>
    </w:pPr>
  </w:style>
  <w:style w:type="paragraph" w:customStyle="1" w:styleId="Literatura">
    <w:name w:val="Literatura"/>
    <w:basedOn w:val="Normln-prvnodstavec"/>
    <w:qFormat/>
    <w:rsid w:val="002C71ED"/>
    <w:pPr>
      <w:spacing w:after="120" w:line="240" w:lineRule="auto"/>
      <w:ind w:left="567" w:hanging="567"/>
    </w:pPr>
    <w:rPr>
      <w:sz w:val="22"/>
    </w:rPr>
  </w:style>
  <w:style w:type="paragraph" w:customStyle="1" w:styleId="Obrzek">
    <w:name w:val="Obrázek"/>
    <w:basedOn w:val="Normal"/>
    <w:next w:val="obrpopis"/>
    <w:qFormat/>
    <w:rsid w:val="004C2861"/>
    <w:pPr>
      <w:keepNext/>
      <w:widowControl w:val="0"/>
      <w:spacing w:before="240" w:line="240" w:lineRule="auto"/>
      <w:ind w:firstLine="0"/>
      <w:jc w:val="center"/>
    </w:pPr>
  </w:style>
  <w:style w:type="paragraph" w:customStyle="1" w:styleId="Obrzek-slovn">
    <w:name w:val="Obrázek - číslování"/>
    <w:basedOn w:val="Obrzek"/>
    <w:next w:val="Normln-prvnodstavec"/>
    <w:semiHidden/>
    <w:rsid w:val="00EE6AC6"/>
    <w:pPr>
      <w:numPr>
        <w:numId w:val="8"/>
      </w:numPr>
      <w:spacing w:before="120" w:after="240"/>
      <w:ind w:left="0" w:firstLine="0"/>
    </w:pPr>
    <w:rPr>
      <w:color w:val="auto"/>
      <w:sz w:val="22"/>
    </w:rPr>
  </w:style>
  <w:style w:type="paragraph" w:customStyle="1" w:styleId="Rovnice">
    <w:name w:val="Rovnice"/>
    <w:basedOn w:val="Normal"/>
    <w:qFormat/>
    <w:rsid w:val="00804BE5"/>
    <w:pPr>
      <w:spacing w:before="120" w:after="120" w:line="240" w:lineRule="auto"/>
      <w:ind w:left="709" w:firstLine="0"/>
      <w:jc w:val="left"/>
    </w:pPr>
  </w:style>
  <w:style w:type="paragraph" w:customStyle="1" w:styleId="rovniceslovn">
    <w:name w:val="rovnice číslování"/>
    <w:basedOn w:val="Normln-prvnodstavec"/>
    <w:next w:val="NormalIndent"/>
    <w:qFormat/>
    <w:rsid w:val="008F54AE"/>
    <w:pPr>
      <w:numPr>
        <w:numId w:val="30"/>
      </w:numPr>
    </w:pPr>
  </w:style>
  <w:style w:type="paragraph" w:customStyle="1" w:styleId="Tabulka-slovn">
    <w:name w:val="Tabulka - číslování"/>
    <w:basedOn w:val="Normal"/>
    <w:semiHidden/>
    <w:qFormat/>
    <w:rsid w:val="008F4468"/>
    <w:pPr>
      <w:numPr>
        <w:numId w:val="10"/>
      </w:numPr>
      <w:spacing w:before="240"/>
      <w:ind w:left="0" w:firstLine="0"/>
      <w:jc w:val="left"/>
    </w:pPr>
  </w:style>
  <w:style w:type="table" w:styleId="GridTable1Light">
    <w:name w:val="Grid Table 1 Light"/>
    <w:basedOn w:val="TableNormal"/>
    <w:uiPriority w:val="46"/>
    <w:rsid w:val="008F44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0325DA"/>
    <w:pPr>
      <w:spacing w:after="0" w:line="240" w:lineRule="auto"/>
    </w:pPr>
    <w:rPr>
      <w:rFonts w:ascii="Times New Roman" w:hAnsi="Times New Roman"/>
      <w:color w:val="000000" w:themeColor="text1"/>
      <w:sz w:val="24"/>
    </w:rPr>
  </w:style>
  <w:style w:type="character" w:styleId="IntenseEmphasis">
    <w:name w:val="Intense Emphasis"/>
    <w:basedOn w:val="DefaultParagraphFont"/>
    <w:uiPriority w:val="21"/>
    <w:qFormat/>
    <w:rsid w:val="009403E5"/>
    <w:rPr>
      <w:i/>
      <w:iCs/>
      <w:color w:val="5B9BD5" w:themeColor="accent1"/>
    </w:rPr>
  </w:style>
  <w:style w:type="character" w:styleId="Strong">
    <w:name w:val="Strong"/>
    <w:basedOn w:val="DefaultParagraphFont"/>
    <w:uiPriority w:val="22"/>
    <w:qFormat/>
    <w:rsid w:val="009403E5"/>
    <w:rPr>
      <w:b/>
      <w:bCs/>
    </w:rPr>
  </w:style>
  <w:style w:type="paragraph" w:styleId="Quote">
    <w:name w:val="Quote"/>
    <w:basedOn w:val="Normal"/>
    <w:next w:val="Normal"/>
    <w:link w:val="QuoteChar"/>
    <w:uiPriority w:val="29"/>
    <w:qFormat/>
    <w:rsid w:val="009403E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403E5"/>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9403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403E5"/>
    <w:rPr>
      <w:rFonts w:ascii="Times New Roman" w:hAnsi="Times New Roman"/>
      <w:i/>
      <w:iCs/>
      <w:color w:val="5B9BD5" w:themeColor="accent1"/>
      <w:sz w:val="24"/>
    </w:rPr>
  </w:style>
  <w:style w:type="character" w:styleId="Emphasis">
    <w:name w:val="Emphasis"/>
    <w:basedOn w:val="DefaultParagraphFont"/>
    <w:uiPriority w:val="20"/>
    <w:qFormat/>
    <w:rsid w:val="009403E5"/>
    <w:rPr>
      <w:i/>
      <w:iCs/>
    </w:rPr>
  </w:style>
  <w:style w:type="paragraph" w:customStyle="1" w:styleId="seznamslovan">
    <w:name w:val="seznam číslovaný"/>
    <w:basedOn w:val="Normal"/>
    <w:link w:val="seznamslovanChar"/>
    <w:qFormat/>
    <w:rsid w:val="00017DAA"/>
    <w:pPr>
      <w:numPr>
        <w:numId w:val="17"/>
      </w:numPr>
      <w:ind w:left="993" w:hanging="426"/>
    </w:pPr>
  </w:style>
  <w:style w:type="character" w:customStyle="1" w:styleId="seznamslovanChar">
    <w:name w:val="seznam číslovaný Char"/>
    <w:basedOn w:val="DefaultParagraphFont"/>
    <w:link w:val="seznamslovan"/>
    <w:rsid w:val="00017DAA"/>
    <w:rPr>
      <w:rFonts w:ascii="Times New Roman" w:hAnsi="Times New Roman"/>
      <w:color w:val="000000" w:themeColor="text1"/>
      <w:sz w:val="24"/>
    </w:rPr>
  </w:style>
  <w:style w:type="paragraph" w:customStyle="1" w:styleId="Nadpisbezsla">
    <w:name w:val="Nadpis bez čísla"/>
    <w:basedOn w:val="Normal"/>
    <w:next w:val="Normln-prvnodstavec"/>
    <w:qFormat/>
    <w:rsid w:val="00437589"/>
    <w:pPr>
      <w:keepNext/>
      <w:spacing w:before="120"/>
      <w:ind w:firstLine="0"/>
    </w:pPr>
    <w:rPr>
      <w:b/>
    </w:rPr>
  </w:style>
  <w:style w:type="character" w:customStyle="1" w:styleId="engpoznamka">
    <w:name w:val="eng poznamka"/>
    <w:basedOn w:val="DefaultParagraphFont"/>
    <w:uiPriority w:val="1"/>
    <w:qFormat/>
    <w:rsid w:val="00984BC8"/>
    <w:rPr>
      <w:i/>
      <w:noProof w:val="0"/>
      <w:lang w:val="en-US"/>
    </w:rPr>
  </w:style>
  <w:style w:type="paragraph" w:styleId="Bibliography">
    <w:name w:val="Bibliography"/>
    <w:basedOn w:val="Normal"/>
    <w:next w:val="Normal"/>
    <w:uiPriority w:val="37"/>
    <w:semiHidden/>
    <w:rsid w:val="002A3B84"/>
    <w:pPr>
      <w:ind w:firstLine="0"/>
    </w:pPr>
  </w:style>
  <w:style w:type="paragraph" w:styleId="DocumentMap">
    <w:name w:val="Document Map"/>
    <w:basedOn w:val="Normal"/>
    <w:link w:val="DocumentMapChar"/>
    <w:uiPriority w:val="99"/>
    <w:unhideWhenUsed/>
    <w:rsid w:val="008F54AE"/>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rsid w:val="008F54AE"/>
    <w:rPr>
      <w:rFonts w:ascii="Segoe UI" w:hAnsi="Segoe UI" w:cs="Segoe UI"/>
      <w:color w:val="000000" w:themeColor="text1"/>
      <w:sz w:val="16"/>
      <w:szCs w:val="16"/>
    </w:rPr>
  </w:style>
  <w:style w:type="paragraph" w:styleId="List2">
    <w:name w:val="List 2"/>
    <w:basedOn w:val="Normal"/>
    <w:uiPriority w:val="99"/>
    <w:unhideWhenUsed/>
    <w:rsid w:val="00846173"/>
    <w:pPr>
      <w:ind w:left="566" w:hanging="283"/>
      <w:contextualSpacing/>
    </w:pPr>
  </w:style>
  <w:style w:type="paragraph" w:styleId="ListNumber">
    <w:name w:val="List Number"/>
    <w:basedOn w:val="Normal"/>
    <w:uiPriority w:val="99"/>
    <w:semiHidden/>
    <w:unhideWhenUsed/>
    <w:rsid w:val="008F54AE"/>
    <w:pPr>
      <w:numPr>
        <w:numId w:val="18"/>
      </w:numPr>
      <w:contextualSpacing/>
    </w:pPr>
  </w:style>
  <w:style w:type="paragraph" w:styleId="NormalIndent">
    <w:name w:val="Normal Indent"/>
    <w:basedOn w:val="Normal"/>
    <w:uiPriority w:val="99"/>
    <w:semiHidden/>
    <w:unhideWhenUsed/>
    <w:rsid w:val="008F54AE"/>
    <w:pPr>
      <w:ind w:left="708"/>
    </w:pPr>
  </w:style>
  <w:style w:type="table" w:customStyle="1" w:styleId="Mkatabulky1">
    <w:name w:val="Mřížka tabulky1"/>
    <w:basedOn w:val="TableNormal"/>
    <w:next w:val="TableGrid"/>
    <w:uiPriority w:val="39"/>
    <w:rsid w:val="00846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2">
    <w:name w:val="Mřížka tabulky2"/>
    <w:basedOn w:val="TableNormal"/>
    <w:next w:val="TableGrid"/>
    <w:uiPriority w:val="39"/>
    <w:rsid w:val="00846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A9667B"/>
    <w:pPr>
      <w:spacing w:line="240" w:lineRule="auto"/>
      <w:ind w:left="397" w:hanging="397"/>
    </w:pPr>
    <w:rPr>
      <w:sz w:val="20"/>
      <w:szCs w:val="20"/>
    </w:rPr>
  </w:style>
  <w:style w:type="character" w:customStyle="1" w:styleId="FootnoteTextChar">
    <w:name w:val="Footnote Text Char"/>
    <w:basedOn w:val="DefaultParagraphFont"/>
    <w:link w:val="FootnoteText"/>
    <w:uiPriority w:val="99"/>
    <w:rsid w:val="00A9667B"/>
    <w:rPr>
      <w:rFonts w:ascii="Times New Roman" w:hAnsi="Times New Roman"/>
      <w:color w:val="000000" w:themeColor="text1"/>
      <w:sz w:val="20"/>
      <w:szCs w:val="20"/>
    </w:rPr>
  </w:style>
  <w:style w:type="character" w:styleId="FootnoteReference">
    <w:name w:val="footnote reference"/>
    <w:basedOn w:val="DefaultParagraphFont"/>
    <w:uiPriority w:val="99"/>
    <w:unhideWhenUsed/>
    <w:rsid w:val="009708C7"/>
    <w:rPr>
      <w:vertAlign w:val="superscript"/>
    </w:rPr>
  </w:style>
  <w:style w:type="character" w:styleId="PlaceholderText">
    <w:name w:val="Placeholder Text"/>
    <w:basedOn w:val="DefaultParagraphFont"/>
    <w:uiPriority w:val="99"/>
    <w:semiHidden/>
    <w:rsid w:val="009708C7"/>
    <w:rPr>
      <w:color w:val="808080"/>
    </w:rPr>
  </w:style>
  <w:style w:type="paragraph" w:customStyle="1" w:styleId="rovnice30">
    <w:name w:val="rovnice 3.0"/>
    <w:basedOn w:val="Normal"/>
    <w:next w:val="Normln-prvnodstavec"/>
    <w:qFormat/>
    <w:rsid w:val="00FF378A"/>
    <w:pPr>
      <w:tabs>
        <w:tab w:val="right" w:pos="9044"/>
      </w:tabs>
      <w:spacing w:before="120" w:after="120"/>
      <w:ind w:left="709" w:firstLine="0"/>
    </w:pPr>
    <w:rPr>
      <w:rFonts w:eastAsiaTheme="minorEastAsia"/>
    </w:rPr>
  </w:style>
  <w:style w:type="paragraph" w:customStyle="1" w:styleId="obrpopis">
    <w:name w:val="obrpopis"/>
    <w:basedOn w:val="Normal"/>
    <w:next w:val="Normln-prvnodstavec"/>
    <w:qFormat/>
    <w:rsid w:val="00F51157"/>
    <w:pPr>
      <w:keepLines/>
      <w:widowControl w:val="0"/>
      <w:numPr>
        <w:numId w:val="31"/>
      </w:numPr>
      <w:spacing w:before="240" w:after="240"/>
      <w:ind w:left="0" w:firstLine="0"/>
      <w:jc w:val="center"/>
    </w:pPr>
    <w:rPr>
      <w:sz w:val="22"/>
    </w:rPr>
  </w:style>
  <w:style w:type="paragraph" w:customStyle="1" w:styleId="tabpopis">
    <w:name w:val="tabpopis"/>
    <w:basedOn w:val="obrpopis"/>
    <w:next w:val="Normln-prvnodstavec"/>
    <w:qFormat/>
    <w:rsid w:val="00B467A9"/>
    <w:pPr>
      <w:numPr>
        <w:numId w:val="32"/>
      </w:numPr>
      <w:spacing w:after="120"/>
      <w:ind w:left="0" w:firstLine="0"/>
      <w:jc w:val="left"/>
    </w:pPr>
  </w:style>
  <w:style w:type="paragraph" w:styleId="NoteHeading">
    <w:name w:val="Note Heading"/>
    <w:basedOn w:val="Normal"/>
    <w:next w:val="Normal"/>
    <w:link w:val="NoteHeadingChar"/>
    <w:uiPriority w:val="99"/>
    <w:unhideWhenUsed/>
    <w:rsid w:val="00437589"/>
    <w:pPr>
      <w:spacing w:line="240" w:lineRule="auto"/>
    </w:pPr>
  </w:style>
  <w:style w:type="character" w:customStyle="1" w:styleId="NoteHeadingChar">
    <w:name w:val="Note Heading Char"/>
    <w:basedOn w:val="DefaultParagraphFont"/>
    <w:link w:val="NoteHeading"/>
    <w:uiPriority w:val="99"/>
    <w:rsid w:val="00437589"/>
    <w:rPr>
      <w:rFonts w:ascii="Times New Roman" w:hAnsi="Times New Roman"/>
      <w:color w:val="000000" w:themeColor="text1"/>
      <w:sz w:val="24"/>
    </w:rPr>
  </w:style>
  <w:style w:type="paragraph" w:customStyle="1" w:styleId="Default">
    <w:name w:val="Default"/>
    <w:rsid w:val="00773955"/>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3415">
      <w:bodyDiv w:val="1"/>
      <w:marLeft w:val="0"/>
      <w:marRight w:val="0"/>
      <w:marTop w:val="0"/>
      <w:marBottom w:val="0"/>
      <w:divBdr>
        <w:top w:val="none" w:sz="0" w:space="0" w:color="auto"/>
        <w:left w:val="none" w:sz="0" w:space="0" w:color="auto"/>
        <w:bottom w:val="none" w:sz="0" w:space="0" w:color="auto"/>
        <w:right w:val="none" w:sz="0" w:space="0" w:color="auto"/>
      </w:divBdr>
    </w:div>
    <w:div w:id="25495391">
      <w:bodyDiv w:val="1"/>
      <w:marLeft w:val="0"/>
      <w:marRight w:val="0"/>
      <w:marTop w:val="0"/>
      <w:marBottom w:val="0"/>
      <w:divBdr>
        <w:top w:val="none" w:sz="0" w:space="0" w:color="auto"/>
        <w:left w:val="none" w:sz="0" w:space="0" w:color="auto"/>
        <w:bottom w:val="none" w:sz="0" w:space="0" w:color="auto"/>
        <w:right w:val="none" w:sz="0" w:space="0" w:color="auto"/>
      </w:divBdr>
    </w:div>
    <w:div w:id="34700342">
      <w:bodyDiv w:val="1"/>
      <w:marLeft w:val="0"/>
      <w:marRight w:val="0"/>
      <w:marTop w:val="0"/>
      <w:marBottom w:val="0"/>
      <w:divBdr>
        <w:top w:val="none" w:sz="0" w:space="0" w:color="auto"/>
        <w:left w:val="none" w:sz="0" w:space="0" w:color="auto"/>
        <w:bottom w:val="none" w:sz="0" w:space="0" w:color="auto"/>
        <w:right w:val="none" w:sz="0" w:space="0" w:color="auto"/>
      </w:divBdr>
    </w:div>
    <w:div w:id="53748476">
      <w:bodyDiv w:val="1"/>
      <w:marLeft w:val="0"/>
      <w:marRight w:val="0"/>
      <w:marTop w:val="0"/>
      <w:marBottom w:val="0"/>
      <w:divBdr>
        <w:top w:val="none" w:sz="0" w:space="0" w:color="auto"/>
        <w:left w:val="none" w:sz="0" w:space="0" w:color="auto"/>
        <w:bottom w:val="none" w:sz="0" w:space="0" w:color="auto"/>
        <w:right w:val="none" w:sz="0" w:space="0" w:color="auto"/>
      </w:divBdr>
    </w:div>
    <w:div w:id="73473606">
      <w:bodyDiv w:val="1"/>
      <w:marLeft w:val="0"/>
      <w:marRight w:val="0"/>
      <w:marTop w:val="0"/>
      <w:marBottom w:val="0"/>
      <w:divBdr>
        <w:top w:val="none" w:sz="0" w:space="0" w:color="auto"/>
        <w:left w:val="none" w:sz="0" w:space="0" w:color="auto"/>
        <w:bottom w:val="none" w:sz="0" w:space="0" w:color="auto"/>
        <w:right w:val="none" w:sz="0" w:space="0" w:color="auto"/>
      </w:divBdr>
    </w:div>
    <w:div w:id="91585350">
      <w:bodyDiv w:val="1"/>
      <w:marLeft w:val="0"/>
      <w:marRight w:val="0"/>
      <w:marTop w:val="0"/>
      <w:marBottom w:val="0"/>
      <w:divBdr>
        <w:top w:val="none" w:sz="0" w:space="0" w:color="auto"/>
        <w:left w:val="none" w:sz="0" w:space="0" w:color="auto"/>
        <w:bottom w:val="none" w:sz="0" w:space="0" w:color="auto"/>
        <w:right w:val="none" w:sz="0" w:space="0" w:color="auto"/>
      </w:divBdr>
    </w:div>
    <w:div w:id="101802605">
      <w:bodyDiv w:val="1"/>
      <w:marLeft w:val="0"/>
      <w:marRight w:val="0"/>
      <w:marTop w:val="0"/>
      <w:marBottom w:val="0"/>
      <w:divBdr>
        <w:top w:val="none" w:sz="0" w:space="0" w:color="auto"/>
        <w:left w:val="none" w:sz="0" w:space="0" w:color="auto"/>
        <w:bottom w:val="none" w:sz="0" w:space="0" w:color="auto"/>
        <w:right w:val="none" w:sz="0" w:space="0" w:color="auto"/>
      </w:divBdr>
      <w:divsChild>
        <w:div w:id="1012148154">
          <w:marLeft w:val="0"/>
          <w:marRight w:val="0"/>
          <w:marTop w:val="0"/>
          <w:marBottom w:val="0"/>
          <w:divBdr>
            <w:top w:val="none" w:sz="0" w:space="0" w:color="auto"/>
            <w:left w:val="none" w:sz="0" w:space="0" w:color="auto"/>
            <w:bottom w:val="none" w:sz="0" w:space="0" w:color="auto"/>
            <w:right w:val="none" w:sz="0" w:space="0" w:color="auto"/>
          </w:divBdr>
        </w:div>
        <w:div w:id="734010953">
          <w:marLeft w:val="0"/>
          <w:marRight w:val="0"/>
          <w:marTop w:val="0"/>
          <w:marBottom w:val="0"/>
          <w:divBdr>
            <w:top w:val="none" w:sz="0" w:space="0" w:color="auto"/>
            <w:left w:val="none" w:sz="0" w:space="0" w:color="auto"/>
            <w:bottom w:val="none" w:sz="0" w:space="0" w:color="auto"/>
            <w:right w:val="none" w:sz="0" w:space="0" w:color="auto"/>
          </w:divBdr>
        </w:div>
        <w:div w:id="1522276831">
          <w:marLeft w:val="0"/>
          <w:marRight w:val="0"/>
          <w:marTop w:val="0"/>
          <w:marBottom w:val="0"/>
          <w:divBdr>
            <w:top w:val="none" w:sz="0" w:space="0" w:color="auto"/>
            <w:left w:val="none" w:sz="0" w:space="0" w:color="auto"/>
            <w:bottom w:val="none" w:sz="0" w:space="0" w:color="auto"/>
            <w:right w:val="none" w:sz="0" w:space="0" w:color="auto"/>
          </w:divBdr>
        </w:div>
        <w:div w:id="15278981">
          <w:marLeft w:val="0"/>
          <w:marRight w:val="0"/>
          <w:marTop w:val="0"/>
          <w:marBottom w:val="0"/>
          <w:divBdr>
            <w:top w:val="none" w:sz="0" w:space="0" w:color="auto"/>
            <w:left w:val="none" w:sz="0" w:space="0" w:color="auto"/>
            <w:bottom w:val="none" w:sz="0" w:space="0" w:color="auto"/>
            <w:right w:val="none" w:sz="0" w:space="0" w:color="auto"/>
          </w:divBdr>
        </w:div>
        <w:div w:id="796529675">
          <w:marLeft w:val="0"/>
          <w:marRight w:val="0"/>
          <w:marTop w:val="0"/>
          <w:marBottom w:val="0"/>
          <w:divBdr>
            <w:top w:val="none" w:sz="0" w:space="0" w:color="auto"/>
            <w:left w:val="none" w:sz="0" w:space="0" w:color="auto"/>
            <w:bottom w:val="none" w:sz="0" w:space="0" w:color="auto"/>
            <w:right w:val="none" w:sz="0" w:space="0" w:color="auto"/>
          </w:divBdr>
        </w:div>
      </w:divsChild>
    </w:div>
    <w:div w:id="126556267">
      <w:bodyDiv w:val="1"/>
      <w:marLeft w:val="0"/>
      <w:marRight w:val="0"/>
      <w:marTop w:val="0"/>
      <w:marBottom w:val="0"/>
      <w:divBdr>
        <w:top w:val="none" w:sz="0" w:space="0" w:color="auto"/>
        <w:left w:val="none" w:sz="0" w:space="0" w:color="auto"/>
        <w:bottom w:val="none" w:sz="0" w:space="0" w:color="auto"/>
        <w:right w:val="none" w:sz="0" w:space="0" w:color="auto"/>
      </w:divBdr>
    </w:div>
    <w:div w:id="134374388">
      <w:bodyDiv w:val="1"/>
      <w:marLeft w:val="0"/>
      <w:marRight w:val="0"/>
      <w:marTop w:val="0"/>
      <w:marBottom w:val="0"/>
      <w:divBdr>
        <w:top w:val="none" w:sz="0" w:space="0" w:color="auto"/>
        <w:left w:val="none" w:sz="0" w:space="0" w:color="auto"/>
        <w:bottom w:val="none" w:sz="0" w:space="0" w:color="auto"/>
        <w:right w:val="none" w:sz="0" w:space="0" w:color="auto"/>
      </w:divBdr>
    </w:div>
    <w:div w:id="141848235">
      <w:bodyDiv w:val="1"/>
      <w:marLeft w:val="0"/>
      <w:marRight w:val="0"/>
      <w:marTop w:val="0"/>
      <w:marBottom w:val="0"/>
      <w:divBdr>
        <w:top w:val="none" w:sz="0" w:space="0" w:color="auto"/>
        <w:left w:val="none" w:sz="0" w:space="0" w:color="auto"/>
        <w:bottom w:val="none" w:sz="0" w:space="0" w:color="auto"/>
        <w:right w:val="none" w:sz="0" w:space="0" w:color="auto"/>
      </w:divBdr>
      <w:divsChild>
        <w:div w:id="1152983910">
          <w:marLeft w:val="0"/>
          <w:marRight w:val="0"/>
          <w:marTop w:val="0"/>
          <w:marBottom w:val="0"/>
          <w:divBdr>
            <w:top w:val="none" w:sz="0" w:space="0" w:color="auto"/>
            <w:left w:val="none" w:sz="0" w:space="0" w:color="auto"/>
            <w:bottom w:val="none" w:sz="0" w:space="0" w:color="auto"/>
            <w:right w:val="none" w:sz="0" w:space="0" w:color="auto"/>
          </w:divBdr>
        </w:div>
        <w:div w:id="53968218">
          <w:marLeft w:val="0"/>
          <w:marRight w:val="0"/>
          <w:marTop w:val="0"/>
          <w:marBottom w:val="0"/>
          <w:divBdr>
            <w:top w:val="none" w:sz="0" w:space="0" w:color="auto"/>
            <w:left w:val="none" w:sz="0" w:space="0" w:color="auto"/>
            <w:bottom w:val="none" w:sz="0" w:space="0" w:color="auto"/>
            <w:right w:val="none" w:sz="0" w:space="0" w:color="auto"/>
          </w:divBdr>
        </w:div>
      </w:divsChild>
    </w:div>
    <w:div w:id="200826959">
      <w:bodyDiv w:val="1"/>
      <w:marLeft w:val="0"/>
      <w:marRight w:val="0"/>
      <w:marTop w:val="0"/>
      <w:marBottom w:val="0"/>
      <w:divBdr>
        <w:top w:val="none" w:sz="0" w:space="0" w:color="auto"/>
        <w:left w:val="none" w:sz="0" w:space="0" w:color="auto"/>
        <w:bottom w:val="none" w:sz="0" w:space="0" w:color="auto"/>
        <w:right w:val="none" w:sz="0" w:space="0" w:color="auto"/>
      </w:divBdr>
    </w:div>
    <w:div w:id="203565303">
      <w:bodyDiv w:val="1"/>
      <w:marLeft w:val="0"/>
      <w:marRight w:val="0"/>
      <w:marTop w:val="0"/>
      <w:marBottom w:val="0"/>
      <w:divBdr>
        <w:top w:val="none" w:sz="0" w:space="0" w:color="auto"/>
        <w:left w:val="none" w:sz="0" w:space="0" w:color="auto"/>
        <w:bottom w:val="none" w:sz="0" w:space="0" w:color="auto"/>
        <w:right w:val="none" w:sz="0" w:space="0" w:color="auto"/>
      </w:divBdr>
    </w:div>
    <w:div w:id="220404379">
      <w:bodyDiv w:val="1"/>
      <w:marLeft w:val="0"/>
      <w:marRight w:val="0"/>
      <w:marTop w:val="0"/>
      <w:marBottom w:val="0"/>
      <w:divBdr>
        <w:top w:val="none" w:sz="0" w:space="0" w:color="auto"/>
        <w:left w:val="none" w:sz="0" w:space="0" w:color="auto"/>
        <w:bottom w:val="none" w:sz="0" w:space="0" w:color="auto"/>
        <w:right w:val="none" w:sz="0" w:space="0" w:color="auto"/>
      </w:divBdr>
    </w:div>
    <w:div w:id="230697327">
      <w:bodyDiv w:val="1"/>
      <w:marLeft w:val="0"/>
      <w:marRight w:val="0"/>
      <w:marTop w:val="0"/>
      <w:marBottom w:val="0"/>
      <w:divBdr>
        <w:top w:val="none" w:sz="0" w:space="0" w:color="auto"/>
        <w:left w:val="none" w:sz="0" w:space="0" w:color="auto"/>
        <w:bottom w:val="none" w:sz="0" w:space="0" w:color="auto"/>
        <w:right w:val="none" w:sz="0" w:space="0" w:color="auto"/>
      </w:divBdr>
    </w:div>
    <w:div w:id="245501775">
      <w:bodyDiv w:val="1"/>
      <w:marLeft w:val="0"/>
      <w:marRight w:val="0"/>
      <w:marTop w:val="0"/>
      <w:marBottom w:val="0"/>
      <w:divBdr>
        <w:top w:val="none" w:sz="0" w:space="0" w:color="auto"/>
        <w:left w:val="none" w:sz="0" w:space="0" w:color="auto"/>
        <w:bottom w:val="none" w:sz="0" w:space="0" w:color="auto"/>
        <w:right w:val="none" w:sz="0" w:space="0" w:color="auto"/>
      </w:divBdr>
    </w:div>
    <w:div w:id="250088252">
      <w:bodyDiv w:val="1"/>
      <w:marLeft w:val="0"/>
      <w:marRight w:val="0"/>
      <w:marTop w:val="0"/>
      <w:marBottom w:val="0"/>
      <w:divBdr>
        <w:top w:val="none" w:sz="0" w:space="0" w:color="auto"/>
        <w:left w:val="none" w:sz="0" w:space="0" w:color="auto"/>
        <w:bottom w:val="none" w:sz="0" w:space="0" w:color="auto"/>
        <w:right w:val="none" w:sz="0" w:space="0" w:color="auto"/>
      </w:divBdr>
    </w:div>
    <w:div w:id="273096849">
      <w:bodyDiv w:val="1"/>
      <w:marLeft w:val="0"/>
      <w:marRight w:val="0"/>
      <w:marTop w:val="0"/>
      <w:marBottom w:val="0"/>
      <w:divBdr>
        <w:top w:val="none" w:sz="0" w:space="0" w:color="auto"/>
        <w:left w:val="none" w:sz="0" w:space="0" w:color="auto"/>
        <w:bottom w:val="none" w:sz="0" w:space="0" w:color="auto"/>
        <w:right w:val="none" w:sz="0" w:space="0" w:color="auto"/>
      </w:divBdr>
    </w:div>
    <w:div w:id="276910145">
      <w:bodyDiv w:val="1"/>
      <w:marLeft w:val="0"/>
      <w:marRight w:val="0"/>
      <w:marTop w:val="0"/>
      <w:marBottom w:val="0"/>
      <w:divBdr>
        <w:top w:val="none" w:sz="0" w:space="0" w:color="auto"/>
        <w:left w:val="none" w:sz="0" w:space="0" w:color="auto"/>
        <w:bottom w:val="none" w:sz="0" w:space="0" w:color="auto"/>
        <w:right w:val="none" w:sz="0" w:space="0" w:color="auto"/>
      </w:divBdr>
    </w:div>
    <w:div w:id="297296614">
      <w:bodyDiv w:val="1"/>
      <w:marLeft w:val="0"/>
      <w:marRight w:val="0"/>
      <w:marTop w:val="0"/>
      <w:marBottom w:val="0"/>
      <w:divBdr>
        <w:top w:val="none" w:sz="0" w:space="0" w:color="auto"/>
        <w:left w:val="none" w:sz="0" w:space="0" w:color="auto"/>
        <w:bottom w:val="none" w:sz="0" w:space="0" w:color="auto"/>
        <w:right w:val="none" w:sz="0" w:space="0" w:color="auto"/>
      </w:divBdr>
      <w:divsChild>
        <w:div w:id="1837720059">
          <w:marLeft w:val="0"/>
          <w:marRight w:val="0"/>
          <w:marTop w:val="0"/>
          <w:marBottom w:val="0"/>
          <w:divBdr>
            <w:top w:val="none" w:sz="0" w:space="0" w:color="auto"/>
            <w:left w:val="none" w:sz="0" w:space="0" w:color="auto"/>
            <w:bottom w:val="none" w:sz="0" w:space="0" w:color="auto"/>
            <w:right w:val="none" w:sz="0" w:space="0" w:color="auto"/>
          </w:divBdr>
          <w:divsChild>
            <w:div w:id="19042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7755">
      <w:bodyDiv w:val="1"/>
      <w:marLeft w:val="0"/>
      <w:marRight w:val="0"/>
      <w:marTop w:val="0"/>
      <w:marBottom w:val="0"/>
      <w:divBdr>
        <w:top w:val="none" w:sz="0" w:space="0" w:color="auto"/>
        <w:left w:val="none" w:sz="0" w:space="0" w:color="auto"/>
        <w:bottom w:val="none" w:sz="0" w:space="0" w:color="auto"/>
        <w:right w:val="none" w:sz="0" w:space="0" w:color="auto"/>
      </w:divBdr>
    </w:div>
    <w:div w:id="305286491">
      <w:bodyDiv w:val="1"/>
      <w:marLeft w:val="0"/>
      <w:marRight w:val="0"/>
      <w:marTop w:val="0"/>
      <w:marBottom w:val="0"/>
      <w:divBdr>
        <w:top w:val="none" w:sz="0" w:space="0" w:color="auto"/>
        <w:left w:val="none" w:sz="0" w:space="0" w:color="auto"/>
        <w:bottom w:val="none" w:sz="0" w:space="0" w:color="auto"/>
        <w:right w:val="none" w:sz="0" w:space="0" w:color="auto"/>
      </w:divBdr>
    </w:div>
    <w:div w:id="335965284">
      <w:bodyDiv w:val="1"/>
      <w:marLeft w:val="0"/>
      <w:marRight w:val="0"/>
      <w:marTop w:val="0"/>
      <w:marBottom w:val="0"/>
      <w:divBdr>
        <w:top w:val="none" w:sz="0" w:space="0" w:color="auto"/>
        <w:left w:val="none" w:sz="0" w:space="0" w:color="auto"/>
        <w:bottom w:val="none" w:sz="0" w:space="0" w:color="auto"/>
        <w:right w:val="none" w:sz="0" w:space="0" w:color="auto"/>
      </w:divBdr>
    </w:div>
    <w:div w:id="341127461">
      <w:bodyDiv w:val="1"/>
      <w:marLeft w:val="0"/>
      <w:marRight w:val="0"/>
      <w:marTop w:val="0"/>
      <w:marBottom w:val="0"/>
      <w:divBdr>
        <w:top w:val="none" w:sz="0" w:space="0" w:color="auto"/>
        <w:left w:val="none" w:sz="0" w:space="0" w:color="auto"/>
        <w:bottom w:val="none" w:sz="0" w:space="0" w:color="auto"/>
        <w:right w:val="none" w:sz="0" w:space="0" w:color="auto"/>
      </w:divBdr>
    </w:div>
    <w:div w:id="376390511">
      <w:bodyDiv w:val="1"/>
      <w:marLeft w:val="0"/>
      <w:marRight w:val="0"/>
      <w:marTop w:val="0"/>
      <w:marBottom w:val="0"/>
      <w:divBdr>
        <w:top w:val="none" w:sz="0" w:space="0" w:color="auto"/>
        <w:left w:val="none" w:sz="0" w:space="0" w:color="auto"/>
        <w:bottom w:val="none" w:sz="0" w:space="0" w:color="auto"/>
        <w:right w:val="none" w:sz="0" w:space="0" w:color="auto"/>
      </w:divBdr>
    </w:div>
    <w:div w:id="379716516">
      <w:bodyDiv w:val="1"/>
      <w:marLeft w:val="0"/>
      <w:marRight w:val="0"/>
      <w:marTop w:val="0"/>
      <w:marBottom w:val="0"/>
      <w:divBdr>
        <w:top w:val="none" w:sz="0" w:space="0" w:color="auto"/>
        <w:left w:val="none" w:sz="0" w:space="0" w:color="auto"/>
        <w:bottom w:val="none" w:sz="0" w:space="0" w:color="auto"/>
        <w:right w:val="none" w:sz="0" w:space="0" w:color="auto"/>
      </w:divBdr>
    </w:div>
    <w:div w:id="381948014">
      <w:bodyDiv w:val="1"/>
      <w:marLeft w:val="0"/>
      <w:marRight w:val="0"/>
      <w:marTop w:val="0"/>
      <w:marBottom w:val="0"/>
      <w:divBdr>
        <w:top w:val="none" w:sz="0" w:space="0" w:color="auto"/>
        <w:left w:val="none" w:sz="0" w:space="0" w:color="auto"/>
        <w:bottom w:val="none" w:sz="0" w:space="0" w:color="auto"/>
        <w:right w:val="none" w:sz="0" w:space="0" w:color="auto"/>
      </w:divBdr>
    </w:div>
    <w:div w:id="382339871">
      <w:bodyDiv w:val="1"/>
      <w:marLeft w:val="0"/>
      <w:marRight w:val="0"/>
      <w:marTop w:val="0"/>
      <w:marBottom w:val="0"/>
      <w:divBdr>
        <w:top w:val="none" w:sz="0" w:space="0" w:color="auto"/>
        <w:left w:val="none" w:sz="0" w:space="0" w:color="auto"/>
        <w:bottom w:val="none" w:sz="0" w:space="0" w:color="auto"/>
        <w:right w:val="none" w:sz="0" w:space="0" w:color="auto"/>
      </w:divBdr>
    </w:div>
    <w:div w:id="429816646">
      <w:bodyDiv w:val="1"/>
      <w:marLeft w:val="0"/>
      <w:marRight w:val="0"/>
      <w:marTop w:val="0"/>
      <w:marBottom w:val="0"/>
      <w:divBdr>
        <w:top w:val="none" w:sz="0" w:space="0" w:color="auto"/>
        <w:left w:val="none" w:sz="0" w:space="0" w:color="auto"/>
        <w:bottom w:val="none" w:sz="0" w:space="0" w:color="auto"/>
        <w:right w:val="none" w:sz="0" w:space="0" w:color="auto"/>
      </w:divBdr>
    </w:div>
    <w:div w:id="437533103">
      <w:bodyDiv w:val="1"/>
      <w:marLeft w:val="0"/>
      <w:marRight w:val="0"/>
      <w:marTop w:val="0"/>
      <w:marBottom w:val="0"/>
      <w:divBdr>
        <w:top w:val="none" w:sz="0" w:space="0" w:color="auto"/>
        <w:left w:val="none" w:sz="0" w:space="0" w:color="auto"/>
        <w:bottom w:val="none" w:sz="0" w:space="0" w:color="auto"/>
        <w:right w:val="none" w:sz="0" w:space="0" w:color="auto"/>
      </w:divBdr>
    </w:div>
    <w:div w:id="446781592">
      <w:bodyDiv w:val="1"/>
      <w:marLeft w:val="0"/>
      <w:marRight w:val="0"/>
      <w:marTop w:val="0"/>
      <w:marBottom w:val="0"/>
      <w:divBdr>
        <w:top w:val="none" w:sz="0" w:space="0" w:color="auto"/>
        <w:left w:val="none" w:sz="0" w:space="0" w:color="auto"/>
        <w:bottom w:val="none" w:sz="0" w:space="0" w:color="auto"/>
        <w:right w:val="none" w:sz="0" w:space="0" w:color="auto"/>
      </w:divBdr>
    </w:div>
    <w:div w:id="463305104">
      <w:bodyDiv w:val="1"/>
      <w:marLeft w:val="0"/>
      <w:marRight w:val="0"/>
      <w:marTop w:val="0"/>
      <w:marBottom w:val="0"/>
      <w:divBdr>
        <w:top w:val="none" w:sz="0" w:space="0" w:color="auto"/>
        <w:left w:val="none" w:sz="0" w:space="0" w:color="auto"/>
        <w:bottom w:val="none" w:sz="0" w:space="0" w:color="auto"/>
        <w:right w:val="none" w:sz="0" w:space="0" w:color="auto"/>
      </w:divBdr>
    </w:div>
    <w:div w:id="466164912">
      <w:bodyDiv w:val="1"/>
      <w:marLeft w:val="0"/>
      <w:marRight w:val="0"/>
      <w:marTop w:val="0"/>
      <w:marBottom w:val="0"/>
      <w:divBdr>
        <w:top w:val="none" w:sz="0" w:space="0" w:color="auto"/>
        <w:left w:val="none" w:sz="0" w:space="0" w:color="auto"/>
        <w:bottom w:val="none" w:sz="0" w:space="0" w:color="auto"/>
        <w:right w:val="none" w:sz="0" w:space="0" w:color="auto"/>
      </w:divBdr>
    </w:div>
    <w:div w:id="488443979">
      <w:bodyDiv w:val="1"/>
      <w:marLeft w:val="0"/>
      <w:marRight w:val="0"/>
      <w:marTop w:val="0"/>
      <w:marBottom w:val="0"/>
      <w:divBdr>
        <w:top w:val="none" w:sz="0" w:space="0" w:color="auto"/>
        <w:left w:val="none" w:sz="0" w:space="0" w:color="auto"/>
        <w:bottom w:val="none" w:sz="0" w:space="0" w:color="auto"/>
        <w:right w:val="none" w:sz="0" w:space="0" w:color="auto"/>
      </w:divBdr>
    </w:div>
    <w:div w:id="519469851">
      <w:bodyDiv w:val="1"/>
      <w:marLeft w:val="0"/>
      <w:marRight w:val="0"/>
      <w:marTop w:val="0"/>
      <w:marBottom w:val="0"/>
      <w:divBdr>
        <w:top w:val="none" w:sz="0" w:space="0" w:color="auto"/>
        <w:left w:val="none" w:sz="0" w:space="0" w:color="auto"/>
        <w:bottom w:val="none" w:sz="0" w:space="0" w:color="auto"/>
        <w:right w:val="none" w:sz="0" w:space="0" w:color="auto"/>
      </w:divBdr>
    </w:div>
    <w:div w:id="536240775">
      <w:bodyDiv w:val="1"/>
      <w:marLeft w:val="0"/>
      <w:marRight w:val="0"/>
      <w:marTop w:val="0"/>
      <w:marBottom w:val="0"/>
      <w:divBdr>
        <w:top w:val="none" w:sz="0" w:space="0" w:color="auto"/>
        <w:left w:val="none" w:sz="0" w:space="0" w:color="auto"/>
        <w:bottom w:val="none" w:sz="0" w:space="0" w:color="auto"/>
        <w:right w:val="none" w:sz="0" w:space="0" w:color="auto"/>
      </w:divBdr>
    </w:div>
    <w:div w:id="539705425">
      <w:bodyDiv w:val="1"/>
      <w:marLeft w:val="0"/>
      <w:marRight w:val="0"/>
      <w:marTop w:val="0"/>
      <w:marBottom w:val="0"/>
      <w:divBdr>
        <w:top w:val="none" w:sz="0" w:space="0" w:color="auto"/>
        <w:left w:val="none" w:sz="0" w:space="0" w:color="auto"/>
        <w:bottom w:val="none" w:sz="0" w:space="0" w:color="auto"/>
        <w:right w:val="none" w:sz="0" w:space="0" w:color="auto"/>
      </w:divBdr>
    </w:div>
    <w:div w:id="557088766">
      <w:bodyDiv w:val="1"/>
      <w:marLeft w:val="0"/>
      <w:marRight w:val="0"/>
      <w:marTop w:val="0"/>
      <w:marBottom w:val="0"/>
      <w:divBdr>
        <w:top w:val="none" w:sz="0" w:space="0" w:color="auto"/>
        <w:left w:val="none" w:sz="0" w:space="0" w:color="auto"/>
        <w:bottom w:val="none" w:sz="0" w:space="0" w:color="auto"/>
        <w:right w:val="none" w:sz="0" w:space="0" w:color="auto"/>
      </w:divBdr>
    </w:div>
    <w:div w:id="572932120">
      <w:bodyDiv w:val="1"/>
      <w:marLeft w:val="0"/>
      <w:marRight w:val="0"/>
      <w:marTop w:val="0"/>
      <w:marBottom w:val="0"/>
      <w:divBdr>
        <w:top w:val="none" w:sz="0" w:space="0" w:color="auto"/>
        <w:left w:val="none" w:sz="0" w:space="0" w:color="auto"/>
        <w:bottom w:val="none" w:sz="0" w:space="0" w:color="auto"/>
        <w:right w:val="none" w:sz="0" w:space="0" w:color="auto"/>
      </w:divBdr>
    </w:div>
    <w:div w:id="606893084">
      <w:bodyDiv w:val="1"/>
      <w:marLeft w:val="0"/>
      <w:marRight w:val="0"/>
      <w:marTop w:val="0"/>
      <w:marBottom w:val="0"/>
      <w:divBdr>
        <w:top w:val="none" w:sz="0" w:space="0" w:color="auto"/>
        <w:left w:val="none" w:sz="0" w:space="0" w:color="auto"/>
        <w:bottom w:val="none" w:sz="0" w:space="0" w:color="auto"/>
        <w:right w:val="none" w:sz="0" w:space="0" w:color="auto"/>
      </w:divBdr>
    </w:div>
    <w:div w:id="609240596">
      <w:bodyDiv w:val="1"/>
      <w:marLeft w:val="0"/>
      <w:marRight w:val="0"/>
      <w:marTop w:val="0"/>
      <w:marBottom w:val="0"/>
      <w:divBdr>
        <w:top w:val="none" w:sz="0" w:space="0" w:color="auto"/>
        <w:left w:val="none" w:sz="0" w:space="0" w:color="auto"/>
        <w:bottom w:val="none" w:sz="0" w:space="0" w:color="auto"/>
        <w:right w:val="none" w:sz="0" w:space="0" w:color="auto"/>
      </w:divBdr>
    </w:div>
    <w:div w:id="612902816">
      <w:bodyDiv w:val="1"/>
      <w:marLeft w:val="0"/>
      <w:marRight w:val="0"/>
      <w:marTop w:val="0"/>
      <w:marBottom w:val="0"/>
      <w:divBdr>
        <w:top w:val="none" w:sz="0" w:space="0" w:color="auto"/>
        <w:left w:val="none" w:sz="0" w:space="0" w:color="auto"/>
        <w:bottom w:val="none" w:sz="0" w:space="0" w:color="auto"/>
        <w:right w:val="none" w:sz="0" w:space="0" w:color="auto"/>
      </w:divBdr>
    </w:div>
    <w:div w:id="641928808">
      <w:bodyDiv w:val="1"/>
      <w:marLeft w:val="0"/>
      <w:marRight w:val="0"/>
      <w:marTop w:val="0"/>
      <w:marBottom w:val="0"/>
      <w:divBdr>
        <w:top w:val="none" w:sz="0" w:space="0" w:color="auto"/>
        <w:left w:val="none" w:sz="0" w:space="0" w:color="auto"/>
        <w:bottom w:val="none" w:sz="0" w:space="0" w:color="auto"/>
        <w:right w:val="none" w:sz="0" w:space="0" w:color="auto"/>
      </w:divBdr>
    </w:div>
    <w:div w:id="692733701">
      <w:bodyDiv w:val="1"/>
      <w:marLeft w:val="0"/>
      <w:marRight w:val="0"/>
      <w:marTop w:val="0"/>
      <w:marBottom w:val="0"/>
      <w:divBdr>
        <w:top w:val="none" w:sz="0" w:space="0" w:color="auto"/>
        <w:left w:val="none" w:sz="0" w:space="0" w:color="auto"/>
        <w:bottom w:val="none" w:sz="0" w:space="0" w:color="auto"/>
        <w:right w:val="none" w:sz="0" w:space="0" w:color="auto"/>
      </w:divBdr>
    </w:div>
    <w:div w:id="717898793">
      <w:bodyDiv w:val="1"/>
      <w:marLeft w:val="0"/>
      <w:marRight w:val="0"/>
      <w:marTop w:val="0"/>
      <w:marBottom w:val="0"/>
      <w:divBdr>
        <w:top w:val="none" w:sz="0" w:space="0" w:color="auto"/>
        <w:left w:val="none" w:sz="0" w:space="0" w:color="auto"/>
        <w:bottom w:val="none" w:sz="0" w:space="0" w:color="auto"/>
        <w:right w:val="none" w:sz="0" w:space="0" w:color="auto"/>
      </w:divBdr>
    </w:div>
    <w:div w:id="728579953">
      <w:bodyDiv w:val="1"/>
      <w:marLeft w:val="0"/>
      <w:marRight w:val="0"/>
      <w:marTop w:val="0"/>
      <w:marBottom w:val="0"/>
      <w:divBdr>
        <w:top w:val="none" w:sz="0" w:space="0" w:color="auto"/>
        <w:left w:val="none" w:sz="0" w:space="0" w:color="auto"/>
        <w:bottom w:val="none" w:sz="0" w:space="0" w:color="auto"/>
        <w:right w:val="none" w:sz="0" w:space="0" w:color="auto"/>
      </w:divBdr>
    </w:div>
    <w:div w:id="730007800">
      <w:bodyDiv w:val="1"/>
      <w:marLeft w:val="0"/>
      <w:marRight w:val="0"/>
      <w:marTop w:val="0"/>
      <w:marBottom w:val="0"/>
      <w:divBdr>
        <w:top w:val="none" w:sz="0" w:space="0" w:color="auto"/>
        <w:left w:val="none" w:sz="0" w:space="0" w:color="auto"/>
        <w:bottom w:val="none" w:sz="0" w:space="0" w:color="auto"/>
        <w:right w:val="none" w:sz="0" w:space="0" w:color="auto"/>
      </w:divBdr>
    </w:div>
    <w:div w:id="733699715">
      <w:bodyDiv w:val="1"/>
      <w:marLeft w:val="0"/>
      <w:marRight w:val="0"/>
      <w:marTop w:val="0"/>
      <w:marBottom w:val="0"/>
      <w:divBdr>
        <w:top w:val="none" w:sz="0" w:space="0" w:color="auto"/>
        <w:left w:val="none" w:sz="0" w:space="0" w:color="auto"/>
        <w:bottom w:val="none" w:sz="0" w:space="0" w:color="auto"/>
        <w:right w:val="none" w:sz="0" w:space="0" w:color="auto"/>
      </w:divBdr>
    </w:div>
    <w:div w:id="741634937">
      <w:bodyDiv w:val="1"/>
      <w:marLeft w:val="0"/>
      <w:marRight w:val="0"/>
      <w:marTop w:val="0"/>
      <w:marBottom w:val="0"/>
      <w:divBdr>
        <w:top w:val="none" w:sz="0" w:space="0" w:color="auto"/>
        <w:left w:val="none" w:sz="0" w:space="0" w:color="auto"/>
        <w:bottom w:val="none" w:sz="0" w:space="0" w:color="auto"/>
        <w:right w:val="none" w:sz="0" w:space="0" w:color="auto"/>
      </w:divBdr>
    </w:div>
    <w:div w:id="809899935">
      <w:bodyDiv w:val="1"/>
      <w:marLeft w:val="0"/>
      <w:marRight w:val="0"/>
      <w:marTop w:val="0"/>
      <w:marBottom w:val="0"/>
      <w:divBdr>
        <w:top w:val="none" w:sz="0" w:space="0" w:color="auto"/>
        <w:left w:val="none" w:sz="0" w:space="0" w:color="auto"/>
        <w:bottom w:val="none" w:sz="0" w:space="0" w:color="auto"/>
        <w:right w:val="none" w:sz="0" w:space="0" w:color="auto"/>
      </w:divBdr>
    </w:div>
    <w:div w:id="819077037">
      <w:bodyDiv w:val="1"/>
      <w:marLeft w:val="0"/>
      <w:marRight w:val="0"/>
      <w:marTop w:val="0"/>
      <w:marBottom w:val="0"/>
      <w:divBdr>
        <w:top w:val="none" w:sz="0" w:space="0" w:color="auto"/>
        <w:left w:val="none" w:sz="0" w:space="0" w:color="auto"/>
        <w:bottom w:val="none" w:sz="0" w:space="0" w:color="auto"/>
        <w:right w:val="none" w:sz="0" w:space="0" w:color="auto"/>
      </w:divBdr>
    </w:div>
    <w:div w:id="832381365">
      <w:bodyDiv w:val="1"/>
      <w:marLeft w:val="0"/>
      <w:marRight w:val="0"/>
      <w:marTop w:val="0"/>
      <w:marBottom w:val="0"/>
      <w:divBdr>
        <w:top w:val="none" w:sz="0" w:space="0" w:color="auto"/>
        <w:left w:val="none" w:sz="0" w:space="0" w:color="auto"/>
        <w:bottom w:val="none" w:sz="0" w:space="0" w:color="auto"/>
        <w:right w:val="none" w:sz="0" w:space="0" w:color="auto"/>
      </w:divBdr>
    </w:div>
    <w:div w:id="855853386">
      <w:bodyDiv w:val="1"/>
      <w:marLeft w:val="0"/>
      <w:marRight w:val="0"/>
      <w:marTop w:val="0"/>
      <w:marBottom w:val="0"/>
      <w:divBdr>
        <w:top w:val="none" w:sz="0" w:space="0" w:color="auto"/>
        <w:left w:val="none" w:sz="0" w:space="0" w:color="auto"/>
        <w:bottom w:val="none" w:sz="0" w:space="0" w:color="auto"/>
        <w:right w:val="none" w:sz="0" w:space="0" w:color="auto"/>
      </w:divBdr>
    </w:div>
    <w:div w:id="857549871">
      <w:bodyDiv w:val="1"/>
      <w:marLeft w:val="0"/>
      <w:marRight w:val="0"/>
      <w:marTop w:val="0"/>
      <w:marBottom w:val="0"/>
      <w:divBdr>
        <w:top w:val="none" w:sz="0" w:space="0" w:color="auto"/>
        <w:left w:val="none" w:sz="0" w:space="0" w:color="auto"/>
        <w:bottom w:val="none" w:sz="0" w:space="0" w:color="auto"/>
        <w:right w:val="none" w:sz="0" w:space="0" w:color="auto"/>
      </w:divBdr>
    </w:div>
    <w:div w:id="879823501">
      <w:bodyDiv w:val="1"/>
      <w:marLeft w:val="0"/>
      <w:marRight w:val="0"/>
      <w:marTop w:val="0"/>
      <w:marBottom w:val="0"/>
      <w:divBdr>
        <w:top w:val="none" w:sz="0" w:space="0" w:color="auto"/>
        <w:left w:val="none" w:sz="0" w:space="0" w:color="auto"/>
        <w:bottom w:val="none" w:sz="0" w:space="0" w:color="auto"/>
        <w:right w:val="none" w:sz="0" w:space="0" w:color="auto"/>
      </w:divBdr>
    </w:div>
    <w:div w:id="921371511">
      <w:bodyDiv w:val="1"/>
      <w:marLeft w:val="0"/>
      <w:marRight w:val="0"/>
      <w:marTop w:val="0"/>
      <w:marBottom w:val="0"/>
      <w:divBdr>
        <w:top w:val="none" w:sz="0" w:space="0" w:color="auto"/>
        <w:left w:val="none" w:sz="0" w:space="0" w:color="auto"/>
        <w:bottom w:val="none" w:sz="0" w:space="0" w:color="auto"/>
        <w:right w:val="none" w:sz="0" w:space="0" w:color="auto"/>
      </w:divBdr>
    </w:div>
    <w:div w:id="931472502">
      <w:bodyDiv w:val="1"/>
      <w:marLeft w:val="0"/>
      <w:marRight w:val="0"/>
      <w:marTop w:val="0"/>
      <w:marBottom w:val="0"/>
      <w:divBdr>
        <w:top w:val="none" w:sz="0" w:space="0" w:color="auto"/>
        <w:left w:val="none" w:sz="0" w:space="0" w:color="auto"/>
        <w:bottom w:val="none" w:sz="0" w:space="0" w:color="auto"/>
        <w:right w:val="none" w:sz="0" w:space="0" w:color="auto"/>
      </w:divBdr>
      <w:divsChild>
        <w:div w:id="588582485">
          <w:marLeft w:val="0"/>
          <w:marRight w:val="0"/>
          <w:marTop w:val="0"/>
          <w:marBottom w:val="0"/>
          <w:divBdr>
            <w:top w:val="none" w:sz="0" w:space="0" w:color="auto"/>
            <w:left w:val="none" w:sz="0" w:space="0" w:color="auto"/>
            <w:bottom w:val="none" w:sz="0" w:space="0" w:color="auto"/>
            <w:right w:val="none" w:sz="0" w:space="0" w:color="auto"/>
          </w:divBdr>
        </w:div>
        <w:div w:id="1396125867">
          <w:marLeft w:val="0"/>
          <w:marRight w:val="0"/>
          <w:marTop w:val="0"/>
          <w:marBottom w:val="0"/>
          <w:divBdr>
            <w:top w:val="none" w:sz="0" w:space="0" w:color="auto"/>
            <w:left w:val="none" w:sz="0" w:space="0" w:color="auto"/>
            <w:bottom w:val="none" w:sz="0" w:space="0" w:color="auto"/>
            <w:right w:val="none" w:sz="0" w:space="0" w:color="auto"/>
          </w:divBdr>
        </w:div>
        <w:div w:id="487214865">
          <w:marLeft w:val="0"/>
          <w:marRight w:val="0"/>
          <w:marTop w:val="0"/>
          <w:marBottom w:val="0"/>
          <w:divBdr>
            <w:top w:val="none" w:sz="0" w:space="0" w:color="auto"/>
            <w:left w:val="none" w:sz="0" w:space="0" w:color="auto"/>
            <w:bottom w:val="none" w:sz="0" w:space="0" w:color="auto"/>
            <w:right w:val="none" w:sz="0" w:space="0" w:color="auto"/>
          </w:divBdr>
        </w:div>
        <w:div w:id="1634096711">
          <w:marLeft w:val="0"/>
          <w:marRight w:val="0"/>
          <w:marTop w:val="0"/>
          <w:marBottom w:val="0"/>
          <w:divBdr>
            <w:top w:val="none" w:sz="0" w:space="0" w:color="auto"/>
            <w:left w:val="none" w:sz="0" w:space="0" w:color="auto"/>
            <w:bottom w:val="none" w:sz="0" w:space="0" w:color="auto"/>
            <w:right w:val="none" w:sz="0" w:space="0" w:color="auto"/>
          </w:divBdr>
        </w:div>
        <w:div w:id="2041854366">
          <w:marLeft w:val="0"/>
          <w:marRight w:val="0"/>
          <w:marTop w:val="0"/>
          <w:marBottom w:val="0"/>
          <w:divBdr>
            <w:top w:val="none" w:sz="0" w:space="0" w:color="auto"/>
            <w:left w:val="none" w:sz="0" w:space="0" w:color="auto"/>
            <w:bottom w:val="none" w:sz="0" w:space="0" w:color="auto"/>
            <w:right w:val="none" w:sz="0" w:space="0" w:color="auto"/>
          </w:divBdr>
        </w:div>
        <w:div w:id="1796172051">
          <w:marLeft w:val="0"/>
          <w:marRight w:val="0"/>
          <w:marTop w:val="0"/>
          <w:marBottom w:val="0"/>
          <w:divBdr>
            <w:top w:val="none" w:sz="0" w:space="0" w:color="auto"/>
            <w:left w:val="none" w:sz="0" w:space="0" w:color="auto"/>
            <w:bottom w:val="none" w:sz="0" w:space="0" w:color="auto"/>
            <w:right w:val="none" w:sz="0" w:space="0" w:color="auto"/>
          </w:divBdr>
        </w:div>
        <w:div w:id="713652719">
          <w:marLeft w:val="0"/>
          <w:marRight w:val="0"/>
          <w:marTop w:val="0"/>
          <w:marBottom w:val="0"/>
          <w:divBdr>
            <w:top w:val="none" w:sz="0" w:space="0" w:color="auto"/>
            <w:left w:val="none" w:sz="0" w:space="0" w:color="auto"/>
            <w:bottom w:val="none" w:sz="0" w:space="0" w:color="auto"/>
            <w:right w:val="none" w:sz="0" w:space="0" w:color="auto"/>
          </w:divBdr>
        </w:div>
        <w:div w:id="1920014405">
          <w:marLeft w:val="0"/>
          <w:marRight w:val="0"/>
          <w:marTop w:val="0"/>
          <w:marBottom w:val="0"/>
          <w:divBdr>
            <w:top w:val="none" w:sz="0" w:space="0" w:color="auto"/>
            <w:left w:val="none" w:sz="0" w:space="0" w:color="auto"/>
            <w:bottom w:val="none" w:sz="0" w:space="0" w:color="auto"/>
            <w:right w:val="none" w:sz="0" w:space="0" w:color="auto"/>
          </w:divBdr>
        </w:div>
        <w:div w:id="343015885">
          <w:marLeft w:val="0"/>
          <w:marRight w:val="0"/>
          <w:marTop w:val="0"/>
          <w:marBottom w:val="0"/>
          <w:divBdr>
            <w:top w:val="none" w:sz="0" w:space="0" w:color="auto"/>
            <w:left w:val="none" w:sz="0" w:space="0" w:color="auto"/>
            <w:bottom w:val="none" w:sz="0" w:space="0" w:color="auto"/>
            <w:right w:val="none" w:sz="0" w:space="0" w:color="auto"/>
          </w:divBdr>
        </w:div>
        <w:div w:id="225187635">
          <w:marLeft w:val="0"/>
          <w:marRight w:val="0"/>
          <w:marTop w:val="0"/>
          <w:marBottom w:val="0"/>
          <w:divBdr>
            <w:top w:val="none" w:sz="0" w:space="0" w:color="auto"/>
            <w:left w:val="none" w:sz="0" w:space="0" w:color="auto"/>
            <w:bottom w:val="none" w:sz="0" w:space="0" w:color="auto"/>
            <w:right w:val="none" w:sz="0" w:space="0" w:color="auto"/>
          </w:divBdr>
        </w:div>
        <w:div w:id="131103182">
          <w:marLeft w:val="0"/>
          <w:marRight w:val="0"/>
          <w:marTop w:val="0"/>
          <w:marBottom w:val="0"/>
          <w:divBdr>
            <w:top w:val="none" w:sz="0" w:space="0" w:color="auto"/>
            <w:left w:val="none" w:sz="0" w:space="0" w:color="auto"/>
            <w:bottom w:val="none" w:sz="0" w:space="0" w:color="auto"/>
            <w:right w:val="none" w:sz="0" w:space="0" w:color="auto"/>
          </w:divBdr>
        </w:div>
        <w:div w:id="267010071">
          <w:marLeft w:val="0"/>
          <w:marRight w:val="0"/>
          <w:marTop w:val="0"/>
          <w:marBottom w:val="0"/>
          <w:divBdr>
            <w:top w:val="none" w:sz="0" w:space="0" w:color="auto"/>
            <w:left w:val="none" w:sz="0" w:space="0" w:color="auto"/>
            <w:bottom w:val="none" w:sz="0" w:space="0" w:color="auto"/>
            <w:right w:val="none" w:sz="0" w:space="0" w:color="auto"/>
          </w:divBdr>
        </w:div>
        <w:div w:id="1274165086">
          <w:marLeft w:val="0"/>
          <w:marRight w:val="0"/>
          <w:marTop w:val="0"/>
          <w:marBottom w:val="0"/>
          <w:divBdr>
            <w:top w:val="none" w:sz="0" w:space="0" w:color="auto"/>
            <w:left w:val="none" w:sz="0" w:space="0" w:color="auto"/>
            <w:bottom w:val="none" w:sz="0" w:space="0" w:color="auto"/>
            <w:right w:val="none" w:sz="0" w:space="0" w:color="auto"/>
          </w:divBdr>
        </w:div>
        <w:div w:id="495193499">
          <w:marLeft w:val="0"/>
          <w:marRight w:val="0"/>
          <w:marTop w:val="0"/>
          <w:marBottom w:val="0"/>
          <w:divBdr>
            <w:top w:val="none" w:sz="0" w:space="0" w:color="auto"/>
            <w:left w:val="none" w:sz="0" w:space="0" w:color="auto"/>
            <w:bottom w:val="none" w:sz="0" w:space="0" w:color="auto"/>
            <w:right w:val="none" w:sz="0" w:space="0" w:color="auto"/>
          </w:divBdr>
        </w:div>
        <w:div w:id="2061778267">
          <w:marLeft w:val="0"/>
          <w:marRight w:val="0"/>
          <w:marTop w:val="0"/>
          <w:marBottom w:val="0"/>
          <w:divBdr>
            <w:top w:val="none" w:sz="0" w:space="0" w:color="auto"/>
            <w:left w:val="none" w:sz="0" w:space="0" w:color="auto"/>
            <w:bottom w:val="none" w:sz="0" w:space="0" w:color="auto"/>
            <w:right w:val="none" w:sz="0" w:space="0" w:color="auto"/>
          </w:divBdr>
        </w:div>
        <w:div w:id="1995252143">
          <w:marLeft w:val="0"/>
          <w:marRight w:val="0"/>
          <w:marTop w:val="0"/>
          <w:marBottom w:val="0"/>
          <w:divBdr>
            <w:top w:val="none" w:sz="0" w:space="0" w:color="auto"/>
            <w:left w:val="none" w:sz="0" w:space="0" w:color="auto"/>
            <w:bottom w:val="none" w:sz="0" w:space="0" w:color="auto"/>
            <w:right w:val="none" w:sz="0" w:space="0" w:color="auto"/>
          </w:divBdr>
        </w:div>
        <w:div w:id="1474985848">
          <w:marLeft w:val="0"/>
          <w:marRight w:val="0"/>
          <w:marTop w:val="0"/>
          <w:marBottom w:val="0"/>
          <w:divBdr>
            <w:top w:val="none" w:sz="0" w:space="0" w:color="auto"/>
            <w:left w:val="none" w:sz="0" w:space="0" w:color="auto"/>
            <w:bottom w:val="none" w:sz="0" w:space="0" w:color="auto"/>
            <w:right w:val="none" w:sz="0" w:space="0" w:color="auto"/>
          </w:divBdr>
        </w:div>
        <w:div w:id="1431973421">
          <w:marLeft w:val="0"/>
          <w:marRight w:val="0"/>
          <w:marTop w:val="0"/>
          <w:marBottom w:val="0"/>
          <w:divBdr>
            <w:top w:val="none" w:sz="0" w:space="0" w:color="auto"/>
            <w:left w:val="none" w:sz="0" w:space="0" w:color="auto"/>
            <w:bottom w:val="none" w:sz="0" w:space="0" w:color="auto"/>
            <w:right w:val="none" w:sz="0" w:space="0" w:color="auto"/>
          </w:divBdr>
        </w:div>
        <w:div w:id="241985946">
          <w:marLeft w:val="0"/>
          <w:marRight w:val="0"/>
          <w:marTop w:val="0"/>
          <w:marBottom w:val="0"/>
          <w:divBdr>
            <w:top w:val="none" w:sz="0" w:space="0" w:color="auto"/>
            <w:left w:val="none" w:sz="0" w:space="0" w:color="auto"/>
            <w:bottom w:val="none" w:sz="0" w:space="0" w:color="auto"/>
            <w:right w:val="none" w:sz="0" w:space="0" w:color="auto"/>
          </w:divBdr>
        </w:div>
        <w:div w:id="1452631712">
          <w:marLeft w:val="0"/>
          <w:marRight w:val="0"/>
          <w:marTop w:val="0"/>
          <w:marBottom w:val="0"/>
          <w:divBdr>
            <w:top w:val="none" w:sz="0" w:space="0" w:color="auto"/>
            <w:left w:val="none" w:sz="0" w:space="0" w:color="auto"/>
            <w:bottom w:val="none" w:sz="0" w:space="0" w:color="auto"/>
            <w:right w:val="none" w:sz="0" w:space="0" w:color="auto"/>
          </w:divBdr>
        </w:div>
        <w:div w:id="940458812">
          <w:marLeft w:val="0"/>
          <w:marRight w:val="0"/>
          <w:marTop w:val="0"/>
          <w:marBottom w:val="0"/>
          <w:divBdr>
            <w:top w:val="none" w:sz="0" w:space="0" w:color="auto"/>
            <w:left w:val="none" w:sz="0" w:space="0" w:color="auto"/>
            <w:bottom w:val="none" w:sz="0" w:space="0" w:color="auto"/>
            <w:right w:val="none" w:sz="0" w:space="0" w:color="auto"/>
          </w:divBdr>
        </w:div>
        <w:div w:id="1595896165">
          <w:marLeft w:val="0"/>
          <w:marRight w:val="0"/>
          <w:marTop w:val="0"/>
          <w:marBottom w:val="0"/>
          <w:divBdr>
            <w:top w:val="none" w:sz="0" w:space="0" w:color="auto"/>
            <w:left w:val="none" w:sz="0" w:space="0" w:color="auto"/>
            <w:bottom w:val="none" w:sz="0" w:space="0" w:color="auto"/>
            <w:right w:val="none" w:sz="0" w:space="0" w:color="auto"/>
          </w:divBdr>
        </w:div>
        <w:div w:id="1817989558">
          <w:marLeft w:val="0"/>
          <w:marRight w:val="0"/>
          <w:marTop w:val="0"/>
          <w:marBottom w:val="0"/>
          <w:divBdr>
            <w:top w:val="none" w:sz="0" w:space="0" w:color="auto"/>
            <w:left w:val="none" w:sz="0" w:space="0" w:color="auto"/>
            <w:bottom w:val="none" w:sz="0" w:space="0" w:color="auto"/>
            <w:right w:val="none" w:sz="0" w:space="0" w:color="auto"/>
          </w:divBdr>
        </w:div>
        <w:div w:id="1219321220">
          <w:marLeft w:val="0"/>
          <w:marRight w:val="0"/>
          <w:marTop w:val="0"/>
          <w:marBottom w:val="0"/>
          <w:divBdr>
            <w:top w:val="none" w:sz="0" w:space="0" w:color="auto"/>
            <w:left w:val="none" w:sz="0" w:space="0" w:color="auto"/>
            <w:bottom w:val="none" w:sz="0" w:space="0" w:color="auto"/>
            <w:right w:val="none" w:sz="0" w:space="0" w:color="auto"/>
          </w:divBdr>
        </w:div>
        <w:div w:id="937710899">
          <w:marLeft w:val="0"/>
          <w:marRight w:val="0"/>
          <w:marTop w:val="0"/>
          <w:marBottom w:val="0"/>
          <w:divBdr>
            <w:top w:val="none" w:sz="0" w:space="0" w:color="auto"/>
            <w:left w:val="none" w:sz="0" w:space="0" w:color="auto"/>
            <w:bottom w:val="none" w:sz="0" w:space="0" w:color="auto"/>
            <w:right w:val="none" w:sz="0" w:space="0" w:color="auto"/>
          </w:divBdr>
        </w:div>
        <w:div w:id="704138781">
          <w:marLeft w:val="0"/>
          <w:marRight w:val="0"/>
          <w:marTop w:val="0"/>
          <w:marBottom w:val="0"/>
          <w:divBdr>
            <w:top w:val="none" w:sz="0" w:space="0" w:color="auto"/>
            <w:left w:val="none" w:sz="0" w:space="0" w:color="auto"/>
            <w:bottom w:val="none" w:sz="0" w:space="0" w:color="auto"/>
            <w:right w:val="none" w:sz="0" w:space="0" w:color="auto"/>
          </w:divBdr>
        </w:div>
        <w:div w:id="1364405979">
          <w:marLeft w:val="0"/>
          <w:marRight w:val="0"/>
          <w:marTop w:val="0"/>
          <w:marBottom w:val="0"/>
          <w:divBdr>
            <w:top w:val="none" w:sz="0" w:space="0" w:color="auto"/>
            <w:left w:val="none" w:sz="0" w:space="0" w:color="auto"/>
            <w:bottom w:val="none" w:sz="0" w:space="0" w:color="auto"/>
            <w:right w:val="none" w:sz="0" w:space="0" w:color="auto"/>
          </w:divBdr>
        </w:div>
        <w:div w:id="714041086">
          <w:marLeft w:val="0"/>
          <w:marRight w:val="0"/>
          <w:marTop w:val="0"/>
          <w:marBottom w:val="0"/>
          <w:divBdr>
            <w:top w:val="none" w:sz="0" w:space="0" w:color="auto"/>
            <w:left w:val="none" w:sz="0" w:space="0" w:color="auto"/>
            <w:bottom w:val="none" w:sz="0" w:space="0" w:color="auto"/>
            <w:right w:val="none" w:sz="0" w:space="0" w:color="auto"/>
          </w:divBdr>
        </w:div>
      </w:divsChild>
    </w:div>
    <w:div w:id="1009793021">
      <w:bodyDiv w:val="1"/>
      <w:marLeft w:val="0"/>
      <w:marRight w:val="0"/>
      <w:marTop w:val="0"/>
      <w:marBottom w:val="0"/>
      <w:divBdr>
        <w:top w:val="none" w:sz="0" w:space="0" w:color="auto"/>
        <w:left w:val="none" w:sz="0" w:space="0" w:color="auto"/>
        <w:bottom w:val="none" w:sz="0" w:space="0" w:color="auto"/>
        <w:right w:val="none" w:sz="0" w:space="0" w:color="auto"/>
      </w:divBdr>
    </w:div>
    <w:div w:id="1091316789">
      <w:bodyDiv w:val="1"/>
      <w:marLeft w:val="0"/>
      <w:marRight w:val="0"/>
      <w:marTop w:val="0"/>
      <w:marBottom w:val="0"/>
      <w:divBdr>
        <w:top w:val="none" w:sz="0" w:space="0" w:color="auto"/>
        <w:left w:val="none" w:sz="0" w:space="0" w:color="auto"/>
        <w:bottom w:val="none" w:sz="0" w:space="0" w:color="auto"/>
        <w:right w:val="none" w:sz="0" w:space="0" w:color="auto"/>
      </w:divBdr>
    </w:div>
    <w:div w:id="1113133457">
      <w:bodyDiv w:val="1"/>
      <w:marLeft w:val="0"/>
      <w:marRight w:val="0"/>
      <w:marTop w:val="0"/>
      <w:marBottom w:val="0"/>
      <w:divBdr>
        <w:top w:val="none" w:sz="0" w:space="0" w:color="auto"/>
        <w:left w:val="none" w:sz="0" w:space="0" w:color="auto"/>
        <w:bottom w:val="none" w:sz="0" w:space="0" w:color="auto"/>
        <w:right w:val="none" w:sz="0" w:space="0" w:color="auto"/>
      </w:divBdr>
    </w:div>
    <w:div w:id="1119177108">
      <w:bodyDiv w:val="1"/>
      <w:marLeft w:val="0"/>
      <w:marRight w:val="0"/>
      <w:marTop w:val="0"/>
      <w:marBottom w:val="0"/>
      <w:divBdr>
        <w:top w:val="none" w:sz="0" w:space="0" w:color="auto"/>
        <w:left w:val="none" w:sz="0" w:space="0" w:color="auto"/>
        <w:bottom w:val="none" w:sz="0" w:space="0" w:color="auto"/>
        <w:right w:val="none" w:sz="0" w:space="0" w:color="auto"/>
      </w:divBdr>
    </w:div>
    <w:div w:id="1152453017">
      <w:bodyDiv w:val="1"/>
      <w:marLeft w:val="0"/>
      <w:marRight w:val="0"/>
      <w:marTop w:val="0"/>
      <w:marBottom w:val="0"/>
      <w:divBdr>
        <w:top w:val="none" w:sz="0" w:space="0" w:color="auto"/>
        <w:left w:val="none" w:sz="0" w:space="0" w:color="auto"/>
        <w:bottom w:val="none" w:sz="0" w:space="0" w:color="auto"/>
        <w:right w:val="none" w:sz="0" w:space="0" w:color="auto"/>
      </w:divBdr>
    </w:div>
    <w:div w:id="1162311907">
      <w:bodyDiv w:val="1"/>
      <w:marLeft w:val="0"/>
      <w:marRight w:val="0"/>
      <w:marTop w:val="0"/>
      <w:marBottom w:val="0"/>
      <w:divBdr>
        <w:top w:val="none" w:sz="0" w:space="0" w:color="auto"/>
        <w:left w:val="none" w:sz="0" w:space="0" w:color="auto"/>
        <w:bottom w:val="none" w:sz="0" w:space="0" w:color="auto"/>
        <w:right w:val="none" w:sz="0" w:space="0" w:color="auto"/>
      </w:divBdr>
    </w:div>
    <w:div w:id="1163744351">
      <w:bodyDiv w:val="1"/>
      <w:marLeft w:val="0"/>
      <w:marRight w:val="0"/>
      <w:marTop w:val="0"/>
      <w:marBottom w:val="0"/>
      <w:divBdr>
        <w:top w:val="none" w:sz="0" w:space="0" w:color="auto"/>
        <w:left w:val="none" w:sz="0" w:space="0" w:color="auto"/>
        <w:bottom w:val="none" w:sz="0" w:space="0" w:color="auto"/>
        <w:right w:val="none" w:sz="0" w:space="0" w:color="auto"/>
      </w:divBdr>
    </w:div>
    <w:div w:id="1167131387">
      <w:bodyDiv w:val="1"/>
      <w:marLeft w:val="0"/>
      <w:marRight w:val="0"/>
      <w:marTop w:val="0"/>
      <w:marBottom w:val="0"/>
      <w:divBdr>
        <w:top w:val="none" w:sz="0" w:space="0" w:color="auto"/>
        <w:left w:val="none" w:sz="0" w:space="0" w:color="auto"/>
        <w:bottom w:val="none" w:sz="0" w:space="0" w:color="auto"/>
        <w:right w:val="none" w:sz="0" w:space="0" w:color="auto"/>
      </w:divBdr>
    </w:div>
    <w:div w:id="1186870688">
      <w:bodyDiv w:val="1"/>
      <w:marLeft w:val="0"/>
      <w:marRight w:val="0"/>
      <w:marTop w:val="0"/>
      <w:marBottom w:val="0"/>
      <w:divBdr>
        <w:top w:val="none" w:sz="0" w:space="0" w:color="auto"/>
        <w:left w:val="none" w:sz="0" w:space="0" w:color="auto"/>
        <w:bottom w:val="none" w:sz="0" w:space="0" w:color="auto"/>
        <w:right w:val="none" w:sz="0" w:space="0" w:color="auto"/>
      </w:divBdr>
    </w:div>
    <w:div w:id="1197112362">
      <w:bodyDiv w:val="1"/>
      <w:marLeft w:val="0"/>
      <w:marRight w:val="0"/>
      <w:marTop w:val="0"/>
      <w:marBottom w:val="0"/>
      <w:divBdr>
        <w:top w:val="none" w:sz="0" w:space="0" w:color="auto"/>
        <w:left w:val="none" w:sz="0" w:space="0" w:color="auto"/>
        <w:bottom w:val="none" w:sz="0" w:space="0" w:color="auto"/>
        <w:right w:val="none" w:sz="0" w:space="0" w:color="auto"/>
      </w:divBdr>
    </w:div>
    <w:div w:id="1198542741">
      <w:bodyDiv w:val="1"/>
      <w:marLeft w:val="0"/>
      <w:marRight w:val="0"/>
      <w:marTop w:val="0"/>
      <w:marBottom w:val="0"/>
      <w:divBdr>
        <w:top w:val="none" w:sz="0" w:space="0" w:color="auto"/>
        <w:left w:val="none" w:sz="0" w:space="0" w:color="auto"/>
        <w:bottom w:val="none" w:sz="0" w:space="0" w:color="auto"/>
        <w:right w:val="none" w:sz="0" w:space="0" w:color="auto"/>
      </w:divBdr>
    </w:div>
    <w:div w:id="1200433647">
      <w:bodyDiv w:val="1"/>
      <w:marLeft w:val="0"/>
      <w:marRight w:val="0"/>
      <w:marTop w:val="0"/>
      <w:marBottom w:val="0"/>
      <w:divBdr>
        <w:top w:val="none" w:sz="0" w:space="0" w:color="auto"/>
        <w:left w:val="none" w:sz="0" w:space="0" w:color="auto"/>
        <w:bottom w:val="none" w:sz="0" w:space="0" w:color="auto"/>
        <w:right w:val="none" w:sz="0" w:space="0" w:color="auto"/>
      </w:divBdr>
    </w:div>
    <w:div w:id="1210412737">
      <w:bodyDiv w:val="1"/>
      <w:marLeft w:val="0"/>
      <w:marRight w:val="0"/>
      <w:marTop w:val="0"/>
      <w:marBottom w:val="0"/>
      <w:divBdr>
        <w:top w:val="none" w:sz="0" w:space="0" w:color="auto"/>
        <w:left w:val="none" w:sz="0" w:space="0" w:color="auto"/>
        <w:bottom w:val="none" w:sz="0" w:space="0" w:color="auto"/>
        <w:right w:val="none" w:sz="0" w:space="0" w:color="auto"/>
      </w:divBdr>
    </w:div>
    <w:div w:id="1237278944">
      <w:bodyDiv w:val="1"/>
      <w:marLeft w:val="0"/>
      <w:marRight w:val="0"/>
      <w:marTop w:val="0"/>
      <w:marBottom w:val="0"/>
      <w:divBdr>
        <w:top w:val="none" w:sz="0" w:space="0" w:color="auto"/>
        <w:left w:val="none" w:sz="0" w:space="0" w:color="auto"/>
        <w:bottom w:val="none" w:sz="0" w:space="0" w:color="auto"/>
        <w:right w:val="none" w:sz="0" w:space="0" w:color="auto"/>
      </w:divBdr>
    </w:div>
    <w:div w:id="1249540933">
      <w:bodyDiv w:val="1"/>
      <w:marLeft w:val="0"/>
      <w:marRight w:val="0"/>
      <w:marTop w:val="0"/>
      <w:marBottom w:val="0"/>
      <w:divBdr>
        <w:top w:val="none" w:sz="0" w:space="0" w:color="auto"/>
        <w:left w:val="none" w:sz="0" w:space="0" w:color="auto"/>
        <w:bottom w:val="none" w:sz="0" w:space="0" w:color="auto"/>
        <w:right w:val="none" w:sz="0" w:space="0" w:color="auto"/>
      </w:divBdr>
    </w:div>
    <w:div w:id="1271739886">
      <w:bodyDiv w:val="1"/>
      <w:marLeft w:val="0"/>
      <w:marRight w:val="0"/>
      <w:marTop w:val="0"/>
      <w:marBottom w:val="0"/>
      <w:divBdr>
        <w:top w:val="none" w:sz="0" w:space="0" w:color="auto"/>
        <w:left w:val="none" w:sz="0" w:space="0" w:color="auto"/>
        <w:bottom w:val="none" w:sz="0" w:space="0" w:color="auto"/>
        <w:right w:val="none" w:sz="0" w:space="0" w:color="auto"/>
      </w:divBdr>
    </w:div>
    <w:div w:id="1325162500">
      <w:bodyDiv w:val="1"/>
      <w:marLeft w:val="0"/>
      <w:marRight w:val="0"/>
      <w:marTop w:val="0"/>
      <w:marBottom w:val="0"/>
      <w:divBdr>
        <w:top w:val="none" w:sz="0" w:space="0" w:color="auto"/>
        <w:left w:val="none" w:sz="0" w:space="0" w:color="auto"/>
        <w:bottom w:val="none" w:sz="0" w:space="0" w:color="auto"/>
        <w:right w:val="none" w:sz="0" w:space="0" w:color="auto"/>
      </w:divBdr>
    </w:div>
    <w:div w:id="1331980844">
      <w:bodyDiv w:val="1"/>
      <w:marLeft w:val="0"/>
      <w:marRight w:val="0"/>
      <w:marTop w:val="0"/>
      <w:marBottom w:val="0"/>
      <w:divBdr>
        <w:top w:val="none" w:sz="0" w:space="0" w:color="auto"/>
        <w:left w:val="none" w:sz="0" w:space="0" w:color="auto"/>
        <w:bottom w:val="none" w:sz="0" w:space="0" w:color="auto"/>
        <w:right w:val="none" w:sz="0" w:space="0" w:color="auto"/>
      </w:divBdr>
    </w:div>
    <w:div w:id="1369641814">
      <w:bodyDiv w:val="1"/>
      <w:marLeft w:val="0"/>
      <w:marRight w:val="0"/>
      <w:marTop w:val="0"/>
      <w:marBottom w:val="0"/>
      <w:divBdr>
        <w:top w:val="none" w:sz="0" w:space="0" w:color="auto"/>
        <w:left w:val="none" w:sz="0" w:space="0" w:color="auto"/>
        <w:bottom w:val="none" w:sz="0" w:space="0" w:color="auto"/>
        <w:right w:val="none" w:sz="0" w:space="0" w:color="auto"/>
      </w:divBdr>
      <w:divsChild>
        <w:div w:id="18166955">
          <w:marLeft w:val="0"/>
          <w:marRight w:val="0"/>
          <w:marTop w:val="0"/>
          <w:marBottom w:val="0"/>
          <w:divBdr>
            <w:top w:val="none" w:sz="0" w:space="0" w:color="auto"/>
            <w:left w:val="none" w:sz="0" w:space="0" w:color="auto"/>
            <w:bottom w:val="none" w:sz="0" w:space="0" w:color="auto"/>
            <w:right w:val="none" w:sz="0" w:space="0" w:color="auto"/>
          </w:divBdr>
        </w:div>
        <w:div w:id="205869614">
          <w:marLeft w:val="0"/>
          <w:marRight w:val="0"/>
          <w:marTop w:val="0"/>
          <w:marBottom w:val="0"/>
          <w:divBdr>
            <w:top w:val="none" w:sz="0" w:space="0" w:color="auto"/>
            <w:left w:val="none" w:sz="0" w:space="0" w:color="auto"/>
            <w:bottom w:val="none" w:sz="0" w:space="0" w:color="auto"/>
            <w:right w:val="none" w:sz="0" w:space="0" w:color="auto"/>
          </w:divBdr>
        </w:div>
        <w:div w:id="1119300364">
          <w:marLeft w:val="0"/>
          <w:marRight w:val="0"/>
          <w:marTop w:val="0"/>
          <w:marBottom w:val="0"/>
          <w:divBdr>
            <w:top w:val="none" w:sz="0" w:space="0" w:color="auto"/>
            <w:left w:val="none" w:sz="0" w:space="0" w:color="auto"/>
            <w:bottom w:val="none" w:sz="0" w:space="0" w:color="auto"/>
            <w:right w:val="none" w:sz="0" w:space="0" w:color="auto"/>
          </w:divBdr>
        </w:div>
        <w:div w:id="1935283974">
          <w:marLeft w:val="0"/>
          <w:marRight w:val="0"/>
          <w:marTop w:val="0"/>
          <w:marBottom w:val="0"/>
          <w:divBdr>
            <w:top w:val="none" w:sz="0" w:space="0" w:color="auto"/>
            <w:left w:val="none" w:sz="0" w:space="0" w:color="auto"/>
            <w:bottom w:val="none" w:sz="0" w:space="0" w:color="auto"/>
            <w:right w:val="none" w:sz="0" w:space="0" w:color="auto"/>
          </w:divBdr>
        </w:div>
        <w:div w:id="1040282834">
          <w:marLeft w:val="0"/>
          <w:marRight w:val="0"/>
          <w:marTop w:val="0"/>
          <w:marBottom w:val="0"/>
          <w:divBdr>
            <w:top w:val="none" w:sz="0" w:space="0" w:color="auto"/>
            <w:left w:val="none" w:sz="0" w:space="0" w:color="auto"/>
            <w:bottom w:val="none" w:sz="0" w:space="0" w:color="auto"/>
            <w:right w:val="none" w:sz="0" w:space="0" w:color="auto"/>
          </w:divBdr>
        </w:div>
        <w:div w:id="1457217128">
          <w:marLeft w:val="0"/>
          <w:marRight w:val="0"/>
          <w:marTop w:val="0"/>
          <w:marBottom w:val="0"/>
          <w:divBdr>
            <w:top w:val="none" w:sz="0" w:space="0" w:color="auto"/>
            <w:left w:val="none" w:sz="0" w:space="0" w:color="auto"/>
            <w:bottom w:val="none" w:sz="0" w:space="0" w:color="auto"/>
            <w:right w:val="none" w:sz="0" w:space="0" w:color="auto"/>
          </w:divBdr>
        </w:div>
        <w:div w:id="1587110168">
          <w:marLeft w:val="0"/>
          <w:marRight w:val="0"/>
          <w:marTop w:val="0"/>
          <w:marBottom w:val="0"/>
          <w:divBdr>
            <w:top w:val="none" w:sz="0" w:space="0" w:color="auto"/>
            <w:left w:val="none" w:sz="0" w:space="0" w:color="auto"/>
            <w:bottom w:val="none" w:sz="0" w:space="0" w:color="auto"/>
            <w:right w:val="none" w:sz="0" w:space="0" w:color="auto"/>
          </w:divBdr>
        </w:div>
        <w:div w:id="26882141">
          <w:marLeft w:val="0"/>
          <w:marRight w:val="0"/>
          <w:marTop w:val="0"/>
          <w:marBottom w:val="0"/>
          <w:divBdr>
            <w:top w:val="none" w:sz="0" w:space="0" w:color="auto"/>
            <w:left w:val="none" w:sz="0" w:space="0" w:color="auto"/>
            <w:bottom w:val="none" w:sz="0" w:space="0" w:color="auto"/>
            <w:right w:val="none" w:sz="0" w:space="0" w:color="auto"/>
          </w:divBdr>
        </w:div>
        <w:div w:id="1924292667">
          <w:marLeft w:val="0"/>
          <w:marRight w:val="0"/>
          <w:marTop w:val="0"/>
          <w:marBottom w:val="0"/>
          <w:divBdr>
            <w:top w:val="none" w:sz="0" w:space="0" w:color="auto"/>
            <w:left w:val="none" w:sz="0" w:space="0" w:color="auto"/>
            <w:bottom w:val="none" w:sz="0" w:space="0" w:color="auto"/>
            <w:right w:val="none" w:sz="0" w:space="0" w:color="auto"/>
          </w:divBdr>
        </w:div>
        <w:div w:id="1650399789">
          <w:marLeft w:val="0"/>
          <w:marRight w:val="0"/>
          <w:marTop w:val="0"/>
          <w:marBottom w:val="0"/>
          <w:divBdr>
            <w:top w:val="none" w:sz="0" w:space="0" w:color="auto"/>
            <w:left w:val="none" w:sz="0" w:space="0" w:color="auto"/>
            <w:bottom w:val="none" w:sz="0" w:space="0" w:color="auto"/>
            <w:right w:val="none" w:sz="0" w:space="0" w:color="auto"/>
          </w:divBdr>
        </w:div>
      </w:divsChild>
    </w:div>
    <w:div w:id="1407189417">
      <w:bodyDiv w:val="1"/>
      <w:marLeft w:val="0"/>
      <w:marRight w:val="0"/>
      <w:marTop w:val="0"/>
      <w:marBottom w:val="0"/>
      <w:divBdr>
        <w:top w:val="none" w:sz="0" w:space="0" w:color="auto"/>
        <w:left w:val="none" w:sz="0" w:space="0" w:color="auto"/>
        <w:bottom w:val="none" w:sz="0" w:space="0" w:color="auto"/>
        <w:right w:val="none" w:sz="0" w:space="0" w:color="auto"/>
      </w:divBdr>
    </w:div>
    <w:div w:id="1413042923">
      <w:bodyDiv w:val="1"/>
      <w:marLeft w:val="0"/>
      <w:marRight w:val="0"/>
      <w:marTop w:val="0"/>
      <w:marBottom w:val="0"/>
      <w:divBdr>
        <w:top w:val="none" w:sz="0" w:space="0" w:color="auto"/>
        <w:left w:val="none" w:sz="0" w:space="0" w:color="auto"/>
        <w:bottom w:val="none" w:sz="0" w:space="0" w:color="auto"/>
        <w:right w:val="none" w:sz="0" w:space="0" w:color="auto"/>
      </w:divBdr>
    </w:div>
    <w:div w:id="1433236792">
      <w:bodyDiv w:val="1"/>
      <w:marLeft w:val="0"/>
      <w:marRight w:val="0"/>
      <w:marTop w:val="0"/>
      <w:marBottom w:val="0"/>
      <w:divBdr>
        <w:top w:val="none" w:sz="0" w:space="0" w:color="auto"/>
        <w:left w:val="none" w:sz="0" w:space="0" w:color="auto"/>
        <w:bottom w:val="none" w:sz="0" w:space="0" w:color="auto"/>
        <w:right w:val="none" w:sz="0" w:space="0" w:color="auto"/>
      </w:divBdr>
    </w:div>
    <w:div w:id="1442073035">
      <w:bodyDiv w:val="1"/>
      <w:marLeft w:val="0"/>
      <w:marRight w:val="0"/>
      <w:marTop w:val="0"/>
      <w:marBottom w:val="0"/>
      <w:divBdr>
        <w:top w:val="none" w:sz="0" w:space="0" w:color="auto"/>
        <w:left w:val="none" w:sz="0" w:space="0" w:color="auto"/>
        <w:bottom w:val="none" w:sz="0" w:space="0" w:color="auto"/>
        <w:right w:val="none" w:sz="0" w:space="0" w:color="auto"/>
      </w:divBdr>
    </w:div>
    <w:div w:id="1473986889">
      <w:bodyDiv w:val="1"/>
      <w:marLeft w:val="0"/>
      <w:marRight w:val="0"/>
      <w:marTop w:val="0"/>
      <w:marBottom w:val="0"/>
      <w:divBdr>
        <w:top w:val="none" w:sz="0" w:space="0" w:color="auto"/>
        <w:left w:val="none" w:sz="0" w:space="0" w:color="auto"/>
        <w:bottom w:val="none" w:sz="0" w:space="0" w:color="auto"/>
        <w:right w:val="none" w:sz="0" w:space="0" w:color="auto"/>
      </w:divBdr>
    </w:div>
    <w:div w:id="1480883303">
      <w:bodyDiv w:val="1"/>
      <w:marLeft w:val="0"/>
      <w:marRight w:val="0"/>
      <w:marTop w:val="0"/>
      <w:marBottom w:val="0"/>
      <w:divBdr>
        <w:top w:val="none" w:sz="0" w:space="0" w:color="auto"/>
        <w:left w:val="none" w:sz="0" w:space="0" w:color="auto"/>
        <w:bottom w:val="none" w:sz="0" w:space="0" w:color="auto"/>
        <w:right w:val="none" w:sz="0" w:space="0" w:color="auto"/>
      </w:divBdr>
    </w:div>
    <w:div w:id="1495414994">
      <w:bodyDiv w:val="1"/>
      <w:marLeft w:val="0"/>
      <w:marRight w:val="0"/>
      <w:marTop w:val="0"/>
      <w:marBottom w:val="0"/>
      <w:divBdr>
        <w:top w:val="none" w:sz="0" w:space="0" w:color="auto"/>
        <w:left w:val="none" w:sz="0" w:space="0" w:color="auto"/>
        <w:bottom w:val="none" w:sz="0" w:space="0" w:color="auto"/>
        <w:right w:val="none" w:sz="0" w:space="0" w:color="auto"/>
      </w:divBdr>
    </w:div>
    <w:div w:id="1502428346">
      <w:bodyDiv w:val="1"/>
      <w:marLeft w:val="0"/>
      <w:marRight w:val="0"/>
      <w:marTop w:val="0"/>
      <w:marBottom w:val="0"/>
      <w:divBdr>
        <w:top w:val="none" w:sz="0" w:space="0" w:color="auto"/>
        <w:left w:val="none" w:sz="0" w:space="0" w:color="auto"/>
        <w:bottom w:val="none" w:sz="0" w:space="0" w:color="auto"/>
        <w:right w:val="none" w:sz="0" w:space="0" w:color="auto"/>
      </w:divBdr>
    </w:div>
    <w:div w:id="1520895674">
      <w:bodyDiv w:val="1"/>
      <w:marLeft w:val="0"/>
      <w:marRight w:val="0"/>
      <w:marTop w:val="0"/>
      <w:marBottom w:val="0"/>
      <w:divBdr>
        <w:top w:val="none" w:sz="0" w:space="0" w:color="auto"/>
        <w:left w:val="none" w:sz="0" w:space="0" w:color="auto"/>
        <w:bottom w:val="none" w:sz="0" w:space="0" w:color="auto"/>
        <w:right w:val="none" w:sz="0" w:space="0" w:color="auto"/>
      </w:divBdr>
    </w:div>
    <w:div w:id="1562863043">
      <w:bodyDiv w:val="1"/>
      <w:marLeft w:val="0"/>
      <w:marRight w:val="0"/>
      <w:marTop w:val="0"/>
      <w:marBottom w:val="0"/>
      <w:divBdr>
        <w:top w:val="none" w:sz="0" w:space="0" w:color="auto"/>
        <w:left w:val="none" w:sz="0" w:space="0" w:color="auto"/>
        <w:bottom w:val="none" w:sz="0" w:space="0" w:color="auto"/>
        <w:right w:val="none" w:sz="0" w:space="0" w:color="auto"/>
      </w:divBdr>
    </w:div>
    <w:div w:id="1596016169">
      <w:bodyDiv w:val="1"/>
      <w:marLeft w:val="0"/>
      <w:marRight w:val="0"/>
      <w:marTop w:val="0"/>
      <w:marBottom w:val="0"/>
      <w:divBdr>
        <w:top w:val="none" w:sz="0" w:space="0" w:color="auto"/>
        <w:left w:val="none" w:sz="0" w:space="0" w:color="auto"/>
        <w:bottom w:val="none" w:sz="0" w:space="0" w:color="auto"/>
        <w:right w:val="none" w:sz="0" w:space="0" w:color="auto"/>
      </w:divBdr>
    </w:div>
    <w:div w:id="1620338661">
      <w:bodyDiv w:val="1"/>
      <w:marLeft w:val="0"/>
      <w:marRight w:val="0"/>
      <w:marTop w:val="0"/>
      <w:marBottom w:val="0"/>
      <w:divBdr>
        <w:top w:val="none" w:sz="0" w:space="0" w:color="auto"/>
        <w:left w:val="none" w:sz="0" w:space="0" w:color="auto"/>
        <w:bottom w:val="none" w:sz="0" w:space="0" w:color="auto"/>
        <w:right w:val="none" w:sz="0" w:space="0" w:color="auto"/>
      </w:divBdr>
    </w:div>
    <w:div w:id="1648971260">
      <w:bodyDiv w:val="1"/>
      <w:marLeft w:val="0"/>
      <w:marRight w:val="0"/>
      <w:marTop w:val="0"/>
      <w:marBottom w:val="0"/>
      <w:divBdr>
        <w:top w:val="none" w:sz="0" w:space="0" w:color="auto"/>
        <w:left w:val="none" w:sz="0" w:space="0" w:color="auto"/>
        <w:bottom w:val="none" w:sz="0" w:space="0" w:color="auto"/>
        <w:right w:val="none" w:sz="0" w:space="0" w:color="auto"/>
      </w:divBdr>
    </w:div>
    <w:div w:id="1662078810">
      <w:bodyDiv w:val="1"/>
      <w:marLeft w:val="0"/>
      <w:marRight w:val="0"/>
      <w:marTop w:val="0"/>
      <w:marBottom w:val="0"/>
      <w:divBdr>
        <w:top w:val="none" w:sz="0" w:space="0" w:color="auto"/>
        <w:left w:val="none" w:sz="0" w:space="0" w:color="auto"/>
        <w:bottom w:val="none" w:sz="0" w:space="0" w:color="auto"/>
        <w:right w:val="none" w:sz="0" w:space="0" w:color="auto"/>
      </w:divBdr>
    </w:div>
    <w:div w:id="1703944475">
      <w:bodyDiv w:val="1"/>
      <w:marLeft w:val="0"/>
      <w:marRight w:val="0"/>
      <w:marTop w:val="0"/>
      <w:marBottom w:val="0"/>
      <w:divBdr>
        <w:top w:val="none" w:sz="0" w:space="0" w:color="auto"/>
        <w:left w:val="none" w:sz="0" w:space="0" w:color="auto"/>
        <w:bottom w:val="none" w:sz="0" w:space="0" w:color="auto"/>
        <w:right w:val="none" w:sz="0" w:space="0" w:color="auto"/>
      </w:divBdr>
    </w:div>
    <w:div w:id="1709914320">
      <w:bodyDiv w:val="1"/>
      <w:marLeft w:val="0"/>
      <w:marRight w:val="0"/>
      <w:marTop w:val="0"/>
      <w:marBottom w:val="0"/>
      <w:divBdr>
        <w:top w:val="none" w:sz="0" w:space="0" w:color="auto"/>
        <w:left w:val="none" w:sz="0" w:space="0" w:color="auto"/>
        <w:bottom w:val="none" w:sz="0" w:space="0" w:color="auto"/>
        <w:right w:val="none" w:sz="0" w:space="0" w:color="auto"/>
      </w:divBdr>
    </w:div>
    <w:div w:id="1723483905">
      <w:bodyDiv w:val="1"/>
      <w:marLeft w:val="0"/>
      <w:marRight w:val="0"/>
      <w:marTop w:val="0"/>
      <w:marBottom w:val="0"/>
      <w:divBdr>
        <w:top w:val="none" w:sz="0" w:space="0" w:color="auto"/>
        <w:left w:val="none" w:sz="0" w:space="0" w:color="auto"/>
        <w:bottom w:val="none" w:sz="0" w:space="0" w:color="auto"/>
        <w:right w:val="none" w:sz="0" w:space="0" w:color="auto"/>
      </w:divBdr>
    </w:div>
    <w:div w:id="1749569241">
      <w:bodyDiv w:val="1"/>
      <w:marLeft w:val="0"/>
      <w:marRight w:val="0"/>
      <w:marTop w:val="0"/>
      <w:marBottom w:val="0"/>
      <w:divBdr>
        <w:top w:val="none" w:sz="0" w:space="0" w:color="auto"/>
        <w:left w:val="none" w:sz="0" w:space="0" w:color="auto"/>
        <w:bottom w:val="none" w:sz="0" w:space="0" w:color="auto"/>
        <w:right w:val="none" w:sz="0" w:space="0" w:color="auto"/>
      </w:divBdr>
    </w:div>
    <w:div w:id="1766268869">
      <w:bodyDiv w:val="1"/>
      <w:marLeft w:val="0"/>
      <w:marRight w:val="0"/>
      <w:marTop w:val="0"/>
      <w:marBottom w:val="0"/>
      <w:divBdr>
        <w:top w:val="none" w:sz="0" w:space="0" w:color="auto"/>
        <w:left w:val="none" w:sz="0" w:space="0" w:color="auto"/>
        <w:bottom w:val="none" w:sz="0" w:space="0" w:color="auto"/>
        <w:right w:val="none" w:sz="0" w:space="0" w:color="auto"/>
      </w:divBdr>
    </w:div>
    <w:div w:id="1768581084">
      <w:bodyDiv w:val="1"/>
      <w:marLeft w:val="0"/>
      <w:marRight w:val="0"/>
      <w:marTop w:val="0"/>
      <w:marBottom w:val="0"/>
      <w:divBdr>
        <w:top w:val="none" w:sz="0" w:space="0" w:color="auto"/>
        <w:left w:val="none" w:sz="0" w:space="0" w:color="auto"/>
        <w:bottom w:val="none" w:sz="0" w:space="0" w:color="auto"/>
        <w:right w:val="none" w:sz="0" w:space="0" w:color="auto"/>
      </w:divBdr>
    </w:div>
    <w:div w:id="1791895030">
      <w:bodyDiv w:val="1"/>
      <w:marLeft w:val="0"/>
      <w:marRight w:val="0"/>
      <w:marTop w:val="0"/>
      <w:marBottom w:val="0"/>
      <w:divBdr>
        <w:top w:val="none" w:sz="0" w:space="0" w:color="auto"/>
        <w:left w:val="none" w:sz="0" w:space="0" w:color="auto"/>
        <w:bottom w:val="none" w:sz="0" w:space="0" w:color="auto"/>
        <w:right w:val="none" w:sz="0" w:space="0" w:color="auto"/>
      </w:divBdr>
    </w:div>
    <w:div w:id="1792166149">
      <w:bodyDiv w:val="1"/>
      <w:marLeft w:val="0"/>
      <w:marRight w:val="0"/>
      <w:marTop w:val="0"/>
      <w:marBottom w:val="0"/>
      <w:divBdr>
        <w:top w:val="none" w:sz="0" w:space="0" w:color="auto"/>
        <w:left w:val="none" w:sz="0" w:space="0" w:color="auto"/>
        <w:bottom w:val="none" w:sz="0" w:space="0" w:color="auto"/>
        <w:right w:val="none" w:sz="0" w:space="0" w:color="auto"/>
      </w:divBdr>
    </w:div>
    <w:div w:id="1825386783">
      <w:bodyDiv w:val="1"/>
      <w:marLeft w:val="0"/>
      <w:marRight w:val="0"/>
      <w:marTop w:val="0"/>
      <w:marBottom w:val="0"/>
      <w:divBdr>
        <w:top w:val="none" w:sz="0" w:space="0" w:color="auto"/>
        <w:left w:val="none" w:sz="0" w:space="0" w:color="auto"/>
        <w:bottom w:val="none" w:sz="0" w:space="0" w:color="auto"/>
        <w:right w:val="none" w:sz="0" w:space="0" w:color="auto"/>
      </w:divBdr>
    </w:div>
    <w:div w:id="1841388670">
      <w:bodyDiv w:val="1"/>
      <w:marLeft w:val="0"/>
      <w:marRight w:val="0"/>
      <w:marTop w:val="0"/>
      <w:marBottom w:val="0"/>
      <w:divBdr>
        <w:top w:val="none" w:sz="0" w:space="0" w:color="auto"/>
        <w:left w:val="none" w:sz="0" w:space="0" w:color="auto"/>
        <w:bottom w:val="none" w:sz="0" w:space="0" w:color="auto"/>
        <w:right w:val="none" w:sz="0" w:space="0" w:color="auto"/>
      </w:divBdr>
    </w:div>
    <w:div w:id="1850094923">
      <w:bodyDiv w:val="1"/>
      <w:marLeft w:val="0"/>
      <w:marRight w:val="0"/>
      <w:marTop w:val="0"/>
      <w:marBottom w:val="0"/>
      <w:divBdr>
        <w:top w:val="none" w:sz="0" w:space="0" w:color="auto"/>
        <w:left w:val="none" w:sz="0" w:space="0" w:color="auto"/>
        <w:bottom w:val="none" w:sz="0" w:space="0" w:color="auto"/>
        <w:right w:val="none" w:sz="0" w:space="0" w:color="auto"/>
      </w:divBdr>
    </w:div>
    <w:div w:id="1859081151">
      <w:bodyDiv w:val="1"/>
      <w:marLeft w:val="0"/>
      <w:marRight w:val="0"/>
      <w:marTop w:val="0"/>
      <w:marBottom w:val="0"/>
      <w:divBdr>
        <w:top w:val="none" w:sz="0" w:space="0" w:color="auto"/>
        <w:left w:val="none" w:sz="0" w:space="0" w:color="auto"/>
        <w:bottom w:val="none" w:sz="0" w:space="0" w:color="auto"/>
        <w:right w:val="none" w:sz="0" w:space="0" w:color="auto"/>
      </w:divBdr>
    </w:div>
    <w:div w:id="1865095542">
      <w:bodyDiv w:val="1"/>
      <w:marLeft w:val="0"/>
      <w:marRight w:val="0"/>
      <w:marTop w:val="0"/>
      <w:marBottom w:val="0"/>
      <w:divBdr>
        <w:top w:val="none" w:sz="0" w:space="0" w:color="auto"/>
        <w:left w:val="none" w:sz="0" w:space="0" w:color="auto"/>
        <w:bottom w:val="none" w:sz="0" w:space="0" w:color="auto"/>
        <w:right w:val="none" w:sz="0" w:space="0" w:color="auto"/>
      </w:divBdr>
    </w:div>
    <w:div w:id="1896501692">
      <w:bodyDiv w:val="1"/>
      <w:marLeft w:val="0"/>
      <w:marRight w:val="0"/>
      <w:marTop w:val="0"/>
      <w:marBottom w:val="0"/>
      <w:divBdr>
        <w:top w:val="none" w:sz="0" w:space="0" w:color="auto"/>
        <w:left w:val="none" w:sz="0" w:space="0" w:color="auto"/>
        <w:bottom w:val="none" w:sz="0" w:space="0" w:color="auto"/>
        <w:right w:val="none" w:sz="0" w:space="0" w:color="auto"/>
      </w:divBdr>
    </w:div>
    <w:div w:id="1906792214">
      <w:bodyDiv w:val="1"/>
      <w:marLeft w:val="0"/>
      <w:marRight w:val="0"/>
      <w:marTop w:val="0"/>
      <w:marBottom w:val="0"/>
      <w:divBdr>
        <w:top w:val="none" w:sz="0" w:space="0" w:color="auto"/>
        <w:left w:val="none" w:sz="0" w:space="0" w:color="auto"/>
        <w:bottom w:val="none" w:sz="0" w:space="0" w:color="auto"/>
        <w:right w:val="none" w:sz="0" w:space="0" w:color="auto"/>
      </w:divBdr>
    </w:div>
    <w:div w:id="1910311845">
      <w:bodyDiv w:val="1"/>
      <w:marLeft w:val="0"/>
      <w:marRight w:val="0"/>
      <w:marTop w:val="0"/>
      <w:marBottom w:val="0"/>
      <w:divBdr>
        <w:top w:val="none" w:sz="0" w:space="0" w:color="auto"/>
        <w:left w:val="none" w:sz="0" w:space="0" w:color="auto"/>
        <w:bottom w:val="none" w:sz="0" w:space="0" w:color="auto"/>
        <w:right w:val="none" w:sz="0" w:space="0" w:color="auto"/>
      </w:divBdr>
    </w:div>
    <w:div w:id="1927962298">
      <w:bodyDiv w:val="1"/>
      <w:marLeft w:val="0"/>
      <w:marRight w:val="0"/>
      <w:marTop w:val="0"/>
      <w:marBottom w:val="0"/>
      <w:divBdr>
        <w:top w:val="none" w:sz="0" w:space="0" w:color="auto"/>
        <w:left w:val="none" w:sz="0" w:space="0" w:color="auto"/>
        <w:bottom w:val="none" w:sz="0" w:space="0" w:color="auto"/>
        <w:right w:val="none" w:sz="0" w:space="0" w:color="auto"/>
      </w:divBdr>
    </w:div>
    <w:div w:id="1944458710">
      <w:bodyDiv w:val="1"/>
      <w:marLeft w:val="0"/>
      <w:marRight w:val="0"/>
      <w:marTop w:val="0"/>
      <w:marBottom w:val="0"/>
      <w:divBdr>
        <w:top w:val="none" w:sz="0" w:space="0" w:color="auto"/>
        <w:left w:val="none" w:sz="0" w:space="0" w:color="auto"/>
        <w:bottom w:val="none" w:sz="0" w:space="0" w:color="auto"/>
        <w:right w:val="none" w:sz="0" w:space="0" w:color="auto"/>
      </w:divBdr>
    </w:div>
    <w:div w:id="1981685687">
      <w:bodyDiv w:val="1"/>
      <w:marLeft w:val="0"/>
      <w:marRight w:val="0"/>
      <w:marTop w:val="0"/>
      <w:marBottom w:val="0"/>
      <w:divBdr>
        <w:top w:val="none" w:sz="0" w:space="0" w:color="auto"/>
        <w:left w:val="none" w:sz="0" w:space="0" w:color="auto"/>
        <w:bottom w:val="none" w:sz="0" w:space="0" w:color="auto"/>
        <w:right w:val="none" w:sz="0" w:space="0" w:color="auto"/>
      </w:divBdr>
    </w:div>
    <w:div w:id="1996181384">
      <w:bodyDiv w:val="1"/>
      <w:marLeft w:val="0"/>
      <w:marRight w:val="0"/>
      <w:marTop w:val="0"/>
      <w:marBottom w:val="0"/>
      <w:divBdr>
        <w:top w:val="none" w:sz="0" w:space="0" w:color="auto"/>
        <w:left w:val="none" w:sz="0" w:space="0" w:color="auto"/>
        <w:bottom w:val="none" w:sz="0" w:space="0" w:color="auto"/>
        <w:right w:val="none" w:sz="0" w:space="0" w:color="auto"/>
      </w:divBdr>
    </w:div>
    <w:div w:id="2053456252">
      <w:bodyDiv w:val="1"/>
      <w:marLeft w:val="0"/>
      <w:marRight w:val="0"/>
      <w:marTop w:val="0"/>
      <w:marBottom w:val="0"/>
      <w:divBdr>
        <w:top w:val="none" w:sz="0" w:space="0" w:color="auto"/>
        <w:left w:val="none" w:sz="0" w:space="0" w:color="auto"/>
        <w:bottom w:val="none" w:sz="0" w:space="0" w:color="auto"/>
        <w:right w:val="none" w:sz="0" w:space="0" w:color="auto"/>
      </w:divBdr>
    </w:div>
    <w:div w:id="210869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07/relationships/hdphoto" Target="media/hdphoto1.wdp"/><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dra\Downloads\sablonaUAI2020.do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Aut00</b:Tag>
    <b:SourceType>Book</b:SourceType>
    <b:Guid>{4D3FF469-BFA4-4DF2-B091-90BD7E5D60EE}</b:Guid>
    <b:Author>
      <b:Author>
        <b:NameList>
          <b:Person>
            <b:Last>Autor</b:Last>
            <b:First>A.</b:First>
          </b:Person>
        </b:NameList>
      </b:Author>
    </b:Author>
    <b:Title>B Název</b:Title>
    <b:Year>2000</b:Year>
    <b:City>City</b:City>
    <b:Publisher>Springer</b:Publisher>
    <b:RefOrder>1</b:RefOrder>
  </b:Source>
  <b:Source>
    <b:Tag>blala</b:Tag>
    <b:SourceType>Book</b:SourceType>
    <b:Guid>{C1E49B6C-E5B0-4570-90F0-1CBC90E1A2E5}</b:Guid>
    <b:Title>Toleranční patent</b:Title>
    <b:Year>1781</b:Year>
    <b:City>Wien</b:City>
    <b:Author>
      <b:Author>
        <b:NameList>
          <b:Person>
            <b:Last>Druhý</b:Last>
            <b:First>J.</b:First>
          </b:Person>
        </b:NameList>
      </b:Author>
    </b:Author>
    <b:Publisher>K.&amp;K. Verlag</b:Publisher>
    <b:RefOrder>2</b:RefOrder>
  </b:Source>
</b:Sources>
</file>

<file path=customXml/itemProps1.xml><?xml version="1.0" encoding="utf-8"?>
<ds:datastoreItem xmlns:ds="http://schemas.openxmlformats.org/officeDocument/2006/customXml" ds:itemID="{A4FFFF6F-5320-41C7-8EB4-31F28FDE9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sablonaUAI2020.dotm</Template>
  <TotalTime>1050</TotalTime>
  <Pages>41</Pages>
  <Words>5867</Words>
  <Characters>34618</Characters>
  <Application>Microsoft Office Word</Application>
  <DocSecurity>0</DocSecurity>
  <Lines>288</Lines>
  <Paragraphs>80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Sláma</dc:creator>
  <cp:keywords/>
  <dc:description/>
  <cp:lastModifiedBy>Ondřej Sláma</cp:lastModifiedBy>
  <cp:revision>3</cp:revision>
  <cp:lastPrinted>2017-03-08T13:05:00Z</cp:lastPrinted>
  <dcterms:created xsi:type="dcterms:W3CDTF">2020-05-09T07:03:00Z</dcterms:created>
  <dcterms:modified xsi:type="dcterms:W3CDTF">2020-06-09T13:30:00Z</dcterms:modified>
</cp:coreProperties>
</file>