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nnvef3w0pbs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s4ytndk9qor" w:id="1"/>
      <w:bookmarkEnd w:id="1"/>
      <w:r w:rsidDel="00000000" w:rsidR="00000000" w:rsidRPr="00000000">
        <w:rPr>
          <w:rtl w:val="0"/>
        </w:rPr>
        <w:t xml:space="preserve">Role Selenia v automatizaci testů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Automatizace testování je klíčovým krokem pro zajištění kvality softwarových aplikací, a Selenium patří mezi nejpoužívanější nástroje v tomto procesu. Díky své flexibilitě a otevřené platformě si získalo širokou oblibu mezi vývojáři i testery. Tento článek se zaměří na roli Selenium v automatizaci testů, jeho hlavní vlastnosti a výhody, které nabízí.</w:t>
      </w:r>
    </w:p>
    <w:p w:rsidR="00000000" w:rsidDel="00000000" w:rsidP="00000000" w:rsidRDefault="00000000" w:rsidRPr="00000000" w14:paraId="00000005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sheljkla2whp" w:id="2"/>
      <w:bookmarkEnd w:id="2"/>
      <w:r w:rsidDel="00000000" w:rsidR="00000000" w:rsidRPr="00000000">
        <w:rPr>
          <w:rtl w:val="0"/>
        </w:rPr>
        <w:t xml:space="preserve">Co je Selenium?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Selenium je open-source nástroj určený pro automatizaci webových aplikací. Podporuje různé prohlížeče (Chrome, Firefox, Safari, Edge) a programovací jazyky (Java, Python, C#, Ruby). Umožňuje automatizovat interakce s webovými stránkami, jako jsou klikání na tlačítka, vyplňování formulářů či ověřování obsahu.</w:t>
      </w:r>
    </w:p>
    <w:p w:rsidR="00000000" w:rsidDel="00000000" w:rsidP="00000000" w:rsidRDefault="00000000" w:rsidRPr="00000000" w14:paraId="00000009">
      <w:pPr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fhv33j9qqohi" w:id="3"/>
      <w:bookmarkEnd w:id="3"/>
      <w:r w:rsidDel="00000000" w:rsidR="00000000" w:rsidRPr="00000000">
        <w:rPr>
          <w:rtl w:val="0"/>
        </w:rPr>
        <w:t xml:space="preserve">Výhody Selenium v Automatizaci Testů</w:t>
      </w:r>
    </w:p>
    <w:p w:rsidR="00000000" w:rsidDel="00000000" w:rsidP="00000000" w:rsidRDefault="00000000" w:rsidRPr="00000000" w14:paraId="0000000B">
      <w:pPr>
        <w:rPr>
          <w:b w:val="1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Podpora více prohlížečů a platforem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: Selenium je nezávislé na konkrétním prohlížeči či operačním systému, což umožňuje testování v různých prostředích bez nutnosti změn v testovacím kódu.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Open-source řešení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: Jelikož je Selenium open-source, je dostupné zdarma a jeho široká komunita poskytuje rozsáhlou podporu, včetně knihoven, pluginů a nástrojů pro integraci.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Flexibilita v jazycích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: Testovací skripty lze psát v různých programovacích jazycích, což znamená, že vývojáři a testeři mohou pracovat s technologií, kterou preferují.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Integrace s nástroji CI/CD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: Selenium lze snadno integrovat do nástrojů pro kontinuální integraci a doručování (např. Jenkins), což zajišťuje pravidelné a rychlé spuštění testů při každém novém nasazení kódu.</w:t>
      </w:r>
    </w:p>
    <w:p w:rsidR="00000000" w:rsidDel="00000000" w:rsidP="00000000" w:rsidRDefault="00000000" w:rsidRPr="00000000" w14:paraId="00000010">
      <w:pPr>
        <w:ind w:left="0" w:firstLine="0"/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n72lsprnvlk" w:id="4"/>
      <w:bookmarkEnd w:id="4"/>
      <w:r w:rsidDel="00000000" w:rsidR="00000000" w:rsidRPr="00000000">
        <w:rPr>
          <w:rtl w:val="0"/>
        </w:rPr>
        <w:t xml:space="preserve">Hlavní Komponenty Selenium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Selenium WebDriver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: Poskytuje API, které umožňuje komunikaci s webovým prohlížečem, čímž simuluje chování uživatele. WebDriver je nejčastěji využívanou součástí Selenium.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Selenium Grid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: Umožňuje paralelní spouštění testů na různých prohlížečích a operačních systémech, což zkracuje dobu testování.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Selenium IDE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: Jednoduchý nástroj pro zaznamenávání a přehrávání testů přímo v prohlížeči. Je vhodný pro začátečníky, kteří chtějí rychle vytvářet základní automatizované testy.</w:t>
      </w:r>
    </w:p>
    <w:p w:rsidR="00000000" w:rsidDel="00000000" w:rsidP="00000000" w:rsidRDefault="00000000" w:rsidRPr="00000000" w14:paraId="00000016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o42ea2ak1jwn" w:id="5"/>
      <w:bookmarkEnd w:id="5"/>
      <w:r w:rsidDel="00000000" w:rsidR="00000000" w:rsidRPr="00000000">
        <w:rPr>
          <w:rtl w:val="0"/>
        </w:rPr>
        <w:t xml:space="preserve">Selenium a Testovací Frameworky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Selenium se často kombinuje s dalšími nástroji a frameworky pro zajištění komplexních testovacích scénářů. Mezi oblíbené kombinace patří:</w:t>
      </w:r>
    </w:p>
    <w:p w:rsidR="00000000" w:rsidDel="00000000" w:rsidP="00000000" w:rsidRDefault="00000000" w:rsidRPr="00000000" w14:paraId="0000001A">
      <w:pPr>
        <w:ind w:left="0" w:firstLine="0"/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TestNG nebo JUnit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: Pro organizaci testovacích případů a správu reportů.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Allure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: Pro generování atraktivních a podrobných reportů.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Appium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: Pro testování mobilních aplikací, což rozšiřuje možnosti Selenium i do oblasti mobilních zařízení.</w:t>
      </w:r>
    </w:p>
    <w:p w:rsidR="00000000" w:rsidDel="00000000" w:rsidP="00000000" w:rsidRDefault="00000000" w:rsidRPr="00000000" w14:paraId="0000001E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r2592e4at6e1" w:id="6"/>
      <w:bookmarkEnd w:id="6"/>
      <w:r w:rsidDel="00000000" w:rsidR="00000000" w:rsidRPr="00000000">
        <w:rPr>
          <w:rtl w:val="0"/>
        </w:rPr>
        <w:t xml:space="preserve">Výzvy při Práci se Selenium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I přes mnoho výhod Selenium přináší i určité výzvy. Některé z nich zahrnují:</w:t>
      </w:r>
    </w:p>
    <w:p w:rsidR="00000000" w:rsidDel="00000000" w:rsidP="00000000" w:rsidRDefault="00000000" w:rsidRPr="00000000" w14:paraId="00000022">
      <w:pPr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Údržba testů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: Automatizované testy mohou být křehké a náročné na údržbu, zejména pokud se webová aplikace často mění.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Rychlost provádění testů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: V porovnání s některými placenými nástroji může být Selenium pomalejší, zejména pokud není správně optimalizováno.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0e0e0e"/>
          <w:sz w:val="24"/>
          <w:szCs w:val="24"/>
          <w:u w:val="non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Pokročilá nastavení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: Přestože je Selenium flexibilní, jeho nastavení a používání může být pro začátečníky složitější.</w:t>
      </w:r>
    </w:p>
    <w:p w:rsidR="00000000" w:rsidDel="00000000" w:rsidP="00000000" w:rsidRDefault="00000000" w:rsidRPr="00000000" w14:paraId="00000026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0" w:before="0" w:lineRule="auto"/>
        <w:rPr>
          <w:color w:val="0e0e0e"/>
          <w:sz w:val="24"/>
          <w:szCs w:val="24"/>
        </w:rPr>
      </w:pPr>
      <w:bookmarkStart w:colFirst="0" w:colLast="0" w:name="_x505iky45oo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qd7zfblhywqj" w:id="8"/>
      <w:bookmarkEnd w:id="8"/>
      <w:r w:rsidDel="00000000" w:rsidR="00000000" w:rsidRPr="00000000">
        <w:rPr>
          <w:rtl w:val="0"/>
        </w:rPr>
        <w:t xml:space="preserve">Závěr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Selenium hraje zásadní roli v automatizaci testů webových aplikací. Díky své otevřené platformě, podpoře různých technologií a širokým možnostem integrace je vhodné jak pro malé projekty, tak i pro komplexní podniková řešení. I přes některé výzvy nabízí Selenium robustní řešení pro zajištění kvality softwaru prostřednictvím automatizace.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