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ba7bct2gpsf2" w:id="0"/>
      <w:bookmarkEnd w:id="0"/>
      <w:r w:rsidDel="00000000" w:rsidR="00000000" w:rsidRPr="00000000">
        <w:rPr>
          <w:rtl w:val="0"/>
        </w:rPr>
        <w:t xml:space="preserve">Stringy, regulární výrazy a parsování textu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Předmluva: Nejdříve si přečtěte první stranu, poté si můžete vyzkoušet metody, které jsou zmíněné na straně 2. Regulární výrazy je ideální si v programování vyzkoušet (Visual Studio), a tím pochopit, jak fungují.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Vhodné videa pro pochopení regulárních výrazů:</w:t>
      </w:r>
    </w:p>
    <w:p w:rsidR="00000000" w:rsidDel="00000000" w:rsidP="00000000" w:rsidRDefault="00000000" w:rsidRPr="00000000" w14:paraId="00000005">
      <w:pPr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AJ video - 40m všechno vysvětlí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AJ video z kterého jsem se učil já - 20m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i w:val="1"/>
          <w:rtl w:val="0"/>
        </w:rPr>
        <w:t xml:space="preserve">Aleksandr Ščančar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aeaaaa" w:space="1" w:sz="4" w:val="single"/>
        </w:pBdr>
        <w:spacing w:after="160" w:line="259" w:lineRule="auto"/>
        <w:rPr>
          <w:i w:val="1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String je řetězec znaků(chars), to znamená, že se objekt String chová jako pole. Lze na něj uplatnit hledání podle indexu(písmenka-znaku) jako v poli.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String je jediný objekt u kterého není potřeba při vytvoření nové instance objektu zadat příkaz 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namísto toho je možné zadat přímo text z obou stran oddělený uvozovkami.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s1 = new String(“asda”);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s4 = new String(“asda”);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s2 = “asd”;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s3 = “asd”;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Bez new ukazují s2 a s3 na ten samý prvek na haldě. s1 a s4 mají díky new svůj vlastní vytvořený prvek.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je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neměnný objekt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po vytvoření instance objektu String jej není možné měnit. Třída sice obsahuje několik metod, které by mohly vypadat že objekt pozmění, ty ale vytvoří nový objekt a nahradí jím ten starý.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aeaaaa" w:space="1" w:sz="4" w:val="single"/>
        </w:pBd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Parsování stringu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4"/>
          <w:szCs w:val="24"/>
          <w:rtl w:val="0"/>
        </w:rPr>
        <w:t xml:space="preserve">práce jako s polem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stringem můžeme pracovat jako s polem a tedy vybírat si jednotlivé znaky pomocí [index]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 text = "one\two three:four,five six seven";</w:t>
      </w:r>
    </w:p>
    <w:p w:rsidR="00000000" w:rsidDel="00000000" w:rsidP="00000000" w:rsidRDefault="00000000" w:rsidRPr="00000000" w14:paraId="00000020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Console.WriteLine(text[2]);//vrátí "e"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nsolas" w:cs="Consolas" w:eastAsia="Consolas" w:hAnsi="Consola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4"/>
          <w:szCs w:val="24"/>
          <w:rtl w:val="0"/>
        </w:rPr>
        <w:t xml:space="preserve">text.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Split("regex")(char podle čeho dělí ‘,’)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Tato metoda rozdělí text ve všech místech, kterým odpovídá regulární výraz. Jednotlivé rozdělené stringy vrací v podobě pole String[]. Regulární výraz není zahrnut do pole stringů.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//příklad 1</w:t>
      </w:r>
    </w:p>
    <w:p w:rsidR="00000000" w:rsidDel="00000000" w:rsidP="00000000" w:rsidRDefault="00000000" w:rsidRPr="00000000" w14:paraId="00000026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 text2 = "4F,48X,6T,47Q";</w:t>
      </w:r>
    </w:p>
    <w:p w:rsidR="00000000" w:rsidDel="00000000" w:rsidP="00000000" w:rsidRDefault="00000000" w:rsidRPr="00000000" w14:paraId="00000027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String[] splitText = text2.Split(",");</w:t>
      </w:r>
    </w:p>
    <w:p w:rsidR="00000000" w:rsidDel="00000000" w:rsidP="00000000" w:rsidRDefault="00000000" w:rsidRPr="00000000" w14:paraId="00000028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foreach (string s in splitText)</w:t>
      </w:r>
    </w:p>
    <w:p w:rsidR="00000000" w:rsidDel="00000000" w:rsidP="00000000" w:rsidRDefault="00000000" w:rsidRPr="00000000" w14:paraId="0000002A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Console.WriteLine(s);</w:t>
      </w:r>
    </w:p>
    <w:p w:rsidR="00000000" w:rsidDel="00000000" w:rsidP="00000000" w:rsidRDefault="00000000" w:rsidRPr="00000000" w14:paraId="0000002C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//příklad 2</w:t>
      </w:r>
    </w:p>
    <w:p w:rsidR="00000000" w:rsidDel="00000000" w:rsidP="00000000" w:rsidRDefault="00000000" w:rsidRPr="00000000" w14:paraId="0000002E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char[] delimiterChars = { ' ', ',', '.', ':', '\t' };</w:t>
      </w:r>
    </w:p>
    <w:p w:rsidR="00000000" w:rsidDel="00000000" w:rsidP="00000000" w:rsidRDefault="00000000" w:rsidRPr="00000000" w14:paraId="0000002F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 text = "one\two three:four,five six seven";</w:t>
      </w:r>
    </w:p>
    <w:p w:rsidR="00000000" w:rsidDel="00000000" w:rsidP="00000000" w:rsidRDefault="00000000" w:rsidRPr="00000000" w14:paraId="00000031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Console.WriteLine($"Original text: '{text}'");</w:t>
      </w:r>
    </w:p>
    <w:p w:rsidR="00000000" w:rsidDel="00000000" w:rsidP="00000000" w:rsidRDefault="00000000" w:rsidRPr="00000000" w14:paraId="00000032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 [] words = text.Split(delimiterChars);</w:t>
      </w:r>
    </w:p>
    <w:p w:rsidR="00000000" w:rsidDel="00000000" w:rsidP="00000000" w:rsidRDefault="00000000" w:rsidRPr="00000000" w14:paraId="00000034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Console.WriteLine($"{words.Length} words in text:");</w:t>
      </w:r>
    </w:p>
    <w:p w:rsidR="00000000" w:rsidDel="00000000" w:rsidP="00000000" w:rsidRDefault="00000000" w:rsidRPr="00000000" w14:paraId="00000035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foreach (var word in words)</w:t>
      </w:r>
    </w:p>
    <w:p w:rsidR="00000000" w:rsidDel="00000000" w:rsidP="00000000" w:rsidRDefault="00000000" w:rsidRPr="00000000" w14:paraId="00000037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System.Console.WriteLine($"{word}");</w:t>
      </w:r>
    </w:p>
    <w:p w:rsidR="00000000" w:rsidDel="00000000" w:rsidP="00000000" w:rsidRDefault="00000000" w:rsidRPr="00000000" w14:paraId="00000039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4"/>
          <w:szCs w:val="24"/>
          <w:rtl w:val="0"/>
        </w:rPr>
        <w:t xml:space="preserve">text.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Replace("textInput","replacement")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Tato metoda nahradí všechny zmínky daného stringu stringem novým. Metoda má minimálně dva vstupní parametry –  string na úpravu a string, který jej má nahradit. Metoda vrací nový String(String je neměnný objekt, musí být proto vytvořen string nový).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 text3 = "20/04/2020";</w:t>
      </w:r>
    </w:p>
    <w:p w:rsidR="00000000" w:rsidDel="00000000" w:rsidP="00000000" w:rsidRDefault="00000000" w:rsidRPr="00000000" w14:paraId="00000043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text3 = text3.Replace(‘/’ , ‘.’);</w:t>
      </w:r>
    </w:p>
    <w:p w:rsidR="00000000" w:rsidDel="00000000" w:rsidP="00000000" w:rsidRDefault="00000000" w:rsidRPr="00000000" w14:paraId="00000044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Console.WriteLine(text3);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1990725</wp:posOffset>
            </wp:positionH>
            <wp:positionV relativeFrom="paragraph">
              <wp:posOffset>38100</wp:posOffset>
            </wp:positionV>
            <wp:extent cx="809625" cy="190500"/>
            <wp:effectExtent b="0" l="0" r="0" t="0"/>
            <wp:wrapNone/>
            <wp:docPr descr="https://puu.sh/vKy4u/b96aa865b5.png" id="3" name="image2.png"/>
            <a:graphic>
              <a:graphicData uri="http://schemas.openxmlformats.org/drawingml/2006/picture">
                <pic:pic>
                  <pic:nvPicPr>
                    <pic:cNvPr descr="https://puu.sh/vKy4u/b96aa865b5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jc w:val="left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Regulární výrazy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Regulární výrazy vznikly z důvodu potřeby práce s textovými řetězci určitým unifikovaným způsobem. Základní myšlenkou je porovnání textového řetězce s předpřipraveným vzorem. Nejčastěji se zjišťuje, zda řetězec odpovídá vzoru, lze také rozdělit řetězec na části (rozdělovačem je zadaný vzor) nebo části řetězce odpovídajícího vzoru nahradit jiným řetězcem.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aeaaaa" w:space="1" w:sz="4" w:val="single"/>
        </w:pBd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Jednotlivé konkrétní znaky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1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838"/>
        <w:gridCol w:w="6379"/>
        <w:tblGridChange w:id="0">
          <w:tblGrid>
            <w:gridCol w:w="1838"/>
            <w:gridCol w:w="6379"/>
          </w:tblGrid>
        </w:tblGridChange>
      </w:tblGrid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Konkrétní znak</w:t>
            </w:r>
          </w:p>
        </w:tc>
      </w:tr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[abc]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Jednoduchá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množina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(jeden ze znaků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 b c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[^abc]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Žádný ze znaků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abc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negace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[a-zA-Z]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Rozsah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znaků</w:t>
            </w:r>
          </w:p>
        </w:tc>
      </w:tr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 (tečka)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Libovolný znak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s výjimkou konce řádku</w:t>
            </w:r>
          </w:p>
        </w:tc>
      </w:tr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^fugo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Najde „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fugo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které musí být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 začátku řádku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</w:t>
            </w:r>
          </w:p>
        </w:tc>
      </w:tr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fugo$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Najde „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fugo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které musí být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 konci řádku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X|Z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Najde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nebo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XZ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Najde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následované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písmenem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[abc][vz]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Najde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nebo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b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nebo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následované písmenem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v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 nebo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bottom w:color="aeaaaa" w:space="1" w:sz="4" w:val="single"/>
        </w:pBd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Zástupné znaky</w:t>
      </w:r>
    </w:p>
    <w:tbl>
      <w:tblPr>
        <w:tblStyle w:val="Table2"/>
        <w:tblW w:w="821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838"/>
        <w:gridCol w:w="6379"/>
        <w:tblGridChange w:id="0">
          <w:tblGrid>
            <w:gridCol w:w="1838"/>
            <w:gridCol w:w="6379"/>
          </w:tblGrid>
        </w:tblGridChange>
      </w:tblGrid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\d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Jakákoliv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číslice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\D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Cokoliv kromě číslic(negace)</w:t>
            </w:r>
          </w:p>
        </w:tc>
      </w:tr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\s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Jakýkoliv bílý znak (mezera)</w:t>
            </w:r>
          </w:p>
        </w:tc>
      </w:tr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\S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Cokoliv kromě bílých znaků (mezer)</w:t>
            </w:r>
          </w:p>
        </w:tc>
      </w:tr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\w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Libovolný písmenný znak(vč. číslic)</w:t>
            </w:r>
          </w:p>
        </w:tc>
      </w:tr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\W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negace \w   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bottom w:color="aeaaaa" w:space="1" w:sz="4" w:val="single"/>
        </w:pBd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bottom w:color="aeaaaa" w:space="1" w:sz="4" w:val="single"/>
        </w:pBd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bottom w:color="aeaaaa" w:space="1" w:sz="4" w:val="single"/>
        </w:pBd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Znaky pro vyjádření počtu</w:t>
      </w:r>
    </w:p>
    <w:tbl>
      <w:tblPr>
        <w:tblStyle w:val="Table3"/>
        <w:tblW w:w="821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838"/>
        <w:gridCol w:w="6379"/>
        <w:tblGridChange w:id="0">
          <w:tblGrid>
            <w:gridCol w:w="1838"/>
            <w:gridCol w:w="6379"/>
          </w:tblGrid>
        </w:tblGridChange>
      </w:tblGrid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Vyskytne se „nulakrát“ a více, zkratka pro {0,}</w:t>
            </w:r>
          </w:p>
        </w:tc>
      </w:tr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Vyskytne se jednou a více, zkratka pro {1,}</w:t>
            </w:r>
          </w:p>
        </w:tc>
      </w:tr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Vyskytne se jednou nebo vůbec, zkratka pro {0,1}</w:t>
            </w:r>
          </w:p>
        </w:tc>
      </w:tr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{n}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Vyskytne se n-krát </w:t>
            </w:r>
          </w:p>
        </w:tc>
      </w:tr>
      <w:tr>
        <w:trPr>
          <w:trHeight w:val="476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{n,m}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Vyskytne se v rozmezí od n do m – krát </w:t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bottom w:color="aeaaaa" w:space="1" w:sz="4" w:val="single"/>
        </w:pBd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Třída Regex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složitější operace s regulárními výrazy se používá  třída Regex</w:t>
      </w:r>
    </w:p>
    <w:p w:rsidR="00000000" w:rsidDel="00000000" w:rsidP="00000000" w:rsidRDefault="00000000" w:rsidRPr="00000000" w14:paraId="00000086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telefon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"+420 616 693 030"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Regex r = new Regex(@"^(\+420|\+421) ?[0-9]{3} ?[0-9]{3} ?[0-9]{3}$");</w:t>
      </w:r>
    </w:p>
    <w:p w:rsidR="00000000" w:rsidDel="00000000" w:rsidP="00000000" w:rsidRDefault="00000000" w:rsidRPr="00000000" w14:paraId="00000089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(r.IsMatch(telefon))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2795905</wp:posOffset>
            </wp:positionH>
            <wp:positionV relativeFrom="paragraph">
              <wp:posOffset>8890</wp:posOffset>
            </wp:positionV>
            <wp:extent cx="1190625" cy="276225"/>
            <wp:effectExtent b="0" l="0" r="0" t="0"/>
            <wp:wrapNone/>
            <wp:docPr descr="https://puu.sh/vKyN2/81189df7a8.png" id="2" name="image1.png"/>
            <a:graphic>
              <a:graphicData uri="http://schemas.openxmlformats.org/drawingml/2006/picture">
                <pic:pic>
                  <pic:nvPicPr>
                    <pic:cNvPr descr="https://puu.sh/vKyN2/81189df7a8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4050" cy="228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bottom w:color="aeaaaa" w:space="1" w:sz="4" w:val="single"/>
        </w:pBd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Příklady užitečných reg. výrazů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Devítimístné telefonní číslo s CZ nebo SK předvolbou</w:t>
      </w:r>
    </w:p>
    <w:p w:rsidR="00000000" w:rsidDel="00000000" w:rsidP="00000000" w:rsidRDefault="00000000" w:rsidRPr="00000000" w14:paraId="0000008F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2f2f2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Regex r = new Regex(@"^(\+420|\+421) ?[0-9]{3} ?[0-9]{3} ?[0-9]{3}$");</w:t>
      </w:r>
    </w:p>
    <w:p w:rsidR="00000000" w:rsidDel="00000000" w:rsidP="00000000" w:rsidRDefault="00000000" w:rsidRPr="00000000" w14:paraId="00000091">
      <w:pPr>
        <w:shd w:fill="f2f2f2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IP adresa</w:t>
      </w:r>
    </w:p>
    <w:p w:rsidR="00000000" w:rsidDel="00000000" w:rsidP="00000000" w:rsidRDefault="00000000" w:rsidRPr="00000000" w14:paraId="00000093">
      <w:pPr>
        <w:shd w:fill="f2f2f2" w:val="clear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2f2f2" w:val="clear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Regex r = new Regex(@"^((2[0-5][0-5])|(0?[0-9][0-9])|((0{2})?[0-9])|(1[0-9][0-9]))\.((2[0-5][0-5])|(0?[0-9][0-9])|((0{2})?[0-9])|(1[0-9][0-9]))\.((2[0-5][0-5])|(0?[0-9][0-9])|((0{2})?[0-9])|(1[0-9][0-9]))\.((2[0-5][0-5])|(0?[0-9][0-9])|((0{2})?[0-9])|(1[0-9][0-9]))$");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2f2f2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a-TUpSx1JA" TargetMode="External"/><Relationship Id="rId7" Type="http://schemas.openxmlformats.org/officeDocument/2006/relationships/hyperlink" Target="https://www.youtube.com/watch?v=rhzKDrUiJVk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