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EADB5" w14:textId="3A980AD3" w:rsidR="00452242" w:rsidRPr="00EE1630" w:rsidRDefault="00EE1630" w:rsidP="00452242">
      <w:pPr>
        <w:jc w:val="both"/>
        <w:rPr>
          <w:b/>
          <w:lang w:val="en-US"/>
        </w:rPr>
      </w:pPr>
      <w:r w:rsidRPr="00EE1630">
        <w:rPr>
          <w:b/>
          <w:lang w:val="en-US"/>
        </w:rPr>
        <w:t>T</w:t>
      </w:r>
      <w:r w:rsidR="00452242" w:rsidRPr="00EE1630">
        <w:rPr>
          <w:b/>
          <w:lang w:val="en-US"/>
        </w:rPr>
        <w:t xml:space="preserve">ask </w:t>
      </w:r>
      <w:r w:rsidR="00C33015">
        <w:rPr>
          <w:b/>
          <w:lang w:val="en-US"/>
        </w:rPr>
        <w:t>6</w:t>
      </w:r>
    </w:p>
    <w:p w14:paraId="2DA6B4F2" w14:textId="77777777" w:rsidR="00015223" w:rsidRPr="00015223" w:rsidRDefault="00015223" w:rsidP="00015223">
      <w:pPr>
        <w:spacing w:after="0" w:line="240" w:lineRule="auto"/>
        <w:jc w:val="both"/>
        <w:rPr>
          <w:lang w:val="en-US"/>
        </w:rPr>
      </w:pPr>
      <w:r w:rsidRPr="00015223">
        <w:rPr>
          <w:lang w:val="en-US"/>
        </w:rPr>
        <w:t>Google's reaction to the success of GPT chat may be surprising, but Google executives know the history of IT and are afraid of repeating the Netscape case. Competition is not the problem. There are many search engines, but OpenAI is a new solution associated with Microsoft, a company that has eliminated competing businesses more than once. It achieved this not by creating a better product but by exploiting its monopoly position and loopholes. This behavior can be described as rent-seeking. The current situation is very similar to the elimination of Netscape from the market. Netscape was a web browser and email program in one—far superior to Microsoft's programs. A dozen or so years ago, most people used Netscape. To destroy this company, Microsoft integrated its Windows operating system with its Explorer browser and simultaneously hindered the integration of third-party browsers into the system. In this way, it eliminated the competition. A law prohibiting such practices was introduced a few years later, which is why Edge does not currently dominate the browser market. Suppose Microsoft now finds a way to integrate AI chat with Windows and does so within the law (e.g., treating it as a service, likely taking advantage of legal loopholes). In that case, Google could face significant trouble.</w:t>
      </w:r>
    </w:p>
    <w:p w14:paraId="6F787649" w14:textId="77777777" w:rsidR="00015223" w:rsidRPr="00015223" w:rsidRDefault="00015223" w:rsidP="00015223">
      <w:pPr>
        <w:spacing w:after="0" w:line="240" w:lineRule="auto"/>
        <w:jc w:val="both"/>
        <w:rPr>
          <w:lang w:val="en-US"/>
        </w:rPr>
      </w:pPr>
    </w:p>
    <w:p w14:paraId="7B5ECE92" w14:textId="77777777" w:rsidR="00015223" w:rsidRPr="00015223" w:rsidRDefault="00015223" w:rsidP="00015223">
      <w:pPr>
        <w:spacing w:after="0" w:line="240" w:lineRule="auto"/>
        <w:jc w:val="both"/>
        <w:rPr>
          <w:lang w:val="en-US"/>
        </w:rPr>
      </w:pPr>
      <w:r w:rsidRPr="00015223">
        <w:rPr>
          <w:lang w:val="en-US"/>
        </w:rPr>
        <w:t>a) See how this situation can be modeled using the Polya urn scheme and try to replicate the simulation from the article: Leveraging technological externalities in complex technologies: Microsoft's exploitation of standards in the browser wars by Paul Windrum. Adapt this simulation to the AI + Microsoft vs. Google chat war. However, you can approach this study seriously and expand on the simulation. Look for other simulations of this type based on the Polya urn model that relate to our broader theme. In each case, try to determine the behavior of your model for different parameters—assess how it behaves and evaluate its internal and external validity. (45p)</w:t>
      </w:r>
    </w:p>
    <w:p w14:paraId="7F27A135" w14:textId="77777777" w:rsidR="00015223" w:rsidRPr="00015223" w:rsidRDefault="00015223" w:rsidP="00015223">
      <w:pPr>
        <w:spacing w:after="0" w:line="240" w:lineRule="auto"/>
        <w:jc w:val="both"/>
        <w:rPr>
          <w:lang w:val="en-US"/>
        </w:rPr>
      </w:pPr>
    </w:p>
    <w:p w14:paraId="2E607D4B" w14:textId="547B88AD" w:rsidR="00015223" w:rsidRPr="00015223" w:rsidRDefault="00015223" w:rsidP="00015223">
      <w:pPr>
        <w:spacing w:after="0" w:line="240" w:lineRule="auto"/>
        <w:jc w:val="both"/>
        <w:rPr>
          <w:lang w:val="en-US"/>
        </w:rPr>
      </w:pPr>
      <w:r w:rsidRPr="00015223">
        <w:rPr>
          <w:lang w:val="en-US"/>
        </w:rPr>
        <w:t>c) Relate this situation to the problem presented in the article: Increasing Returns and the New World of Business by W. Brian Arthur. In textbooks, we assume that firms' technologies must exhibit decreasing economies of scale beyond a certain production level (the production function must be concave). The article analyzes not only the relaxation of this assumption but also the non-ergodicity of the business world. Of course, this article is only a starting point. (15p)</w:t>
      </w:r>
    </w:p>
    <w:p w14:paraId="46B376A5" w14:textId="77777777" w:rsidR="00015223" w:rsidRPr="00015223" w:rsidRDefault="00015223" w:rsidP="00015223">
      <w:pPr>
        <w:spacing w:after="0" w:line="240" w:lineRule="auto"/>
        <w:jc w:val="both"/>
        <w:rPr>
          <w:lang w:val="en-US"/>
        </w:rPr>
      </w:pPr>
    </w:p>
    <w:p w14:paraId="6DDB6DF5" w14:textId="77777777" w:rsidR="00015223" w:rsidRPr="00015223" w:rsidRDefault="00015223" w:rsidP="00015223">
      <w:pPr>
        <w:spacing w:after="0" w:line="240" w:lineRule="auto"/>
        <w:jc w:val="both"/>
        <w:rPr>
          <w:lang w:val="en-US"/>
        </w:rPr>
      </w:pPr>
      <w:r w:rsidRPr="00015223">
        <w:rPr>
          <w:lang w:val="en-US"/>
        </w:rPr>
        <w:t>d) Recently, I’ve been exploring the use of biological competition models to analyze economic competition, specifically focusing on rent-seeking behavior rather than textbook-perfect competition. Rent-seeking refers to leveraging market position to block the development of competitors through mechanisms such as legislation or obtaining government funds. I’ve outlined some initial ideas and am working to piece them together into a cohesive project.</w:t>
      </w:r>
    </w:p>
    <w:p w14:paraId="16163DED" w14:textId="77777777" w:rsidR="00015223" w:rsidRPr="00015223" w:rsidRDefault="00015223" w:rsidP="00015223">
      <w:pPr>
        <w:spacing w:after="0" w:line="240" w:lineRule="auto"/>
        <w:jc w:val="both"/>
        <w:rPr>
          <w:lang w:val="en-US"/>
        </w:rPr>
      </w:pPr>
    </w:p>
    <w:p w14:paraId="6E52728E" w14:textId="3F9956B4" w:rsidR="00015223" w:rsidRPr="00015223" w:rsidRDefault="00015223" w:rsidP="00015223">
      <w:pPr>
        <w:spacing w:after="0" w:line="240" w:lineRule="auto"/>
        <w:ind w:left="708"/>
        <w:jc w:val="both"/>
        <w:rPr>
          <w:lang w:val="en-US"/>
        </w:rPr>
      </w:pPr>
      <w:r w:rsidRPr="00015223">
        <w:rPr>
          <w:lang w:val="en-US"/>
        </w:rPr>
        <w:t>I’ve developed an introductory model using Maxima software, which serves as the foundation for understanding biological competition dynamics. See: lectures</w:t>
      </w:r>
      <w:r w:rsidR="008A0D0D">
        <w:rPr>
          <w:lang w:val="en-US"/>
        </w:rPr>
        <w:t xml:space="preserve"> [lecture14.pdf]</w:t>
      </w:r>
      <w:r w:rsidRPr="00015223">
        <w:rPr>
          <w:lang w:val="en-US"/>
        </w:rPr>
        <w:t xml:space="preserve"> and simulation in Maxima (</w:t>
      </w:r>
      <w:r w:rsidR="008A0D0D" w:rsidRPr="008A0D0D">
        <w:rPr>
          <w:lang w:val="en-US"/>
        </w:rPr>
        <w:t>Competition_Model</w:t>
      </w:r>
      <w:bookmarkStart w:id="0" w:name="_Hlk188785687"/>
      <w:r w:rsidR="00A95297">
        <w:rPr>
          <w:lang w:val="en-US"/>
        </w:rPr>
        <w:t xml:space="preserve">; </w:t>
      </w:r>
      <w:r w:rsidR="008A0D0D">
        <w:rPr>
          <w:lang w:val="en-US"/>
        </w:rPr>
        <w:t>rm</w:t>
      </w:r>
      <w:r w:rsidRPr="00015223">
        <w:rPr>
          <w:lang w:val="en-US"/>
        </w:rPr>
        <w:t xml:space="preserve">arkdown and </w:t>
      </w:r>
      <w:r w:rsidR="008A0D0D">
        <w:rPr>
          <w:lang w:val="en-US"/>
        </w:rPr>
        <w:t>html files</w:t>
      </w:r>
      <w:bookmarkEnd w:id="0"/>
      <w:r w:rsidRPr="00015223">
        <w:rPr>
          <w:lang w:val="en-US"/>
        </w:rPr>
        <w:t>).</w:t>
      </w:r>
    </w:p>
    <w:p w14:paraId="6C019A09" w14:textId="77777777" w:rsidR="00015223" w:rsidRPr="00015223" w:rsidRDefault="00015223" w:rsidP="00015223">
      <w:pPr>
        <w:spacing w:after="0" w:line="240" w:lineRule="auto"/>
        <w:ind w:left="708"/>
        <w:jc w:val="both"/>
        <w:rPr>
          <w:lang w:val="en-US"/>
        </w:rPr>
      </w:pPr>
    </w:p>
    <w:p w14:paraId="147F2D34" w14:textId="35F658C5" w:rsidR="00015223" w:rsidRPr="00015223" w:rsidRDefault="00015223" w:rsidP="00015223">
      <w:pPr>
        <w:spacing w:after="0" w:line="240" w:lineRule="auto"/>
        <w:ind w:left="708"/>
        <w:jc w:val="both"/>
        <w:rPr>
          <w:lang w:val="en-US"/>
        </w:rPr>
      </w:pPr>
      <w:r w:rsidRPr="00015223">
        <w:rPr>
          <w:lang w:val="en-US"/>
        </w:rPr>
        <w:t>I find the conceptualization of Big Tech companies’ evolution—emphasizing the shift from innovation-driven growth to rent-seeking practices—particularly compelling. This framework aligns well with my objectives and provides a structure for analysis.</w:t>
      </w:r>
      <w:r w:rsidR="008A0D0D">
        <w:rPr>
          <w:lang w:val="en-US"/>
        </w:rPr>
        <w:t xml:space="preserve"> [</w:t>
      </w:r>
      <w:r w:rsidR="008A0D0D" w:rsidRPr="008A0D0D">
        <w:rPr>
          <w:lang w:val="en-US"/>
        </w:rPr>
        <w:t>Big Tech and the Rise of Economic Rent-Seeking _ LinkedIn</w:t>
      </w:r>
      <w:r w:rsidR="008A0D0D">
        <w:rPr>
          <w:lang w:val="en-US"/>
        </w:rPr>
        <w:t>]</w:t>
      </w:r>
    </w:p>
    <w:p w14:paraId="6DF5E6F3" w14:textId="77777777" w:rsidR="00015223" w:rsidRPr="00015223" w:rsidRDefault="00015223" w:rsidP="00015223">
      <w:pPr>
        <w:spacing w:after="0" w:line="240" w:lineRule="auto"/>
        <w:ind w:left="708"/>
        <w:jc w:val="both"/>
        <w:rPr>
          <w:lang w:val="en-US"/>
        </w:rPr>
      </w:pPr>
    </w:p>
    <w:p w14:paraId="0DA9E7ED" w14:textId="2B4C24F9" w:rsidR="00015223" w:rsidRPr="00015223" w:rsidRDefault="00015223" w:rsidP="00015223">
      <w:pPr>
        <w:spacing w:after="0" w:line="240" w:lineRule="auto"/>
        <w:ind w:left="708"/>
        <w:jc w:val="both"/>
        <w:rPr>
          <w:lang w:val="en-US"/>
        </w:rPr>
      </w:pPr>
      <w:r w:rsidRPr="00015223">
        <w:rPr>
          <w:lang w:val="en-US"/>
        </w:rPr>
        <w:t>Conversations with ChatGPT have validated the direction of my research, helping refine my ideas and confirm their relevance for future studies.</w:t>
      </w:r>
      <w:r w:rsidR="00A95297">
        <w:rPr>
          <w:lang w:val="en-US"/>
        </w:rPr>
        <w:t xml:space="preserve"> [</w:t>
      </w:r>
      <w:r w:rsidR="00A95297" w:rsidRPr="00A95297">
        <w:rPr>
          <w:lang w:val="en-US"/>
        </w:rPr>
        <w:t>Conversations with ChatGPT; rmarkdown and html files</w:t>
      </w:r>
      <w:r w:rsidR="00A95297">
        <w:rPr>
          <w:lang w:val="en-US"/>
        </w:rPr>
        <w:t xml:space="preserve">] </w:t>
      </w:r>
    </w:p>
    <w:p w14:paraId="4A331516" w14:textId="77777777" w:rsidR="00015223" w:rsidRPr="00015223" w:rsidRDefault="00015223" w:rsidP="00015223">
      <w:pPr>
        <w:spacing w:after="0" w:line="240" w:lineRule="auto"/>
        <w:jc w:val="both"/>
        <w:rPr>
          <w:lang w:val="en-US"/>
        </w:rPr>
      </w:pPr>
    </w:p>
    <w:p w14:paraId="12ED0F59" w14:textId="7DCA73B8" w:rsidR="00015223" w:rsidRDefault="00015223" w:rsidP="00015223">
      <w:pPr>
        <w:spacing w:after="0" w:line="240" w:lineRule="auto"/>
        <w:jc w:val="both"/>
        <w:rPr>
          <w:lang w:val="en-US"/>
        </w:rPr>
      </w:pPr>
      <w:r w:rsidRPr="00015223">
        <w:rPr>
          <w:lang w:val="en-US"/>
        </w:rPr>
        <w:t>Your goal is to critically assess the project that applies biological competition models to analyze rent-seeking in economics and explore alternative research methods for analyzing rent-seeking behavior in the AI market. Use tools such as Google, Google Scholar, ResearchRabbit.ai, or Scite.ai. Prepare a brief report summarizing your findings. (</w:t>
      </w:r>
      <w:r w:rsidR="00A95297">
        <w:rPr>
          <w:lang w:val="en-US"/>
        </w:rPr>
        <w:t>2</w:t>
      </w:r>
      <w:r w:rsidRPr="00015223">
        <w:rPr>
          <w:lang w:val="en-US"/>
        </w:rPr>
        <w:t>5p)</w:t>
      </w:r>
    </w:p>
    <w:p w14:paraId="611F8EE6" w14:textId="77777777" w:rsidR="00015223" w:rsidRDefault="00015223" w:rsidP="00015223">
      <w:pPr>
        <w:spacing w:after="0" w:line="240" w:lineRule="auto"/>
        <w:jc w:val="both"/>
        <w:rPr>
          <w:lang w:val="en-US"/>
        </w:rPr>
      </w:pPr>
    </w:p>
    <w:p w14:paraId="00CF40CA" w14:textId="77777777" w:rsidR="00015223" w:rsidRDefault="00015223" w:rsidP="00015223">
      <w:pPr>
        <w:spacing w:after="0" w:line="240" w:lineRule="auto"/>
        <w:jc w:val="both"/>
        <w:rPr>
          <w:lang w:val="en-US"/>
        </w:rPr>
      </w:pPr>
    </w:p>
    <w:p w14:paraId="1021A152" w14:textId="12B9E693" w:rsidR="002C5BBB" w:rsidRDefault="002C5BBB" w:rsidP="00015223">
      <w:pPr>
        <w:spacing w:after="0" w:line="240" w:lineRule="auto"/>
        <w:jc w:val="both"/>
        <w:rPr>
          <w:rFonts w:eastAsia="Calibri" w:cstheme="minorHAnsi"/>
          <w:b/>
          <w:sz w:val="24"/>
          <w:szCs w:val="24"/>
          <w:lang w:val="en-GB"/>
        </w:rPr>
      </w:pPr>
      <w:r>
        <w:rPr>
          <w:rFonts w:eastAsia="Calibri" w:cstheme="minorHAnsi"/>
          <w:b/>
          <w:sz w:val="24"/>
          <w:szCs w:val="24"/>
          <w:lang w:val="en-GB"/>
        </w:rPr>
        <w:lastRenderedPageBreak/>
        <w:t>Use this part when sending back your answer. Do not copy the task content text</w:t>
      </w:r>
      <w:r w:rsidR="00BB6B0C">
        <w:rPr>
          <w:rFonts w:eastAsia="Calibri" w:cstheme="minorHAnsi"/>
          <w:b/>
          <w:sz w:val="24"/>
          <w:szCs w:val="24"/>
          <w:lang w:val="en-GB"/>
        </w:rPr>
        <w:t>/codes</w:t>
      </w:r>
      <w:r>
        <w:rPr>
          <w:rFonts w:eastAsia="Calibri" w:cstheme="minorHAnsi"/>
          <w:b/>
          <w:sz w:val="24"/>
          <w:szCs w:val="24"/>
          <w:lang w:val="en-GB"/>
        </w:rPr>
        <w:t xml:space="preserve"> here. Only indicate the point which are you answering.</w:t>
      </w:r>
    </w:p>
    <w:p w14:paraId="75368161" w14:textId="77777777" w:rsidR="002C5BBB" w:rsidRDefault="002C5BBB" w:rsidP="002C5BBB">
      <w:pPr>
        <w:spacing w:after="0" w:line="240" w:lineRule="auto"/>
        <w:jc w:val="both"/>
        <w:rPr>
          <w:rFonts w:eastAsia="Calibri" w:cstheme="minorHAnsi"/>
          <w:sz w:val="24"/>
          <w:szCs w:val="24"/>
          <w:lang w:val="en-US"/>
        </w:rPr>
      </w:pPr>
    </w:p>
    <w:p w14:paraId="470E6817" w14:textId="77777777" w:rsidR="002C5BBB" w:rsidRDefault="002C5BBB" w:rsidP="002C5BBB">
      <w:pPr>
        <w:spacing w:after="0" w:line="240" w:lineRule="auto"/>
        <w:jc w:val="both"/>
        <w:rPr>
          <w:rFonts w:eastAsia="Calibri" w:cstheme="minorHAnsi"/>
          <w:sz w:val="24"/>
          <w:szCs w:val="24"/>
          <w:lang w:val="en-US"/>
        </w:rPr>
      </w:pPr>
      <w:r>
        <w:rPr>
          <w:rFonts w:eastAsia="Calibri" w:cstheme="minorHAnsi"/>
          <w:sz w:val="24"/>
          <w:szCs w:val="24"/>
          <w:lang w:val="en-US"/>
        </w:rPr>
        <w:t xml:space="preserve">Fill Student's ID ........................ </w:t>
      </w:r>
    </w:p>
    <w:tbl>
      <w:tblPr>
        <w:tblW w:w="5000" w:type="pct"/>
        <w:tblCellMar>
          <w:left w:w="0" w:type="dxa"/>
          <w:right w:w="0" w:type="dxa"/>
        </w:tblCellMar>
        <w:tblLook w:val="04A0" w:firstRow="1" w:lastRow="0" w:firstColumn="1" w:lastColumn="0" w:noHBand="0" w:noVBand="1"/>
      </w:tblPr>
      <w:tblGrid>
        <w:gridCol w:w="1267"/>
        <w:gridCol w:w="227"/>
        <w:gridCol w:w="231"/>
        <w:gridCol w:w="231"/>
        <w:gridCol w:w="231"/>
        <w:gridCol w:w="231"/>
        <w:gridCol w:w="231"/>
        <w:gridCol w:w="231"/>
        <w:gridCol w:w="231"/>
        <w:gridCol w:w="231"/>
        <w:gridCol w:w="231"/>
        <w:gridCol w:w="231"/>
        <w:gridCol w:w="231"/>
        <w:gridCol w:w="231"/>
        <w:gridCol w:w="199"/>
        <w:gridCol w:w="263"/>
        <w:gridCol w:w="231"/>
        <w:gridCol w:w="231"/>
        <w:gridCol w:w="231"/>
        <w:gridCol w:w="231"/>
        <w:gridCol w:w="231"/>
        <w:gridCol w:w="231"/>
        <w:gridCol w:w="231"/>
        <w:gridCol w:w="231"/>
        <w:gridCol w:w="231"/>
        <w:gridCol w:w="231"/>
        <w:gridCol w:w="231"/>
        <w:gridCol w:w="231"/>
        <w:gridCol w:w="231"/>
        <w:gridCol w:w="231"/>
        <w:gridCol w:w="231"/>
        <w:gridCol w:w="231"/>
        <w:gridCol w:w="231"/>
        <w:gridCol w:w="232"/>
        <w:gridCol w:w="232"/>
        <w:gridCol w:w="226"/>
      </w:tblGrid>
      <w:tr w:rsidR="002C5BBB" w14:paraId="689526AF" w14:textId="77777777" w:rsidTr="002C5BBB">
        <w:trPr>
          <w:trHeight w:val="337"/>
        </w:trPr>
        <w:tc>
          <w:tcPr>
            <w:tcW w:w="140"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hideMark/>
          </w:tcPr>
          <w:p w14:paraId="0EBC0BF5" w14:textId="77777777" w:rsidR="002C5BBB" w:rsidRDefault="002C5BBB">
            <w:pPr>
              <w:spacing w:after="0" w:line="240" w:lineRule="auto"/>
              <w:jc w:val="both"/>
              <w:rPr>
                <w:rFonts w:eastAsia="Arial Unicode MS" w:cstheme="minorHAnsi"/>
                <w:sz w:val="24"/>
                <w:szCs w:val="24"/>
                <w:lang w:val="en-US"/>
              </w:rPr>
            </w:pPr>
            <w:r>
              <w:rPr>
                <w:rFonts w:eastAsia="Arial Unicode MS" w:cstheme="minorHAnsi"/>
                <w:sz w:val="24"/>
                <w:szCs w:val="24"/>
                <w:lang w:val="en-US"/>
              </w:rPr>
              <w:t>First name</w:t>
            </w:r>
          </w:p>
        </w:tc>
        <w:tc>
          <w:tcPr>
            <w:tcW w:w="137" w:type="pct"/>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5F23620F"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6B75D228"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20C3A46"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A245F14"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0605F53"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C35E3EC"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A759671"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C1978B8"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838F480"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C089B2E"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13614E6"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2CC5F39"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56DD2DE" w14:textId="77777777" w:rsidR="002C5BBB" w:rsidRDefault="002C5BBB">
            <w:pPr>
              <w:spacing w:after="0" w:line="240" w:lineRule="auto"/>
              <w:jc w:val="both"/>
              <w:rPr>
                <w:rFonts w:eastAsia="Arial Unicode MS" w:cstheme="minorHAnsi"/>
                <w:sz w:val="24"/>
                <w:szCs w:val="24"/>
                <w:lang w:val="en-US"/>
              </w:rPr>
            </w:pPr>
          </w:p>
        </w:tc>
        <w:tc>
          <w:tcPr>
            <w:tcW w:w="122" w:type="pct"/>
            <w:tcBorders>
              <w:top w:val="single" w:sz="4" w:space="0" w:color="auto"/>
              <w:left w:val="single" w:sz="4" w:space="0" w:color="auto"/>
              <w:bottom w:val="single" w:sz="4" w:space="0" w:color="auto"/>
              <w:right w:val="single" w:sz="4" w:space="0" w:color="auto"/>
            </w:tcBorders>
          </w:tcPr>
          <w:p w14:paraId="213F66BB" w14:textId="77777777" w:rsidR="002C5BBB" w:rsidRDefault="002C5BBB">
            <w:pPr>
              <w:spacing w:after="0" w:line="240" w:lineRule="auto"/>
              <w:jc w:val="both"/>
              <w:rPr>
                <w:rFonts w:eastAsia="Arial Unicode MS" w:cstheme="minorHAnsi"/>
                <w:sz w:val="24"/>
                <w:szCs w:val="24"/>
                <w:lang w:val="en-US"/>
              </w:rPr>
            </w:pPr>
          </w:p>
        </w:tc>
        <w:tc>
          <w:tcPr>
            <w:tcW w:w="156"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854C816"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78CB7A8"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C6E5C55"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0D8FA79"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F0DECBE"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6440075E"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76792E5"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B7B0454"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961D9A4"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9E73B3A"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6D7E0F6"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2DDFC62"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9280C39"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069D1A1"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69BEF0C"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472E6604" w14:textId="77777777" w:rsidR="002C5BBB" w:rsidRDefault="002C5BBB">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5A0C8C4E" w14:textId="77777777" w:rsidR="002C5BBB" w:rsidRDefault="002C5BBB">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2E6F78E9" w14:textId="77777777" w:rsidR="002C5BBB" w:rsidRDefault="002C5BBB">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57E3DB1"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71167DF"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1CAB52B" w14:textId="77777777" w:rsidR="002C5BBB" w:rsidRDefault="002C5BBB">
            <w:pPr>
              <w:spacing w:after="0" w:line="240" w:lineRule="auto"/>
              <w:jc w:val="both"/>
              <w:rPr>
                <w:rFonts w:eastAsia="Arial Unicode MS" w:cstheme="minorHAnsi"/>
                <w:sz w:val="24"/>
                <w:szCs w:val="24"/>
                <w:lang w:val="en-US"/>
              </w:rPr>
            </w:pPr>
          </w:p>
        </w:tc>
      </w:tr>
      <w:tr w:rsidR="002C5BBB" w14:paraId="3EB20ABD" w14:textId="77777777" w:rsidTr="002C5BBB">
        <w:trPr>
          <w:trHeight w:val="337"/>
        </w:trPr>
        <w:tc>
          <w:tcPr>
            <w:tcW w:w="140" w:type="pct"/>
            <w:tcBorders>
              <w:top w:val="nil"/>
              <w:left w:val="single" w:sz="4" w:space="0" w:color="auto"/>
              <w:bottom w:val="single" w:sz="4" w:space="0" w:color="auto"/>
              <w:right w:val="single" w:sz="4" w:space="0" w:color="auto"/>
            </w:tcBorders>
            <w:noWrap/>
            <w:tcMar>
              <w:top w:w="12" w:type="dxa"/>
              <w:left w:w="12" w:type="dxa"/>
              <w:bottom w:w="0" w:type="dxa"/>
              <w:right w:w="12" w:type="dxa"/>
            </w:tcMar>
            <w:vAlign w:val="bottom"/>
            <w:hideMark/>
          </w:tcPr>
          <w:p w14:paraId="3CF9EF47" w14:textId="77777777" w:rsidR="002C5BBB" w:rsidRDefault="002C5BBB">
            <w:pPr>
              <w:spacing w:after="0" w:line="240" w:lineRule="auto"/>
              <w:jc w:val="both"/>
              <w:rPr>
                <w:rFonts w:eastAsia="Arial Unicode MS" w:cstheme="minorHAnsi"/>
                <w:sz w:val="24"/>
                <w:szCs w:val="24"/>
                <w:lang w:val="en-US"/>
              </w:rPr>
            </w:pPr>
            <w:r>
              <w:rPr>
                <w:rFonts w:eastAsia="Calibri" w:cstheme="minorHAnsi"/>
                <w:sz w:val="24"/>
                <w:szCs w:val="24"/>
                <w:lang w:val="en-US"/>
              </w:rPr>
              <w:t>Family name</w:t>
            </w:r>
          </w:p>
        </w:tc>
        <w:tc>
          <w:tcPr>
            <w:tcW w:w="137" w:type="pct"/>
            <w:tcBorders>
              <w:top w:val="single" w:sz="4" w:space="0" w:color="auto"/>
              <w:left w:val="nil"/>
              <w:bottom w:val="single" w:sz="4" w:space="0" w:color="auto"/>
              <w:right w:val="single" w:sz="4" w:space="0" w:color="auto"/>
            </w:tcBorders>
            <w:noWrap/>
            <w:tcMar>
              <w:top w:w="12" w:type="dxa"/>
              <w:left w:w="12" w:type="dxa"/>
              <w:bottom w:w="0" w:type="dxa"/>
              <w:right w:w="12" w:type="dxa"/>
            </w:tcMar>
            <w:vAlign w:val="bottom"/>
          </w:tcPr>
          <w:p w14:paraId="5B5D3941"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26A50E0"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63AD682E"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E829F81"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42DD5D4"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D71082C"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645357E0"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6C5F08AF"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4DD1963"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123AF87"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111893C"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8CAAFAC"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2C21582" w14:textId="77777777" w:rsidR="002C5BBB" w:rsidRDefault="002C5BBB">
            <w:pPr>
              <w:spacing w:after="0" w:line="240" w:lineRule="auto"/>
              <w:jc w:val="both"/>
              <w:rPr>
                <w:rFonts w:eastAsia="Arial Unicode MS" w:cstheme="minorHAnsi"/>
                <w:sz w:val="24"/>
                <w:szCs w:val="24"/>
                <w:lang w:val="en-US"/>
              </w:rPr>
            </w:pPr>
          </w:p>
        </w:tc>
        <w:tc>
          <w:tcPr>
            <w:tcW w:w="122" w:type="pct"/>
            <w:tcBorders>
              <w:top w:val="single" w:sz="4" w:space="0" w:color="auto"/>
              <w:left w:val="single" w:sz="4" w:space="0" w:color="auto"/>
              <w:bottom w:val="single" w:sz="4" w:space="0" w:color="auto"/>
              <w:right w:val="single" w:sz="4" w:space="0" w:color="auto"/>
            </w:tcBorders>
          </w:tcPr>
          <w:p w14:paraId="6ABFBC4B" w14:textId="77777777" w:rsidR="002C5BBB" w:rsidRDefault="002C5BBB">
            <w:pPr>
              <w:spacing w:after="0" w:line="240" w:lineRule="auto"/>
              <w:jc w:val="both"/>
              <w:rPr>
                <w:rFonts w:eastAsia="Arial Unicode MS" w:cstheme="minorHAnsi"/>
                <w:sz w:val="24"/>
                <w:szCs w:val="24"/>
                <w:lang w:val="en-US"/>
              </w:rPr>
            </w:pPr>
          </w:p>
        </w:tc>
        <w:tc>
          <w:tcPr>
            <w:tcW w:w="156"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8A77F8F"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CD57A86"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14CA3DE6"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DB56484"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2DDEC21"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6B86F1A"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C8B0C5D"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D663668"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35421FD4"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4CBDF02"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C372525"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4A98D8FA"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64C8D52C"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07A6D779"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26A4F24F"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20F080C4" w14:textId="77777777" w:rsidR="002C5BBB" w:rsidRDefault="002C5BBB">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45889E4B" w14:textId="77777777" w:rsidR="002C5BBB" w:rsidRDefault="002C5BBB">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tcPr>
          <w:p w14:paraId="252D7AD7" w14:textId="77777777" w:rsidR="002C5BBB" w:rsidRDefault="002C5BBB">
            <w:pPr>
              <w:spacing w:after="0" w:line="240" w:lineRule="auto"/>
              <w:jc w:val="both"/>
              <w:rPr>
                <w:rFonts w:eastAsia="Calibri"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CCE4A8B"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710E986D" w14:textId="77777777" w:rsidR="002C5BBB" w:rsidRDefault="002C5BBB">
            <w:pPr>
              <w:spacing w:after="0" w:line="240" w:lineRule="auto"/>
              <w:jc w:val="both"/>
              <w:rPr>
                <w:rFonts w:eastAsia="Arial Unicode MS" w:cstheme="minorHAnsi"/>
                <w:sz w:val="24"/>
                <w:szCs w:val="24"/>
                <w:lang w:val="en-US"/>
              </w:rPr>
            </w:pPr>
          </w:p>
        </w:tc>
        <w:tc>
          <w:tcPr>
            <w:tcW w:w="139" w:type="pct"/>
            <w:tcBorders>
              <w:top w:val="single" w:sz="4" w:space="0" w:color="auto"/>
              <w:left w:val="single" w:sz="4" w:space="0" w:color="auto"/>
              <w:bottom w:val="single" w:sz="4" w:space="0" w:color="auto"/>
              <w:right w:val="single" w:sz="4" w:space="0" w:color="auto"/>
            </w:tcBorders>
            <w:noWrap/>
            <w:tcMar>
              <w:top w:w="12" w:type="dxa"/>
              <w:left w:w="12" w:type="dxa"/>
              <w:bottom w:w="0" w:type="dxa"/>
              <w:right w:w="12" w:type="dxa"/>
            </w:tcMar>
            <w:vAlign w:val="bottom"/>
          </w:tcPr>
          <w:p w14:paraId="57FA76F2" w14:textId="77777777" w:rsidR="002C5BBB" w:rsidRDefault="002C5BBB">
            <w:pPr>
              <w:spacing w:after="0" w:line="240" w:lineRule="auto"/>
              <w:jc w:val="both"/>
              <w:rPr>
                <w:rFonts w:eastAsia="Arial Unicode MS" w:cstheme="minorHAnsi"/>
                <w:sz w:val="24"/>
                <w:szCs w:val="24"/>
                <w:lang w:val="en-US"/>
              </w:rPr>
            </w:pPr>
          </w:p>
        </w:tc>
      </w:tr>
    </w:tbl>
    <w:p w14:paraId="4F52D2EB" w14:textId="77777777" w:rsidR="002C5BBB" w:rsidRDefault="002C5BBB" w:rsidP="002C5BBB">
      <w:pPr>
        <w:spacing w:after="0" w:line="240" w:lineRule="auto"/>
        <w:jc w:val="both"/>
        <w:rPr>
          <w:rFonts w:eastAsia="Calibri" w:cstheme="minorHAnsi"/>
          <w:sz w:val="24"/>
          <w:szCs w:val="24"/>
          <w:lang w:val="en-US"/>
        </w:rPr>
      </w:pPr>
    </w:p>
    <w:p w14:paraId="37726E8B" w14:textId="77777777" w:rsidR="002C5BBB" w:rsidRDefault="002C5BBB" w:rsidP="002C5BBB">
      <w:pPr>
        <w:jc w:val="both"/>
        <w:rPr>
          <w:sz w:val="24"/>
          <w:szCs w:val="24"/>
          <w:lang w:val="en-US"/>
        </w:rPr>
      </w:pPr>
      <w:r>
        <w:rPr>
          <w:sz w:val="24"/>
          <w:szCs w:val="24"/>
          <w:lang w:val="en-US"/>
        </w:rPr>
        <w:t>a)</w:t>
      </w:r>
    </w:p>
    <w:p w14:paraId="3C0796EC" w14:textId="77777777" w:rsidR="000E3469" w:rsidRPr="00C047CC" w:rsidRDefault="000E3469" w:rsidP="00452242">
      <w:pPr>
        <w:jc w:val="both"/>
      </w:pPr>
    </w:p>
    <w:sectPr w:rsidR="000E3469" w:rsidRPr="00C047CC" w:rsidSect="00015223">
      <w:pgSz w:w="11906" w:h="16838"/>
      <w:pgMar w:top="709" w:right="1417"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F1EF9" w14:textId="77777777" w:rsidR="007C0DDD" w:rsidRDefault="007C0DDD" w:rsidP="0001143E">
      <w:pPr>
        <w:spacing w:after="0" w:line="240" w:lineRule="auto"/>
      </w:pPr>
      <w:r>
        <w:separator/>
      </w:r>
    </w:p>
  </w:endnote>
  <w:endnote w:type="continuationSeparator" w:id="0">
    <w:p w14:paraId="14519976" w14:textId="77777777" w:rsidR="007C0DDD" w:rsidRDefault="007C0DDD" w:rsidP="000114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927D6" w14:textId="77777777" w:rsidR="007C0DDD" w:rsidRDefault="007C0DDD" w:rsidP="0001143E">
      <w:pPr>
        <w:spacing w:after="0" w:line="240" w:lineRule="auto"/>
      </w:pPr>
      <w:r>
        <w:separator/>
      </w:r>
    </w:p>
  </w:footnote>
  <w:footnote w:type="continuationSeparator" w:id="0">
    <w:p w14:paraId="4A048C5A" w14:textId="77777777" w:rsidR="007C0DDD" w:rsidRDefault="007C0DDD" w:rsidP="0001143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7F5"/>
    <w:rsid w:val="000024B4"/>
    <w:rsid w:val="000033E5"/>
    <w:rsid w:val="0001143E"/>
    <w:rsid w:val="00015223"/>
    <w:rsid w:val="000958E4"/>
    <w:rsid w:val="000E3469"/>
    <w:rsid w:val="00204E51"/>
    <w:rsid w:val="002207F5"/>
    <w:rsid w:val="00245B0A"/>
    <w:rsid w:val="002C5BBB"/>
    <w:rsid w:val="00314344"/>
    <w:rsid w:val="00316942"/>
    <w:rsid w:val="00324F56"/>
    <w:rsid w:val="003A13AD"/>
    <w:rsid w:val="004250B8"/>
    <w:rsid w:val="00452242"/>
    <w:rsid w:val="004970EC"/>
    <w:rsid w:val="004F58F4"/>
    <w:rsid w:val="005570F0"/>
    <w:rsid w:val="005865E8"/>
    <w:rsid w:val="006D73C1"/>
    <w:rsid w:val="007B3294"/>
    <w:rsid w:val="007C0DDD"/>
    <w:rsid w:val="007C12A8"/>
    <w:rsid w:val="00842E26"/>
    <w:rsid w:val="00854825"/>
    <w:rsid w:val="008A0D0D"/>
    <w:rsid w:val="008B6755"/>
    <w:rsid w:val="00904E0F"/>
    <w:rsid w:val="00952B4E"/>
    <w:rsid w:val="0098160D"/>
    <w:rsid w:val="009B74CA"/>
    <w:rsid w:val="009C68D9"/>
    <w:rsid w:val="00A110B5"/>
    <w:rsid w:val="00A1634A"/>
    <w:rsid w:val="00A95297"/>
    <w:rsid w:val="00AF28F2"/>
    <w:rsid w:val="00B35260"/>
    <w:rsid w:val="00BB6B0C"/>
    <w:rsid w:val="00C047CC"/>
    <w:rsid w:val="00C33015"/>
    <w:rsid w:val="00C47779"/>
    <w:rsid w:val="00CF10E3"/>
    <w:rsid w:val="00CF20FA"/>
    <w:rsid w:val="00D451D3"/>
    <w:rsid w:val="00E26617"/>
    <w:rsid w:val="00E53FBF"/>
    <w:rsid w:val="00EE1630"/>
    <w:rsid w:val="00F7460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CC8D4"/>
  <w15:chartTrackingRefBased/>
  <w15:docId w15:val="{7FCEBB3D-4E45-4DEA-A758-45D049D8A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01143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1143E"/>
    <w:rPr>
      <w:sz w:val="20"/>
      <w:szCs w:val="20"/>
    </w:rPr>
  </w:style>
  <w:style w:type="character" w:styleId="EndnoteReference">
    <w:name w:val="endnote reference"/>
    <w:basedOn w:val="DefaultParagraphFont"/>
    <w:uiPriority w:val="99"/>
    <w:semiHidden/>
    <w:unhideWhenUsed/>
    <w:rsid w:val="0001143E"/>
    <w:rPr>
      <w:vertAlign w:val="superscript"/>
    </w:rPr>
  </w:style>
  <w:style w:type="paragraph" w:styleId="ListParagraph">
    <w:name w:val="List Paragraph"/>
    <w:basedOn w:val="Normal"/>
    <w:uiPriority w:val="34"/>
    <w:qFormat/>
    <w:rsid w:val="00002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1435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519</TotalTime>
  <Pages>2</Pages>
  <Words>615</Words>
  <Characters>3696</Characters>
  <Application>Microsoft Office Word</Application>
  <DocSecurity>0</DocSecurity>
  <Lines>30</Lines>
  <Paragraphs>8</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Tomasz Kopczewski</dc:creator>
  <cp:keywords/>
  <dc:description/>
  <cp:lastModifiedBy>Tomasz Kopczewski</cp:lastModifiedBy>
  <cp:revision>16</cp:revision>
  <dcterms:created xsi:type="dcterms:W3CDTF">2023-01-30T08:52:00Z</dcterms:created>
  <dcterms:modified xsi:type="dcterms:W3CDTF">2025-01-26T11:29:00Z</dcterms:modified>
</cp:coreProperties>
</file>