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b/>
          <w:sz w:val="24"/>
          <w:lang w:val="en-US"/>
        </w:rPr>
      </w:pPr>
      <w:r>
        <w:rPr>
          <w:b/>
          <w:sz w:val="24"/>
          <w:lang w:val="en-US"/>
        </w:rPr>
        <w:t xml:space="preserve">Before the lecture task -&gt; an experiment and description of your search for the optimal strategy.</w:t>
      </w:r>
      <w:r>
        <w:rPr>
          <w:b/>
          <w:sz w:val="24"/>
          <w:lang w:val="en-US"/>
        </w:rPr>
      </w:r>
    </w:p>
    <w:p>
      <w:pPr>
        <w:pBdr/>
        <w:spacing/>
        <w:ind/>
        <w:jc w:val="both"/>
        <w:rPr>
          <w:lang w:val="en-US"/>
        </w:rPr>
      </w:pPr>
      <w:r>
        <w:rPr>
          <w:lang w:val="en-US"/>
        </w:rPr>
        <w:t xml:space="preserve">This homework has two parts</w:t>
      </w:r>
      <w:r>
        <w:rPr>
          <w:lang w:val="en-US"/>
        </w:rPr>
        <w:t xml:space="preserve">: </w:t>
      </w:r>
      <w:r>
        <w:rPr>
          <w:lang w:val="en-US"/>
        </w:rPr>
      </w:r>
    </w:p>
    <w:p>
      <w:pPr>
        <w:pStyle w:val="670"/>
        <w:numPr>
          <w:ilvl w:val="0"/>
          <w:numId w:val="1"/>
        </w:numPr>
        <w:pBdr/>
        <w:spacing/>
        <w:ind/>
        <w:jc w:val="both"/>
        <w:rPr>
          <w:lang w:val="en-US"/>
        </w:rPr>
      </w:pPr>
      <w:r>
        <w:rPr>
          <w:lang w:val="en-US"/>
        </w:rPr>
        <w:t xml:space="preserve">The first part, you will take part in an experiment - an investment game </w:t>
      </w:r>
      <w:r>
        <w:rPr>
          <w:lang w:val="en-US"/>
        </w:rPr>
      </w:r>
    </w:p>
    <w:p>
      <w:pPr>
        <w:pStyle w:val="670"/>
        <w:numPr>
          <w:ilvl w:val="0"/>
          <w:numId w:val="1"/>
        </w:numPr>
        <w:pBdr/>
        <w:spacing/>
        <w:ind/>
        <w:jc w:val="both"/>
        <w:rPr>
          <w:lang w:val="en-US"/>
        </w:rPr>
      </w:pPr>
      <w:r>
        <w:rPr>
          <w:lang w:val="en-US"/>
        </w:rPr>
        <w:t xml:space="preserve">The second part, they will ask you to briefly present the investment strategies you have evaporated.</w:t>
      </w:r>
      <w:r>
        <w:rPr>
          <w:lang w:val="en-US"/>
        </w:rPr>
      </w:r>
    </w:p>
    <w:p>
      <w:pPr>
        <w:pBdr/>
        <w:spacing/>
        <w:ind/>
        <w:jc w:val="both"/>
        <w:rPr>
          <w:b/>
          <w:lang w:val="en-US"/>
        </w:rPr>
      </w:pPr>
      <w:r>
        <w:rPr>
          <w:b/>
          <w:lang w:val="en-US"/>
        </w:rPr>
        <w:t xml:space="preserve">The experimental part</w:t>
      </w:r>
      <w:r>
        <w:rPr>
          <w:b/>
          <w:lang w:val="en-US"/>
        </w:rPr>
      </w:r>
    </w:p>
    <w:p>
      <w:pPr>
        <w:pBdr/>
        <w:spacing/>
        <w:ind/>
        <w:jc w:val="both"/>
        <w:rPr>
          <w:lang w:val="en-US"/>
        </w:rPr>
      </w:pPr>
      <w:r>
        <w:rPr>
          <w:lang w:val="en-US"/>
        </w:rPr>
        <w:t xml:space="preserve">This experiment is an investment game in which you play against nature and not against others. It is therefore an asynchronous expert, and you can approach this experiment as many times as you like.</w:t>
      </w:r>
      <w:r>
        <w:rPr>
          <w:lang w:val="en-US"/>
        </w:rPr>
        <w:t xml:space="preserve"> </w:t>
      </w:r>
      <w:r>
        <w:rPr>
          <w:lang w:val="en-US"/>
        </w:rPr>
        <w:t xml:space="preserve">Just log in again on the experiment website and add the number of the next attempt to the login.</w:t>
      </w:r>
      <w:r>
        <w:rPr>
          <w:lang w:val="en-US"/>
        </w:rPr>
      </w:r>
    </w:p>
    <w:p>
      <w:pPr>
        <w:pBdr/>
        <w:spacing/>
        <w:ind/>
        <w:jc w:val="both"/>
        <w:rPr>
          <w:lang w:val="en-US"/>
        </w:rPr>
      </w:pPr>
      <w:r>
        <w:rPr>
          <w:lang w:val="en-US"/>
        </w:rPr>
        <w:t xml:space="preserve">All information is available in the introduction on the experiment page. </w:t>
      </w:r>
      <w:r>
        <w:rPr>
          <w:lang w:val="en-US"/>
        </w:rPr>
      </w:r>
    </w:p>
    <w:p>
      <w:pPr>
        <w:pBdr/>
        <w:spacing/>
        <w:ind/>
        <w:jc w:val="center"/>
        <w:rPr>
          <w:b/>
          <w:lang w:val="en-US"/>
        </w:rPr>
      </w:pPr>
      <w:r>
        <w:rPr>
          <w:b/>
          <w:lang w:val="en-US"/>
        </w:rPr>
        <w:t xml:space="preserve">Your goal is to maximize income from the investment game.</w:t>
      </w:r>
      <w:r>
        <w:rPr>
          <w:b/>
          <w:lang w:val="en-US"/>
        </w:rPr>
      </w:r>
    </w:p>
    <w:p>
      <w:pPr>
        <w:pBdr/>
        <w:spacing/>
        <w:ind/>
        <w:jc w:val="both"/>
        <w:rPr>
          <w:lang w:val="en-US"/>
        </w:rPr>
      </w:pPr>
      <w:r>
        <w:rPr>
          <w:lang w:val="en-US"/>
        </w:rPr>
        <w:t xml:space="preserve">The experiment will consist of 100 rounds, but the game itself will not last longer than </w:t>
      </w:r>
      <w:r>
        <w:rPr>
          <w:lang w:val="en-US"/>
        </w:rPr>
        <w:t xml:space="preserve">10 minutes. You can take as many attempts, but the result is the median of the last 3 one. For example: if someone has played 15 times, the result is specified by the attempts 13 (3000), 14 (8000), 15 (2100), the incomes are given in the brackets. I will s</w:t>
      </w:r>
      <w:r>
        <w:rPr>
          <w:lang w:val="en-US"/>
        </w:rPr>
        <w:t xml:space="preserve">ort the incomes (2100, 3000, 8</w:t>
      </w:r>
      <w:r>
        <w:rPr>
          <w:lang w:val="en-US"/>
        </w:rPr>
        <w:t xml:space="preserve">000) of these attempts and the middle score (3,000) is the basis for the payment of $ FBEE.</w:t>
      </w:r>
      <w:r>
        <w:rPr>
          <w:lang w:val="en-US"/>
        </w:rPr>
      </w:r>
    </w:p>
    <w:tbl>
      <w:tblPr>
        <w:tblStyle w:val="671"/>
        <w:tblW w:w="0" w:type="auto"/>
        <w:tblBorders/>
        <w:tblpPr w:horzAnchor="page" w:tblpX="4201" w:vertAnchor="text" w:tblpY="624" w:leftFromText="141" w:topFromText="0" w:rightFromText="141" w:bottomFromText="0"/>
        <w:tblLook w:val="04A0" w:firstRow="1" w:lastRow="0" w:firstColumn="1" w:lastColumn="0" w:noHBand="0" w:noVBand="1"/>
      </w:tblPr>
      <w:tblGrid>
        <w:gridCol w:w="1980"/>
        <w:gridCol w:w="2551"/>
      </w:tblGrid>
      <w:tr>
        <w:trPr/>
        <w:tc>
          <w:tcPr>
            <w:tcBorders/>
            <w:tcW w:w="1980" w:type="dxa"/>
            <w:textDirection w:val="lrTb"/>
            <w:noWrap w:val="false"/>
          </w:tcPr>
          <w:p>
            <w:pPr>
              <w:pBdr/>
              <w:spacing/>
              <w:ind/>
              <w:jc w:val="center"/>
              <w:rPr>
                <w:color w:val="ff0000"/>
                <w:lang w:val="en-US"/>
              </w:rPr>
            </w:pPr>
            <w:r>
              <w:rPr>
                <w:color w:val="ff0000"/>
                <w:lang w:val="en-US"/>
              </w:rPr>
              <w:t xml:space="preserve">The persons with the highest scores</w:t>
            </w:r>
            <w:r>
              <w:rPr>
                <w:color w:val="ff0000"/>
                <w:lang w:val="en-US"/>
              </w:rPr>
            </w:r>
          </w:p>
        </w:tc>
        <w:tc>
          <w:tcPr>
            <w:tcBorders/>
            <w:tcW w:w="2551" w:type="dxa"/>
            <w:textDirection w:val="lrTb"/>
            <w:noWrap w:val="false"/>
          </w:tcPr>
          <w:p>
            <w:pPr>
              <w:pBdr/>
              <w:spacing/>
              <w:ind/>
              <w:jc w:val="center"/>
              <w:rPr>
                <w:color w:val="ff0000"/>
                <w:lang w:val="en-US"/>
              </w:rPr>
            </w:pPr>
            <w:r>
              <w:rPr>
                <w:color w:val="ff0000"/>
                <w:lang w:val="en-US"/>
              </w:rPr>
              <w:t xml:space="preserve">Income in FBEE -experimental currency</w:t>
            </w:r>
            <w:r>
              <w:rPr>
                <w:color w:val="ff0000"/>
                <w:lang w:val="en-US"/>
              </w:rPr>
            </w:r>
          </w:p>
        </w:tc>
      </w:tr>
      <w:tr>
        <w:trPr/>
        <w:tc>
          <w:tcPr>
            <w:tcBorders/>
            <w:tcW w:w="1980" w:type="dxa"/>
            <w:textDirection w:val="lrTb"/>
            <w:noWrap w:val="false"/>
          </w:tcPr>
          <w:p>
            <w:pPr>
              <w:pBdr/>
              <w:spacing/>
              <w:ind/>
              <w:jc w:val="center"/>
              <w:rPr>
                <w:color w:val="ff0000"/>
                <w:lang w:val="en-US"/>
              </w:rPr>
            </w:pPr>
            <w:r>
              <w:rPr>
                <w:color w:val="ff0000"/>
                <w:lang w:val="en-US"/>
              </w:rPr>
              <w:t xml:space="preserve">1</w:t>
            </w:r>
            <w:r>
              <w:rPr>
                <w:color w:val="ff0000"/>
                <w:lang w:val="en-US"/>
              </w:rPr>
            </w:r>
          </w:p>
        </w:tc>
        <w:tc>
          <w:tcPr>
            <w:tcBorders/>
            <w:tcW w:w="2551" w:type="dxa"/>
            <w:textDirection w:val="lrTb"/>
            <w:noWrap w:val="false"/>
          </w:tcPr>
          <w:p>
            <w:pPr>
              <w:pBdr/>
              <w:spacing/>
              <w:ind/>
              <w:jc w:val="center"/>
              <w:rPr>
                <w:color w:val="ff0000"/>
                <w:lang w:val="en-US"/>
              </w:rPr>
            </w:pPr>
            <w:r>
              <w:rPr>
                <w:color w:val="ff0000"/>
                <w:lang w:val="en-US"/>
              </w:rPr>
              <w:t xml:space="preserve">5</w:t>
            </w:r>
            <w:r>
              <w:rPr>
                <w:color w:val="ff0000"/>
                <w:lang w:val="en-US"/>
              </w:rPr>
            </w:r>
          </w:p>
        </w:tc>
      </w:tr>
      <w:tr>
        <w:trPr/>
        <w:tc>
          <w:tcPr>
            <w:tcBorders/>
            <w:tcW w:w="1980" w:type="dxa"/>
            <w:textDirection w:val="lrTb"/>
            <w:noWrap w:val="false"/>
          </w:tcPr>
          <w:p>
            <w:pPr>
              <w:pBdr/>
              <w:spacing/>
              <w:ind/>
              <w:jc w:val="center"/>
              <w:rPr>
                <w:color w:val="ff0000"/>
                <w:lang w:val="en-US"/>
              </w:rPr>
            </w:pPr>
            <w:r>
              <w:rPr>
                <w:color w:val="ff0000"/>
                <w:lang w:val="en-US"/>
              </w:rPr>
              <w:t xml:space="preserve">2-6</w:t>
            </w:r>
            <w:r>
              <w:rPr>
                <w:color w:val="ff0000"/>
                <w:lang w:val="en-US"/>
              </w:rPr>
            </w:r>
          </w:p>
        </w:tc>
        <w:tc>
          <w:tcPr>
            <w:tcBorders/>
            <w:tcW w:w="2551" w:type="dxa"/>
            <w:textDirection w:val="lrTb"/>
            <w:noWrap w:val="false"/>
          </w:tcPr>
          <w:p>
            <w:pPr>
              <w:pBdr/>
              <w:spacing/>
              <w:ind/>
              <w:jc w:val="center"/>
              <w:rPr>
                <w:color w:val="ff0000"/>
                <w:lang w:val="en-US"/>
              </w:rPr>
            </w:pPr>
            <w:r>
              <w:rPr>
                <w:color w:val="ff0000"/>
                <w:lang w:val="en-US"/>
              </w:rPr>
              <w:t xml:space="preserve">3</w:t>
            </w:r>
            <w:r>
              <w:rPr>
                <w:color w:val="ff0000"/>
                <w:lang w:val="en-US"/>
              </w:rPr>
            </w:r>
          </w:p>
        </w:tc>
      </w:tr>
      <w:tr>
        <w:trPr/>
        <w:tc>
          <w:tcPr>
            <w:tcBorders/>
            <w:tcW w:w="1980" w:type="dxa"/>
            <w:textDirection w:val="lrTb"/>
            <w:noWrap w:val="false"/>
          </w:tcPr>
          <w:p>
            <w:pPr>
              <w:pBdr/>
              <w:spacing/>
              <w:ind/>
              <w:jc w:val="center"/>
              <w:rPr>
                <w:color w:val="ff0000"/>
                <w:lang w:val="en-US"/>
              </w:rPr>
            </w:pPr>
            <w:r>
              <w:rPr>
                <w:color w:val="ff0000"/>
                <w:lang w:val="en-US"/>
              </w:rPr>
              <w:t xml:space="preserve">7-11</w:t>
            </w:r>
            <w:r>
              <w:rPr>
                <w:color w:val="ff0000"/>
                <w:lang w:val="en-US"/>
              </w:rPr>
            </w:r>
          </w:p>
        </w:tc>
        <w:tc>
          <w:tcPr>
            <w:tcBorders/>
            <w:tcW w:w="2551" w:type="dxa"/>
            <w:textDirection w:val="lrTb"/>
            <w:noWrap w:val="false"/>
          </w:tcPr>
          <w:p>
            <w:pPr>
              <w:pBdr/>
              <w:spacing/>
              <w:ind/>
              <w:jc w:val="center"/>
              <w:rPr>
                <w:color w:val="ff0000"/>
                <w:lang w:val="en-US"/>
              </w:rPr>
            </w:pPr>
            <w:r>
              <w:rPr>
                <w:color w:val="ff0000"/>
                <w:lang w:val="en-US"/>
              </w:rPr>
              <w:t xml:space="preserve">2</w:t>
            </w:r>
            <w:r>
              <w:rPr>
                <w:color w:val="ff0000"/>
                <w:lang w:val="en-US"/>
              </w:rPr>
            </w:r>
          </w:p>
        </w:tc>
      </w:tr>
    </w:tbl>
    <w:p>
      <w:pPr>
        <w:pBdr/>
        <w:spacing/>
        <w:ind/>
        <w:rPr>
          <w:color w:val="171717" w:themeColor="background2" w:themeShade="1A"/>
          <w:lang w:val="en-US"/>
        </w:rPr>
      </w:pPr>
      <w:r>
        <w:rPr>
          <w:color w:val="171717" w:themeColor="background2" w:themeShade="1A"/>
          <w:lang w:val="en-US"/>
        </w:rPr>
        <w:t xml:space="preserve">For participating in the experiment and achieving a result higher than the initial capital = 100 everyone will get $</w:t>
      </w:r>
      <w:r>
        <w:rPr>
          <w:color w:val="171717" w:themeColor="background2" w:themeShade="1A"/>
          <w:lang w:val="en-US"/>
        </w:rPr>
        <w:t xml:space="preserve">3</w:t>
      </w:r>
      <w:r>
        <w:rPr>
          <w:color w:val="171717" w:themeColor="background2" w:themeShade="1A"/>
          <w:lang w:val="en-US"/>
        </w:rPr>
        <w:t xml:space="preserve">FBEE bonus for the </w:t>
      </w:r>
      <w:r>
        <w:rPr>
          <w:color w:val="171717" w:themeColor="background2" w:themeShade="1A"/>
          <w:lang w:val="en-US"/>
        </w:rPr>
        <w:t xml:space="preserve">best </w:t>
      </w:r>
      <w:r>
        <w:rPr>
          <w:color w:val="171717" w:themeColor="background2" w:themeShade="1A"/>
          <w:lang w:val="en-US"/>
        </w:rPr>
        <w:t xml:space="preserve">result</w:t>
      </w:r>
      <w:r>
        <w:rPr>
          <w:color w:val="171717" w:themeColor="background2" w:themeShade="1A"/>
          <w:lang w:val="en-US"/>
        </w:rPr>
        <w:t xml:space="preserve">s</w:t>
      </w:r>
      <w:r>
        <w:rPr>
          <w:color w:val="171717" w:themeColor="background2" w:themeShade="1A"/>
          <w:lang w:val="en-US"/>
        </w:rPr>
        <w:t xml:space="preserve">:</w:t>
      </w:r>
      <w:r>
        <w:rPr>
          <w:color w:val="171717" w:themeColor="background2" w:themeShade="1A"/>
          <w:lang w:val="en-US"/>
        </w:rPr>
      </w:r>
    </w:p>
    <w:p>
      <w:pPr>
        <w:pBdr/>
        <w:spacing/>
        <w:ind/>
        <w:rPr>
          <w:color w:val="ff0000"/>
          <w:lang w:val="en-US"/>
        </w:rPr>
      </w:pPr>
      <w:r>
        <w:rPr>
          <w:color w:val="ff0000"/>
          <w:lang w:val="en-US"/>
        </w:rPr>
      </w:r>
      <w:r>
        <w:rPr>
          <w:color w:val="ff0000"/>
          <w:lang w:val="en-US"/>
        </w:rPr>
      </w:r>
    </w:p>
    <w:p>
      <w:pPr>
        <w:pBdr/>
        <w:spacing/>
        <w:ind/>
        <w:jc w:val="both"/>
        <w:rPr>
          <w:color w:val="ff0000"/>
          <w:lang w:val="en-US"/>
        </w:rPr>
      </w:pPr>
      <w:r>
        <w:rPr>
          <w:color w:val="ff0000"/>
          <w:lang w:val="en-US"/>
        </w:rPr>
      </w:r>
      <w:r>
        <w:rPr>
          <w:color w:val="ff0000"/>
          <w:lang w:val="en-US"/>
        </w:rPr>
      </w:r>
    </w:p>
    <w:p>
      <w:pPr>
        <w:pBdr/>
        <w:spacing/>
        <w:ind/>
        <w:jc w:val="both"/>
        <w:rPr>
          <w:color w:val="ff0000"/>
          <w:lang w:val="en-US"/>
        </w:rPr>
      </w:pPr>
      <w:r>
        <w:rPr>
          <w:color w:val="ff0000"/>
          <w:lang w:val="en-US"/>
        </w:rPr>
      </w:r>
      <w:r>
        <w:rPr>
          <w:color w:val="ff0000"/>
          <w:lang w:val="en-US"/>
        </w:rPr>
      </w:r>
    </w:p>
    <w:p>
      <w:pPr>
        <w:pBdr/>
        <w:spacing/>
        <w:ind/>
        <w:jc w:val="both"/>
        <w:rPr>
          <w:lang w:val="en-US"/>
        </w:rPr>
      </w:pPr>
      <w:r>
        <w:rPr>
          <w:lang w:val="en-US"/>
        </w:rPr>
        <w:t xml:space="preserve">This </w:t>
      </w:r>
      <w:r>
        <w:rPr>
          <w:lang w:val="en-US"/>
        </w:rPr>
        <w:t xml:space="preserve">grading</w:t>
      </w:r>
      <w:r>
        <w:rPr>
          <w:lang w:val="en-US"/>
        </w:rPr>
        <w:t xml:space="preserve"> system is to motivate you to find the optimal strategy. You have 2 weeks to do research, you can rethin</w:t>
      </w:r>
      <w:r>
        <w:rPr>
          <w:lang w:val="en-US"/>
        </w:rPr>
        <w:t xml:space="preserve">k your current strategy and after a few days, you can start this experiment once more. Try to do it yourself without looking for solutions on the Internet, the more so that the second part of the work is to rely on a different description of your searches.</w:t>
      </w:r>
      <w:r>
        <w:rPr>
          <w:lang w:val="en-US"/>
        </w:rPr>
      </w:r>
    </w:p>
    <w:p>
      <w:pPr>
        <w:pBdr/>
        <w:spacing/>
        <w:ind/>
        <w:jc w:val="both"/>
        <w:rPr>
          <w:b/>
          <w:color w:val="171717" w:themeColor="background2" w:themeShade="1A"/>
          <w:lang w:val="en-US"/>
        </w:rPr>
      </w:pPr>
      <w:r>
        <w:rPr>
          <w:b/>
          <w:color w:val="171717" w:themeColor="background2" w:themeShade="1A"/>
          <w:lang w:val="en-US"/>
        </w:rPr>
        <w:t xml:space="preserve">Description of the investment strategies and your research path</w:t>
      </w:r>
      <w:r>
        <w:rPr>
          <w:b/>
          <w:color w:val="171717" w:themeColor="background2" w:themeShade="1A"/>
          <w:lang w:val="en-US"/>
        </w:rPr>
      </w:r>
    </w:p>
    <w:p>
      <w:pPr>
        <w:pBdr/>
        <w:spacing/>
        <w:ind/>
        <w:jc w:val="both"/>
        <w:rPr>
          <w:lang w:val="en-US"/>
        </w:rPr>
      </w:pPr>
      <w:r>
        <w:rPr>
          <w:color w:val="171717" w:themeColor="background2" w:themeShade="1A"/>
          <w:lang w:val="en-US"/>
        </w:rPr>
        <w:t xml:space="preserve">Briefly describe your search of optimum strategy.</w:t>
      </w:r>
      <w:r>
        <w:rPr>
          <w:b/>
          <w:color w:val="171717" w:themeColor="background2" w:themeShade="1A"/>
          <w:lang w:val="en-US"/>
        </w:rPr>
        <w:t xml:space="preserve"> </w:t>
      </w:r>
      <w:r>
        <w:rPr>
          <w:lang w:val="en-US"/>
        </w:rPr>
        <w:t xml:space="preserve">Did your first attempts focus on understanding the mechanics of this game and did you play without any specific strategy? Have you tried to find any patterns in the randomness? How did you r</w:t>
      </w:r>
      <w:r>
        <w:rPr>
          <w:lang w:val="en-US"/>
        </w:rPr>
        <w:t xml:space="preserve">each some conclusions about strategy? Or maybe you already know this example and just wanted to test how the theoretical solution works. Also, not be afraid to describe your failures or the emotions that accompany this game, such as anger and helplessness.</w:t>
      </w:r>
      <w:r>
        <w:rPr>
          <w:lang w:val="en-US"/>
        </w:rPr>
        <w:t xml:space="preserve"> </w:t>
      </w:r>
      <w:r>
        <w:rPr>
          <w:lang w:val="en-US"/>
        </w:rPr>
        <w:t xml:space="preserve">Is the experiment addictive? </w:t>
      </w:r>
      <w:r>
        <w:rPr>
          <w:lang w:val="en-US"/>
        </w:rPr>
        <w:t xml:space="preserve">For the most interesting descriptions, you will get a maximum of $</w:t>
      </w:r>
      <w:r>
        <w:rPr>
          <w:lang w:val="en-US"/>
        </w:rPr>
        <w:t xml:space="preserve">10</w:t>
      </w:r>
      <w:r>
        <w:rPr>
          <w:lang w:val="en-US"/>
        </w:rPr>
        <w:t xml:space="preserve"> FBEE.</w:t>
      </w:r>
      <w:r>
        <w:rPr>
          <w:lang w:val="en-US"/>
        </w:rPr>
      </w:r>
    </w:p>
    <w:p>
      <w:pPr>
        <w:pBdr/>
        <w:spacing/>
        <w:ind/>
        <w:jc w:val="both"/>
        <w:rPr>
          <w:b/>
          <w:color w:val="171717" w:themeColor="background2" w:themeShade="1A"/>
          <w:lang w:val="en-US"/>
        </w:rPr>
      </w:pPr>
      <w:r>
        <w:rPr>
          <w:b/>
          <w:color w:val="171717" w:themeColor="background2" w:themeShade="1A"/>
          <w:lang w:val="en-US"/>
        </w:rPr>
        <w:t xml:space="preserve">Result of your </w:t>
      </w:r>
      <w:r>
        <w:rPr>
          <w:b/>
          <w:color w:val="171717" w:themeColor="background2" w:themeShade="1A"/>
          <w:lang w:val="en-US"/>
        </w:rPr>
        <w:t xml:space="preserve">experiment</w:t>
      </w:r>
      <w:r>
        <w:rPr>
          <w:b/>
          <w:color w:val="171717" w:themeColor="background2" w:themeShade="1A"/>
          <w:lang w:val="en-US"/>
        </w:rPr>
      </w:r>
    </w:p>
    <w:p>
      <w:pPr>
        <w:pBdr/>
        <w:spacing/>
        <w:ind/>
        <w:jc w:val="both"/>
        <w:rPr>
          <w:color w:val="171717" w:themeColor="background2" w:themeShade="1A"/>
          <w:lang w:val="en-US"/>
        </w:rPr>
      </w:pPr>
      <w:r>
        <w:rPr>
          <w:color w:val="171717" w:themeColor="background2" w:themeShade="1A"/>
          <w:lang w:val="en-US"/>
        </w:rPr>
        <w:t xml:space="preserve">To make it easier for us to check, he gives his results from your last three attempts.</w:t>
      </w:r>
      <w:r>
        <w:rPr>
          <w:color w:val="171717" w:themeColor="background2" w:themeShade="1A"/>
          <w:lang w:val="en-US"/>
        </w:rPr>
      </w:r>
    </w:p>
    <w:tbl>
      <w:tblPr>
        <w:tblStyle w:val="671"/>
        <w:tblInd w:w="2126" w:type="dxa"/>
        <w:tblW w:w="0" w:type="auto"/>
        <w:tblBorders/>
        <w:tblLook w:val="04A0" w:firstRow="1" w:lastRow="0" w:firstColumn="1" w:lastColumn="0" w:noHBand="0" w:noVBand="1"/>
      </w:tblPr>
      <w:tblGrid>
        <w:gridCol w:w="3539"/>
        <w:gridCol w:w="1276"/>
      </w:tblGrid>
      <w:tr>
        <w:trPr/>
        <w:tc>
          <w:tcPr>
            <w:tcBorders/>
            <w:tcW w:w="3539" w:type="dxa"/>
            <w:textDirection w:val="lrTb"/>
            <w:noWrap w:val="false"/>
          </w:tcPr>
          <w:p>
            <w:pPr>
              <w:pBdr/>
              <w:spacing/>
              <w:ind/>
              <w:jc w:val="both"/>
              <w:rPr>
                <w:color w:val="171717" w:themeColor="background2" w:themeShade="1A"/>
                <w:lang w:val="en-US"/>
              </w:rPr>
            </w:pPr>
            <w:r>
              <w:rPr>
                <w:color w:val="171717" w:themeColor="background2" w:themeShade="1A"/>
                <w:lang w:val="en-US"/>
              </w:rPr>
              <w:t xml:space="preserve">Your login with the attempt number</w:t>
            </w:r>
            <w:r>
              <w:rPr>
                <w:color w:val="171717" w:themeColor="background2" w:themeShade="1A"/>
                <w:lang w:val="en-US"/>
              </w:rPr>
            </w:r>
          </w:p>
        </w:tc>
        <w:tc>
          <w:tcPr>
            <w:tcBorders/>
            <w:tcW w:w="1276" w:type="dxa"/>
            <w:textDirection w:val="lrTb"/>
            <w:noWrap w:val="false"/>
          </w:tcPr>
          <w:p>
            <w:pPr>
              <w:pBdr/>
              <w:spacing/>
              <w:ind/>
              <w:jc w:val="both"/>
              <w:rPr>
                <w:color w:val="171717" w:themeColor="background2" w:themeShade="1A"/>
                <w:lang w:val="en-US"/>
              </w:rPr>
            </w:pPr>
            <w:r>
              <w:rPr>
                <w:color w:val="171717" w:themeColor="background2" w:themeShade="1A"/>
                <w:lang w:val="en-US"/>
              </w:rPr>
              <w:t xml:space="preserve">You income </w:t>
            </w:r>
            <w:r>
              <w:rPr>
                <w:color w:val="171717" w:themeColor="background2" w:themeShade="1A"/>
                <w:lang w:val="en-US"/>
              </w:rPr>
            </w:r>
          </w:p>
        </w:tc>
      </w:tr>
      <w:tr>
        <w:trPr/>
        <w:tc>
          <w:tcPr>
            <w:tcBorders/>
            <w:tcW w:w="3539" w:type="dxa"/>
            <w:textDirection w:val="lrTb"/>
            <w:noWrap w:val="false"/>
          </w:tcPr>
          <w:p>
            <w:pPr>
              <w:pBdr/>
              <w:spacing/>
              <w:ind/>
              <w:jc w:val="both"/>
              <w:rPr>
                <w:color w:val="171717" w:themeColor="background2" w:themeShade="1A"/>
                <w:lang w:val="en-US"/>
              </w:rPr>
            </w:pPr>
            <w:r>
              <w:rPr>
                <w:color w:val="171717" w:themeColor="background2" w:themeShade="1A"/>
                <w:lang w:val="cs-CZ"/>
              </w:rPr>
              <w:t xml:space="preserve">Check_me_out</w:t>
            </w:r>
            <w:r>
              <w:rPr>
                <w:color w:val="171717" w:themeColor="background2" w:themeShade="1A"/>
                <w:lang w:val="en-US"/>
              </w:rPr>
            </w:r>
          </w:p>
        </w:tc>
        <w:tc>
          <w:tcPr>
            <w:tcBorders/>
            <w:tcW w:w="1276" w:type="dxa"/>
            <w:textDirection w:val="lrTb"/>
            <w:noWrap w:val="false"/>
          </w:tcPr>
          <w:p>
            <w:pPr>
              <w:pBdr/>
              <w:spacing/>
              <w:ind/>
              <w:jc w:val="both"/>
              <w:rPr>
                <w:color w:val="171717" w:themeColor="background2" w:themeShade="1A"/>
                <w:lang w:val="en-US"/>
              </w:rPr>
            </w:pPr>
            <w:r>
              <w:rPr>
                <w:color w:val="171717" w:themeColor="background2" w:themeShade="1A"/>
                <w:lang w:val="en-US"/>
              </w:rPr>
            </w:r>
            <w:r>
              <w:rPr>
                <w:color w:val="171717" w:themeColor="background2" w:themeShade="1A"/>
                <w:lang w:val="en-US"/>
              </w:rPr>
              <w:t xml:space="preserve">1062</w:t>
            </w:r>
            <w:r>
              <w:rPr>
                <w:color w:val="171717" w:themeColor="background2" w:themeShade="1A"/>
                <w:lang w:val="en-US"/>
              </w:rPr>
            </w:r>
            <w:r>
              <w:rPr>
                <w:color w:val="171717" w:themeColor="background2" w:themeShade="1A"/>
                <w:lang w:val="en-US"/>
              </w:rPr>
            </w:r>
          </w:p>
        </w:tc>
      </w:tr>
      <w:tr>
        <w:trPr/>
        <w:tc>
          <w:tcPr>
            <w:tcBorders/>
            <w:tcW w:w="3539" w:type="dxa"/>
            <w:textDirection w:val="lrTb"/>
            <w:noWrap w:val="false"/>
          </w:tcPr>
          <w:p>
            <w:pPr>
              <w:pBdr/>
              <w:tabs>
                <w:tab w:val="center" w:leader="none" w:pos="1661"/>
              </w:tabs>
              <w:spacing/>
              <w:ind/>
              <w:jc w:val="both"/>
              <w:rPr>
                <w:color w:val="171717" w:themeColor="background2" w:themeShade="1A"/>
                <w:lang w:val="en-US"/>
              </w:rPr>
            </w:pPr>
            <w:r>
              <w:rPr>
                <w:color w:val="171717" w:themeColor="background2" w:themeShade="1A"/>
                <w:lang w:val="cs-CZ"/>
              </w:rPr>
            </w:r>
            <w:r>
              <w:rPr>
                <w:color w:val="171717" w:themeColor="background2" w:themeShade="1A"/>
                <w:lang w:val="en-US"/>
              </w:rPr>
              <w:tab/>
            </w:r>
            <w:r>
              <w:rPr>
                <w:color w:val="171717" w:themeColor="background2" w:themeShade="1A"/>
                <w:lang w:val="en-US"/>
              </w:rPr>
            </w:r>
          </w:p>
        </w:tc>
        <w:tc>
          <w:tcPr>
            <w:tcBorders/>
            <w:tcW w:w="1276" w:type="dxa"/>
            <w:textDirection w:val="lrTb"/>
            <w:noWrap w:val="false"/>
          </w:tcPr>
          <w:p>
            <w:pPr>
              <w:pBdr/>
              <w:spacing/>
              <w:ind/>
              <w:jc w:val="both"/>
              <w:rPr>
                <w:color w:val="171717" w:themeColor="background2" w:themeShade="1A"/>
                <w:lang w:val="en-US"/>
              </w:rPr>
            </w:pPr>
            <w:r>
              <w:rPr>
                <w:color w:val="171717" w:themeColor="background2" w:themeShade="1A"/>
                <w:lang w:val="en-US"/>
              </w:rPr>
            </w:r>
            <w:r>
              <w:rPr>
                <w:color w:val="171717" w:themeColor="background2" w:themeShade="1A"/>
                <w:lang w:val="en-US"/>
              </w:rPr>
            </w:r>
          </w:p>
        </w:tc>
      </w:tr>
      <w:tr>
        <w:trPr/>
        <w:tc>
          <w:tcPr>
            <w:tcBorders/>
            <w:tcW w:w="3539" w:type="dxa"/>
            <w:textDirection w:val="lrTb"/>
            <w:noWrap w:val="false"/>
          </w:tcPr>
          <w:p>
            <w:pPr>
              <w:pBdr/>
              <w:spacing/>
              <w:ind/>
              <w:jc w:val="both"/>
              <w:rPr>
                <w:color w:val="171717" w:themeColor="background2" w:themeShade="1A"/>
                <w:lang w:val="en-US"/>
              </w:rPr>
            </w:pPr>
            <w:r>
              <w:rPr>
                <w:color w:val="171717" w:themeColor="background2" w:themeShade="1A"/>
                <w:lang w:val="cs-CZ"/>
              </w:rPr>
            </w:r>
            <w:r>
              <w:rPr>
                <w:color w:val="171717" w:themeColor="background2" w:themeShade="1A"/>
                <w:lang w:val="en-US"/>
              </w:rPr>
            </w:r>
          </w:p>
        </w:tc>
        <w:tc>
          <w:tcPr>
            <w:tcBorders/>
            <w:tcW w:w="1276" w:type="dxa"/>
            <w:textDirection w:val="lrTb"/>
            <w:noWrap w:val="false"/>
          </w:tcPr>
          <w:p>
            <w:pPr>
              <w:pBdr/>
              <w:spacing/>
              <w:ind/>
              <w:jc w:val="both"/>
              <w:rPr>
                <w:color w:val="171717" w:themeColor="background2" w:themeShade="1A"/>
                <w:lang w:val="en-US"/>
              </w:rPr>
            </w:pPr>
            <w:r>
              <w:rPr>
                <w:color w:val="171717" w:themeColor="background2" w:themeShade="1A"/>
                <w:lang w:val="en-US"/>
              </w:rPr>
            </w:r>
            <w:r>
              <w:rPr>
                <w:color w:val="171717" w:themeColor="background2" w:themeShade="1A"/>
                <w:lang w:val="en-US"/>
              </w:rPr>
            </w:r>
          </w:p>
        </w:tc>
      </w:tr>
    </w:tbl>
    <w:p>
      <w:pPr>
        <w:pBdr/>
        <w:spacing/>
        <w:ind/>
        <w:jc w:val="both"/>
        <w:rPr>
          <w:b/>
          <w:color w:val="171717" w:themeColor="background2" w:themeShade="1A"/>
          <w:lang w:val="en-US"/>
        </w:rPr>
      </w:pPr>
      <w:r>
        <w:rPr>
          <w:b/>
          <w:color w:val="171717" w:themeColor="background2" w:themeShade="1A"/>
          <w:lang w:val="en-US"/>
        </w:rPr>
      </w:r>
      <w:r>
        <w:rPr>
          <w:b/>
          <w:color w:val="171717" w:themeColor="background2" w:themeShade="1A"/>
          <w:lang w:val="en-US"/>
        </w:rPr>
      </w:r>
    </w:p>
    <w:p>
      <w:pPr>
        <w:pBdr/>
        <w:spacing/>
        <w:ind/>
        <w:jc w:val="both"/>
        <w:rPr>
          <w:lang w:val="en-US"/>
        </w:rPr>
      </w:pPr>
      <w:r>
        <w:rPr>
          <w:b/>
          <w:color w:val="171717" w:themeColor="background2" w:themeShade="1A"/>
          <w:lang w:val="en-US"/>
        </w:rPr>
        <w:t xml:space="preserve">Description of the investment strategies and your research path</w:t>
      </w:r>
      <w:r>
        <w:rPr>
          <w:b/>
          <w:color w:val="171717" w:themeColor="background2" w:themeShade="1A"/>
          <w:lang w:val="en-US"/>
        </w:rPr>
        <w:t xml:space="preserve"> ( max 600 words)</w:t>
      </w:r>
      <w:bookmarkStart w:id="0" w:name="_GoBack"/>
      <w:r/>
      <w:bookmarkEnd w:id="0"/>
      <w:r/>
      <w:r>
        <w:rPr>
          <w:lang w:val="en-US"/>
        </w:rPr>
      </w:r>
    </w:p>
    <w:p w14:paraId="096EFB79">
      <w:pPr>
        <w:pStyle w:val="139"/>
        <w:pBdr/>
        <w:spacing/>
        <w:ind/>
        <w:rPr>
          <w:lang w:val="cs-CZ"/>
        </w:rPr>
      </w:pPr>
      <w:r>
        <w:rPr>
          <w:lang w:val="cs-CZ"/>
        </w:rPr>
        <w:t xml:space="preserve">Attempt 1</w:t>
      </w:r>
      <w:r>
        <w:rPr>
          <w:lang w:val="cs-CZ"/>
        </w:rPr>
      </w:r>
    </w:p>
    <w:p w14:paraId="2852DF1F">
      <w:pPr>
        <w:pStyle w:val="141"/>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color w:val="000000"/>
          <w:sz w:val="28"/>
        </w:rPr>
        <w:t xml:space="preserve">My Strategy Report</w:t>
      </w:r>
      <w:r>
        <w:rPr>
          <w:rFonts w:ascii="Calibri" w:hAnsi="Calibri" w:eastAsia="Calibri" w:cs="Calibri"/>
        </w:rPr>
      </w:r>
    </w:p>
    <w:p w14:paraId="1758351F">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color w:val="000000"/>
          <w:sz w:val="24"/>
        </w:rPr>
        <w:t xml:space="preserve">1. The Math</w:t>
      </w:r>
      <w:r>
        <w:rPr>
          <w:rFonts w:ascii="Calibri" w:hAnsi="Calibri" w:eastAsia="Calibri" w:cs="Calibri"/>
          <w:color w:val="000000"/>
          <w:sz w:val="24"/>
        </w:rPr>
        <w:t xml:space="preserve"> First, I looked for the mathematically best bet size using the </w:t>
      </w:r>
      <w:r>
        <w:rPr>
          <w:rFonts w:ascii="Calibri" w:hAnsi="Calibri" w:eastAsia="Calibri" w:cs="Calibri"/>
          <w:b/>
          <w:color w:val="000000"/>
          <w:sz w:val="24"/>
        </w:rPr>
        <w:t xml:space="preserve">Kelly Criterion</w:t>
      </w:r>
      <w:r>
        <w:rPr>
          <w:rFonts w:ascii="Calibri" w:hAnsi="Calibri" w:eastAsia="Calibri" w:cs="Calibri"/>
          <w:color w:val="000000"/>
          <w:sz w:val="24"/>
        </w:rPr>
        <w:t xml:space="preserve">.</w:t>
      </w:r>
      <w:r>
        <w:rPr>
          <w:rFonts w:ascii="Calibri" w:hAnsi="Calibri" w:eastAsia="Calibri" w:cs="Calibri"/>
        </w:rPr>
      </w:r>
    </w:p>
    <w:p w14:paraId="4D292FE4">
      <w:pPr>
        <w:pStyle w:val="670"/>
        <w:numPr>
          <w:ilvl w:val="0"/>
          <w:numId w:val="2"/>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color w:val="000000"/>
          <w:sz w:val="24"/>
        </w:rPr>
        <w:t xml:space="preserve">Formula: </w:t>
      </w:r>
      <w:r>
        <w:rPr>
          <w:rFonts w:ascii="Calibri" w:hAnsi="Calibri" w:eastAsia="Calibri" w:cs="Calibri"/>
          <w:color w:val="000000"/>
          <w:sz w:val="20"/>
        </w:rPr>
        <w:t xml:space="preserve">f* = (p*b - q) / b</w:t>
      </w:r>
      <w:r>
        <w:rPr>
          <w:rFonts w:ascii="Calibri" w:hAnsi="Calibri" w:eastAsia="Calibri" w:cs="Calibri"/>
        </w:rPr>
      </w:r>
    </w:p>
    <w:p w14:paraId="73587210">
      <w:pPr>
        <w:pStyle w:val="670"/>
        <w:numPr>
          <w:ilvl w:val="0"/>
          <w:numId w:val="2"/>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color w:val="000000"/>
          <w:sz w:val="24"/>
        </w:rPr>
        <w:t xml:space="preserve">My numbers: </w:t>
      </w:r>
      <w:r>
        <w:rPr>
          <w:rFonts w:ascii="Calibri" w:hAnsi="Calibri" w:eastAsia="Calibri" w:cs="Calibri"/>
          <w:color w:val="000000"/>
          <w:sz w:val="20"/>
        </w:rPr>
        <w:t xml:space="preserve">(0.60 * 1 - 0.40) / 1 = 0.20</w:t>
      </w:r>
      <w:r>
        <w:rPr>
          <w:rFonts w:ascii="Calibri" w:hAnsi="Calibri" w:eastAsia="Calibri" w:cs="Calibri"/>
        </w:rPr>
      </w:r>
    </w:p>
    <w:p w14:paraId="0FC23395">
      <w:pPr>
        <w:pStyle w:val="670"/>
        <w:numPr>
          <w:ilvl w:val="0"/>
          <w:numId w:val="2"/>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b/>
          <w:color w:val="000000"/>
          <w:sz w:val="24"/>
        </w:rPr>
        <w:t xml:space="preserve">Result:</w:t>
      </w:r>
      <w:r>
        <w:rPr>
          <w:rFonts w:ascii="Calibri" w:hAnsi="Calibri" w:eastAsia="Calibri" w:cs="Calibri"/>
          <w:color w:val="000000"/>
          <w:sz w:val="24"/>
        </w:rPr>
        <w:t xml:space="preserve"> The safe, optimal bet is </w:t>
      </w:r>
      <w:r>
        <w:rPr>
          <w:rFonts w:ascii="Calibri" w:hAnsi="Calibri" w:eastAsia="Calibri" w:cs="Calibri"/>
          <w:b/>
          <w:color w:val="000000"/>
          <w:sz w:val="24"/>
        </w:rPr>
        <w:t xml:space="preserve">20%</w:t>
      </w:r>
      <w:r>
        <w:rPr>
          <w:rFonts w:ascii="Calibri" w:hAnsi="Calibri" w:eastAsia="Calibri" w:cs="Calibri"/>
          <w:color w:val="000000"/>
          <w:sz w:val="24"/>
        </w:rPr>
        <w:t xml:space="preserve">.</w:t>
      </w:r>
      <w:r>
        <w:rPr>
          <w:rFonts w:ascii="Calibri" w:hAnsi="Calibri" w:eastAsia="Calibri" w:cs="Calibri"/>
        </w:rPr>
      </w:r>
    </w:p>
    <w:p w14:paraId="7B71000F">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color w:val="000000"/>
          <w:sz w:val="24"/>
        </w:rPr>
        <w:t xml:space="preserve">2. My Strategy (The Trader Approach)</w:t>
      </w:r>
      <w:r>
        <w:rPr>
          <w:rFonts w:ascii="Calibri" w:hAnsi="Calibri" w:eastAsia="Calibri" w:cs="Calibri"/>
          <w:color w:val="000000"/>
          <w:sz w:val="24"/>
        </w:rPr>
        <w:t xml:space="preserve"> I didn't just stick to the math. As a trader, I like risk, so I used a dynamic strategy:</w:t>
      </w:r>
      <w:r>
        <w:rPr>
          <w:rFonts w:ascii="Calibri" w:hAnsi="Calibri" w:eastAsia="Calibri" w:cs="Calibri"/>
        </w:rPr>
      </w:r>
    </w:p>
    <w:p w14:paraId="3941679B">
      <w:pPr>
        <w:pStyle w:val="670"/>
        <w:numPr>
          <w:ilvl w:val="0"/>
          <w:numId w:val="3"/>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b/>
          <w:color w:val="000000"/>
          <w:sz w:val="24"/>
        </w:rPr>
        <w:t xml:space="preserve">Aggressive Phase:</w:t>
      </w:r>
      <w:r>
        <w:rPr>
          <w:rFonts w:ascii="Calibri" w:hAnsi="Calibri" w:eastAsia="Calibri" w:cs="Calibri"/>
          <w:color w:val="000000"/>
          <w:sz w:val="24"/>
        </w:rPr>
        <w:t xml:space="preserve"> I mostly bet </w:t>
      </w:r>
      <w:r>
        <w:rPr>
          <w:rFonts w:ascii="Calibri" w:hAnsi="Calibri" w:eastAsia="Calibri" w:cs="Calibri"/>
          <w:b/>
          <w:color w:val="000000"/>
          <w:sz w:val="24"/>
        </w:rPr>
        <w:t xml:space="preserve">20%</w:t>
      </w:r>
      <w:r>
        <w:rPr>
          <w:rFonts w:ascii="Calibri" w:hAnsi="Calibri" w:eastAsia="Calibri" w:cs="Calibri"/>
          <w:color w:val="000000"/>
          <w:sz w:val="24"/>
        </w:rPr>
        <w:t xml:space="preserve">, but sometimes increased it to </w:t>
      </w:r>
      <w:r>
        <w:rPr>
          <w:rFonts w:ascii="Calibri" w:hAnsi="Calibri" w:eastAsia="Calibri" w:cs="Calibri"/>
          <w:b/>
          <w:color w:val="000000"/>
          <w:sz w:val="24"/>
        </w:rPr>
        <w:t xml:space="preserve">30%</w:t>
      </w:r>
      <w:r>
        <w:rPr>
          <w:rFonts w:ascii="Calibri" w:hAnsi="Calibri" w:eastAsia="Calibri" w:cs="Calibri"/>
          <w:color w:val="000000"/>
          <w:sz w:val="24"/>
        </w:rPr>
        <w:t xml:space="preserve"> to catch winning streaks. This was risky but helped me grow the capital faster.</w:t>
      </w:r>
      <w:r>
        <w:rPr>
          <w:rFonts w:ascii="Calibri" w:hAnsi="Calibri" w:eastAsia="Calibri" w:cs="Calibri"/>
        </w:rPr>
      </w:r>
    </w:p>
    <w:p w14:paraId="5429811D">
      <w:pPr>
        <w:pStyle w:val="670"/>
        <w:numPr>
          <w:ilvl w:val="0"/>
          <w:numId w:val="3"/>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b/>
          <w:color w:val="000000"/>
          <w:sz w:val="24"/>
        </w:rPr>
        <w:t xml:space="preserve">Hedging Phase:</w:t>
      </w:r>
      <w:r>
        <w:rPr>
          <w:rFonts w:ascii="Calibri" w:hAnsi="Calibri" w:eastAsia="Calibri" w:cs="Calibri"/>
          <w:color w:val="000000"/>
          <w:sz w:val="24"/>
        </w:rPr>
        <w:t xml:space="preserve"> Once I passed </w:t>
      </w:r>
      <w:r>
        <w:rPr>
          <w:rFonts w:ascii="Calibri" w:hAnsi="Calibri" w:eastAsia="Calibri" w:cs="Calibri"/>
          <w:b/>
          <w:color w:val="000000"/>
          <w:sz w:val="24"/>
        </w:rPr>
        <w:t xml:space="preserve">$1,000</w:t>
      </w:r>
      <w:r>
        <w:rPr>
          <w:rFonts w:ascii="Calibri" w:hAnsi="Calibri" w:eastAsia="Calibri" w:cs="Calibri"/>
          <w:color w:val="000000"/>
          <w:sz w:val="24"/>
        </w:rPr>
        <w:t xml:space="preserve">, I stopped taking risks. I lowered my bet to </w:t>
      </w:r>
      <w:r>
        <w:rPr>
          <w:rFonts w:ascii="Calibri" w:hAnsi="Calibri" w:eastAsia="Calibri" w:cs="Calibri"/>
          <w:b/>
          <w:color w:val="000000"/>
          <w:sz w:val="24"/>
        </w:rPr>
        <w:t xml:space="preserve">10%</w:t>
      </w:r>
      <w:r>
        <w:rPr>
          <w:rFonts w:ascii="Calibri" w:hAnsi="Calibri" w:eastAsia="Calibri" w:cs="Calibri"/>
          <w:color w:val="000000"/>
          <w:sz w:val="24"/>
        </w:rPr>
        <w:t xml:space="preserve"> and then </w:t>
      </w:r>
      <w:r>
        <w:rPr>
          <w:rFonts w:ascii="Calibri" w:hAnsi="Calibri" w:eastAsia="Calibri" w:cs="Calibri"/>
          <w:b/>
          <w:color w:val="000000"/>
          <w:sz w:val="24"/>
        </w:rPr>
        <w:t xml:space="preserve">1%</w:t>
      </w:r>
      <w:r>
        <w:rPr>
          <w:rFonts w:ascii="Calibri" w:hAnsi="Calibri" w:eastAsia="Calibri" w:cs="Calibri"/>
          <w:b/>
          <w:color w:val="000000"/>
          <w:sz w:val="24"/>
          <w:lang w:val="cs-CZ"/>
        </w:rPr>
        <w:t xml:space="preserve"> </w:t>
      </w:r>
      <w:r>
        <w:rPr>
          <w:rFonts w:ascii="Calibri" w:hAnsi="Calibri" w:eastAsia="Calibri" w:cs="Calibri"/>
          <w:b w:val="0"/>
          <w:bCs w:val="0"/>
          <w:color w:val="000000"/>
          <w:sz w:val="24"/>
          <w:lang w:val="cs-CZ"/>
        </w:rPr>
        <w:t xml:space="preserve">for the last 10 turns</w:t>
      </w:r>
      <w:r>
        <w:rPr>
          <w:rFonts w:ascii="Calibri" w:hAnsi="Calibri" w:eastAsia="Calibri" w:cs="Calibri"/>
          <w:color w:val="000000"/>
          <w:sz w:val="24"/>
        </w:rPr>
        <w:t xml:space="preserve">. I did this to "hedge" my position and lock in the profit so a bad run couldn't ruin my score.</w:t>
      </w:r>
      <w:r>
        <w:rPr>
          <w:rFonts w:ascii="Calibri" w:hAnsi="Calibri" w:eastAsia="Calibri" w:cs="Calibri"/>
        </w:rPr>
      </w:r>
    </w:p>
    <w:p w14:paraId="08239A7F">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color w:val="000000"/>
          <w:sz w:val="24"/>
        </w:rPr>
        <w:t xml:space="preserve">3. Conclusion</w:t>
      </w:r>
      <w:r>
        <w:rPr>
          <w:rFonts w:ascii="Calibri" w:hAnsi="Calibri" w:eastAsia="Calibri" w:cs="Calibri"/>
          <w:color w:val="000000"/>
          <w:sz w:val="24"/>
        </w:rPr>
        <w:t xml:space="preserve"> I finished with </w:t>
      </w:r>
      <w:r>
        <w:rPr>
          <w:rFonts w:ascii="Calibri" w:hAnsi="Calibri" w:eastAsia="Calibri" w:cs="Calibri"/>
          <w:b/>
          <w:color w:val="000000"/>
          <w:sz w:val="24"/>
        </w:rPr>
        <w:t xml:space="preserve">$1,062</w:t>
      </w:r>
      <w:r>
        <w:rPr>
          <w:rFonts w:ascii="Calibri" w:hAnsi="Calibri" w:eastAsia="Calibri" w:cs="Calibri"/>
          <w:color w:val="000000"/>
          <w:sz w:val="24"/>
        </w:rPr>
        <w:t xml:space="preserve">. The expected average result for this game is only around </w:t>
      </w:r>
      <w:r>
        <w:rPr>
          <w:rFonts w:ascii="Calibri" w:hAnsi="Calibri" w:eastAsia="Calibri" w:cs="Calibri"/>
          <w:b/>
          <w:color w:val="000000"/>
          <w:sz w:val="24"/>
        </w:rPr>
        <w:t xml:space="preserve">$750</w:t>
      </w:r>
      <w:r>
        <w:rPr>
          <w:rFonts w:ascii="Calibri" w:hAnsi="Calibri" w:eastAsia="Calibri" w:cs="Calibri"/>
          <w:color w:val="000000"/>
          <w:sz w:val="24"/>
        </w:rPr>
        <w:t xml:space="preserve">, so I beat the average significantly. Because $1,062 is already a top-tier score, I decided to stop after just one attempt rather than risking a lower median on a second try.</w:t>
      </w:r>
      <w:r>
        <w:rPr>
          <w:rFonts w:ascii="Calibri" w:hAnsi="Calibri" w:eastAsia="Calibri" w:cs="Calibri"/>
        </w:rPr>
      </w:r>
    </w:p>
    <w:p w14:paraId="30FF37FB">
      <w:pPr>
        <w:pBdr/>
        <w:spacing/>
        <w:ind/>
        <w:rPr>
          <w:lang w:val="cs-CZ"/>
        </w:rPr>
      </w:pPr>
      <w:r>
        <w:rPr>
          <w:lang w:val="cs-CZ"/>
        </w:rPr>
      </w:r>
      <w:r>
        <w:rPr>
          <w:lang w:val="cs-CZ"/>
        </w:rPr>
      </w:r>
      <w:r>
        <w:rPr>
          <w:lang w:val="cs-CZ"/>
        </w:rPr>
      </w:r>
    </w:p>
    <w:sectPr>
      <w:footnotePr/>
      <w:endnotePr/>
      <w:type w:val="nextPage"/>
      <w:pgSz w:h="16838" w:orient="portrait" w:w="11906"/>
      <w:pgMar w:top="426" w:right="991" w:bottom="1135" w:left="993"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4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7B5E0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36496D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38A13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l-P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List Paragraph"/>
    <w:basedOn w:val="666"/>
    <w:uiPriority w:val="34"/>
    <w:qFormat/>
    <w:pPr>
      <w:pBdr/>
      <w:spacing/>
      <w:ind w:left="720"/>
      <w:contextualSpacing w:val="true"/>
    </w:pPr>
  </w:style>
  <w:style w:type="table" w:styleId="671">
    <w:name w:val="Table Grid"/>
    <w:basedOn w:val="66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Arial"/>
        <a:cs typeface="Arial"/>
      </a:majorFont>
      <a:minorFont>
        <a:latin typeface="Calibri"/>
        <a:ea typeface="Arial"/>
        <a:cs typeface="Arial"/>
      </a:minorFont>
    </a:fontScheme>
    <a:fmtScheme name="Pakiet 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revision>4</cp:revision>
  <dcterms:created xsi:type="dcterms:W3CDTF">2023-01-04T15:19:00Z</dcterms:created>
  <dcterms:modified xsi:type="dcterms:W3CDTF">2025-12-06T21:43:15Z</dcterms:modified>
</cp:coreProperties>
</file>