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14:ligatures w14:val="none"/>
        </w:rPr>
      </w:pPr>
      <w:r/>
      <w:r>
        <w:t xml:space="preserve">Lectures Report 2 - The "Production" of Power: A CAS Analysis of Tullock's (1980) "Efficient Rent Seeking"</w:t>
      </w:r>
      <w:r/>
      <w:r/>
    </w:p>
    <w:p>
      <w:pPr>
        <w:pStyle w:val="161"/>
        <w:pBdr/>
        <w:spacing/>
        <w:ind/>
        <w:rPr/>
      </w:pPr>
      <w:r>
        <w:t xml:space="preserve">Ondřej Marva</w:t>
      </w:r>
      <w:r>
        <w:rPr>
          <w:lang w:val="cs-CZ"/>
        </w:rPr>
        <w:t xml:space="preserve">n, </w:t>
      </w:r>
      <w:r>
        <w:t xml:space="preserve">17 November 2025</w:t>
      </w:r>
      <w:r/>
      <w:r/>
      <w:r/>
    </w:p>
    <w:p>
      <w:pPr>
        <w:pBdr/>
        <w:spacing/>
        <w:ind/>
        <w:rPr/>
      </w:pPr>
      <w:r/>
      <w:r/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AI </w:t>
      </w:r>
      <w:r>
        <w:rPr>
          <w:rFonts w:ascii="Liberation Sans" w:hAnsi="Liberation Sans" w:eastAsia="Liberation Sans" w:cs="Liberation Sans"/>
          <w:b/>
          <w:color w:val="000000"/>
          <w:sz w:val="28"/>
          <w:lang w:val="cs-CZ"/>
        </w:rPr>
        <w:t xml:space="preserve">X</w:t>
      </w: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 CAS Workflow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My analysis followed the 6-step workflow, with the full script in the attached Jupyter Notebook.</w:t>
      </w:r>
      <w:r>
        <w:rPr>
          <w:rFonts w:ascii="Liberation Sans" w:hAnsi="Liberation Sans" w:eastAsia="Liberation Sans" w:cs="Liberation Sans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1. AI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Reconnaissance: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AI Suggests: The core of the paper is a model called the Contest Success Function (CSF), which acts as the "production function". The inputs are lobbying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expenses (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X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vertAlign w:val="subscript"/>
        </w:rPr>
        <w:t xml:space="preserve">A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, X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vertAlign w:val="subscript"/>
        </w:rPr>
        <w:t xml:space="preserve">B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), and the output is the probability of winning (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p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vertAlign w:val="subscript"/>
        </w:rPr>
        <w:t xml:space="preserve">A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).</w:t>
      </w:r>
      <w:r>
        <w:rPr>
          <w:rFonts w:ascii="Liberation Sans" w:hAnsi="Liberation Sans" w:eastAsia="Liberation Sans" w:cs="Liberation Sans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2. CAS Specification: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CAS Verifies: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I specified the model in SymPy.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Production Function (</w:t>
      </w:r>
      <w:r>
        <w:rPr>
          <w:rFonts w:ascii="Liberation Sans" w:hAnsi="Liberation Sans" w:eastAsia="Liberation Sans" w:cs="Liberation Sans"/>
          <w:b/>
          <w:i/>
          <w:iCs/>
          <w:color w:val="000000"/>
          <w:sz w:val="24"/>
        </w:rPr>
        <w:t xml:space="preserve">p</w:t>
      </w:r>
      <w:r>
        <w:rPr>
          <w:rFonts w:ascii="Liberation Sans" w:hAnsi="Liberation Sans" w:eastAsia="Liberation Sans" w:cs="Liberation Sans"/>
          <w:b/>
          <w:i/>
          <w:iCs/>
          <w:color w:val="000000"/>
          <w:sz w:val="24"/>
          <w:vertAlign w:val="subscript"/>
        </w:rPr>
        <w:t xml:space="preserve">A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</w:t>
      </w:r>
      <w:r>
        <w:rPr>
          <w:rFonts w:ascii="Liberation Sans" w:hAnsi="Liberation Sans" w:eastAsia="Liberation Sans" w:cs="Liberation Sans"/>
          <w:b w:val="0"/>
          <w:bCs w:val="0"/>
          <w:i/>
          <w:iCs/>
          <w:color w:val="000000"/>
          <w:sz w:val="24"/>
        </w:rPr>
        <w:t xml:space="preserve">p</w:t>
      </w:r>
      <w:r>
        <w:rPr>
          <w:rFonts w:ascii="Liberation Sans" w:hAnsi="Liberation Sans" w:eastAsia="Liberation Sans" w:cs="Liberation Sans"/>
          <w:b w:val="0"/>
          <w:bCs w:val="0"/>
          <w:i/>
          <w:iCs/>
          <w:color w:val="000000"/>
          <w:sz w:val="24"/>
          <w:vertAlign w:val="subscript"/>
        </w:rPr>
        <w:t xml:space="preserve">A</w:t>
      </w:r>
      <w:r>
        <w:rPr>
          <w:rFonts w:ascii="Liberation Sans" w:hAnsi="Liberation Sans" w:eastAsia="Liberation Sans" w:cs="Liberation Sans"/>
          <w:b w:val="0"/>
          <w:bCs w:val="0"/>
          <w:i/>
          <w:iCs/>
          <w:color w:val="000000"/>
          <w:sz w:val="24"/>
          <w:vertAlign w:val="baseline"/>
        </w:rPr>
        <w:t xml:space="preserve"> (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X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vertAlign w:val="subscript"/>
        </w:rPr>
        <w:t xml:space="preserve">A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, X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vertAlign w:val="subscript"/>
        </w:rPr>
        <w:t xml:space="preserve">B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) = </w:t>
      </w:r>
      <m:oMath>
        <m:f>
          <m:fPr>
            <m:ctrlPr>
              <w:rPr>
                <w:rFonts w:hint="default" w:ascii="Cambria Math" w:hAnsi="Cambria Math" w:eastAsia="Cambria Math" w:cs="Cambria Math"/>
                <w:b w:val="0"/>
                <w:bCs w:val="0"/>
                <w:i/>
                <w:color w:val="000000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Cambria Math" w:cs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color w:val="000000"/>
                    <w:sz w:val="24"/>
                    <w:szCs w:val="24"/>
                  </w:rPr>
                  <m:rPr>
                    <m:sty m:val="i"/>
                  </m:rPr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color w:val="000000"/>
                    <w:sz w:val="24"/>
                    <w:szCs w:val="24"/>
                  </w:rPr>
                  <m:rPr>
                    <m:sty m:val="i"/>
                  </m:rPr>
                  <m:t>r</m:t>
                </m:r>
              </m:sup>
            </m:sSup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  <w:vertAlign w:val="subscript"/>
              </w:rPr>
              <m:rPr>
                <m:sty m:val="i"/>
              </m:rPr>
              <m:t>A</m:t>
            </m:r>
          </m:num>
          <m:den>
            <m:sSup>
              <m:sSupPr>
                <m:ctrlPr>
                  <w:rPr>
                    <w:rFonts w:ascii="Cambria Math" w:hAnsi="Cambria Math" w:eastAsia="Cambria Math" w:cs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color w:val="000000"/>
                    <w:sz w:val="24"/>
                    <w:szCs w:val="24"/>
                  </w:rPr>
                  <m:rPr>
                    <m:sty m:val="i"/>
                  </m:rPr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color w:val="000000"/>
                    <w:sz w:val="24"/>
                    <w:szCs w:val="24"/>
                  </w:rPr>
                  <m:rPr>
                    <m:sty m:val="i"/>
                  </m:rPr>
                  <m:t>r</m:t>
                </m:r>
              </m:sup>
            </m:sSup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  <w:vertAlign w:val="subscript"/>
              </w:rPr>
              <m:rPr>
                <m:sty m:val="i"/>
              </m:rPr>
              <m:t>A + </m:t>
            </m:r>
            <m:sSup>
              <m:sSupPr>
                <m:ctrlPr>
                  <w:rPr>
                    <w:rFonts w:ascii="Cambria Math" w:hAnsi="Cambria Math" w:eastAsia="Cambria Math" w:cs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color w:val="000000"/>
                    <w:sz w:val="24"/>
                    <w:szCs w:val="24"/>
                  </w:rPr>
                  <m:rPr>
                    <m:sty m:val="i"/>
                  </m:rPr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color w:val="000000"/>
                    <w:sz w:val="24"/>
                    <w:szCs w:val="24"/>
                  </w:rPr>
                  <m:rPr>
                    <m:sty m:val="i"/>
                  </m:rPr>
                  <m:t>r</m:t>
                </m:r>
              </m:sup>
            </m:sSup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  <w:vertAlign w:val="subscript"/>
              </w:rPr>
              <m:rPr>
                <m:sty m:val="i"/>
              </m:rPr>
              <m:t>B</m:t>
            </m:r>
          </m:den>
        </m:f>
      </m:oMath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Utility Function (</w:t>
      </w:r>
      <w:r>
        <w:rPr>
          <w:rFonts w:ascii="Liberation Sans" w:hAnsi="Liberation Sans" w:eastAsia="Liberation Sans" w:cs="Liberation Sans"/>
          <w:b/>
          <w:i/>
          <w:iCs/>
          <w:color w:val="000000"/>
          <w:sz w:val="24"/>
        </w:rPr>
        <w:t xml:space="preserve">U</w:t>
      </w:r>
      <w:r>
        <w:rPr>
          <w:rFonts w:ascii="Liberation Sans" w:hAnsi="Liberation Sans" w:eastAsia="Liberation Sans" w:cs="Liberation Sans"/>
          <w:b/>
          <w:i/>
          <w:iCs/>
          <w:color w:val="000000"/>
          <w:sz w:val="24"/>
          <w:vertAlign w:val="subscript"/>
        </w:rPr>
        <w:t xml:space="preserve">A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U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vertAlign w:val="subscript"/>
        </w:rPr>
        <w:t xml:space="preserve">A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= (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p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vertAlign w:val="subscript"/>
        </w:rPr>
        <w:t xml:space="preserve">A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 * V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 - 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X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vertAlign w:val="subscript"/>
        </w:rPr>
        <w:t xml:space="preserve">A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Where 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V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is the prize value and </w:t>
      </w:r>
      <w:r>
        <w:rPr>
          <w:rFonts w:ascii="Liberation Sans" w:hAnsi="Liberation Sans" w:eastAsia="Liberation Sans" w:cs="Liberation Sans"/>
          <w:color w:val="000000"/>
          <w:sz w:val="24"/>
          <w:vertAlign w:val="subscript"/>
        </w:rPr>
        <w:t xml:space="preserve">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is the "decisiveness" of the contest.</w:t>
      </w:r>
      <w:r>
        <w:rPr>
          <w:rFonts w:ascii="Liberation Sans" w:hAnsi="Liberation Sans" w:eastAsia="Liberation Sans" w:cs="Liberation Sans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 </w:t>
      </w:r>
      <w:r>
        <w:rPr>
          <w:rFonts w:ascii="Liberation Sans" w:hAnsi="Liberation Sans" w:eastAsia="Liberation Sans" w:cs="Liberation Sans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br w:type="column"/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3.</w:t>
      </w:r>
      <w:r/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 Property Tests:</w:t>
      </w:r>
      <w:r/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AI Suggests: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For the model to be realistic, it must be well-behaved. Spending more should help, but with diminishing returns.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CAS Verifies:</w:t>
      </w:r>
      <w:r/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Monotonicity: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4529" cy="17384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737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54528" cy="173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.17pt;height:13.6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p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vertAlign w:val="subscript"/>
        </w:rPr>
        <w:t xml:space="preserve">A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 / </w:t>
      </w:r>
      <w:r>
        <w:rPr>
          <w:rFonts w:ascii="Liberation Sans" w:hAnsi="Liberation Sans" w:eastAsia="Liberation Sans" w:cs="Liberation Sans"/>
          <w:color w:val="000000"/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4529" cy="17384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8851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54528" cy="173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2.17pt;height:13.6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vertAlign w:val="baseline"/>
        </w:rPr>
        <w:t xml:space="preserve">X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vertAlign w:val="subscript"/>
        </w:rPr>
        <w:t xml:space="preserve">A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 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&gt; 0.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Passed.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(More spending always helps).</w:t>
      </w:r>
      <w:r/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Concavity: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4529" cy="17384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4078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54528" cy="173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2.17pt;height:13.6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i/>
          <w:iCs/>
          <w:vertAlign w:val="superscript"/>
        </w:rPr>
        <w:t xml:space="preserve">2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p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vertAlign w:val="subscript"/>
        </w:rPr>
        <w:t xml:space="preserve">A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 /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4529" cy="1738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66452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54528" cy="173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2.17pt;height:13.6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i/>
          <w:iCs/>
          <w:vertAlign w:val="superscript"/>
        </w:rPr>
        <w:t xml:space="preserve">2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vertAlign w:val="baseline"/>
        </w:rPr>
        <w:t xml:space="preserve">X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vertAlign w:val="subscript"/>
        </w:rPr>
        <w:t xml:space="preserve">A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&lt; 0.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Passed.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(Confirmed by testing for $r=1$, which shows diminishing returns).</w:t>
      </w:r>
      <w:r/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Returns to Scale: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most important test. My notebook shows the function is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homogeneous of degree 0 </w:t>
      </w:r>
      <w:r>
        <w:t xml:space="preserve">(</w:t>
      </w:r>
      <w:r>
        <w:rPr>
          <w:i/>
          <w:iCs/>
        </w:rPr>
        <w:t xml:space="preserve">p</w:t>
      </w:r>
      <w:r>
        <w:rPr>
          <w:vertAlign w:val="subscript"/>
        </w:rPr>
        <w:t xml:space="preserve">A</w:t>
      </w:r>
      <w:r>
        <w:t xml:space="preserve">(</w:t>
      </w:r>
      <w:r>
        <w:rPr>
          <w:i/>
          <w:iCs/>
        </w:rPr>
        <w:t xml:space="preserve">t * X</w:t>
      </w:r>
      <w:r>
        <w:rPr>
          <w:i/>
          <w:iCs/>
          <w:vertAlign w:val="subscript"/>
        </w:rPr>
        <w:t xml:space="preserve">A</w:t>
      </w:r>
      <w:r>
        <w:rPr>
          <w:i/>
          <w:iCs/>
          <w:vertAlign w:val="baseline"/>
        </w:rPr>
        <w:t xml:space="preserve">,t * X</w:t>
      </w:r>
      <w:r>
        <w:rPr>
          <w:i/>
          <w:iCs/>
          <w:vertAlign w:val="subscript"/>
        </w:rPr>
        <w:t xml:space="preserve">B</w:t>
      </w:r>
      <w:r>
        <w:t xml:space="preserve">)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= 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p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vertAlign w:val="subscript"/>
        </w:rPr>
        <w:t xml:space="preserve">A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). This is a huge insight: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if both players double their spending, their odds of winning </w:t>
      </w:r>
      <w:r>
        <w:rPr>
          <w:rFonts w:ascii="Liberation Sans" w:hAnsi="Liberation Sans" w:eastAsia="Liberation Sans" w:cs="Liberation Sans"/>
          <w:b/>
          <w:i/>
          <w:color w:val="000000"/>
          <w:sz w:val="24"/>
        </w:rPr>
        <w:t xml:space="preserve">do not change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 It mathematically proves Tullock's "social waste" argument.</w:t>
      </w:r>
      <w:r>
        <w:rPr>
          <w:rFonts w:ascii="Liberation Sans" w:hAnsi="Liberation Sans" w:eastAsia="Liberation Sans" w:cs="Liberation Sans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4. Internal Validity: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AI Suggests: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Tullock claims there is a predictable "Nash Equilibrium" level of wasteful spending.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CAS Verifies: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Passed.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I used SymPy to solve the first-order condition (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4529" cy="17384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6528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54528" cy="173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2.17pt;height:13.69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A </w:t>
      </w:r>
      <w:r>
        <w:rPr>
          <w:i/>
          <w:iCs/>
          <w:vertAlign w:val="baseline"/>
        </w:rPr>
        <w:t xml:space="preserve">/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4529" cy="17384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69476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54528" cy="173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2.17pt;height:13.69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i/>
          <w:iCs/>
          <w:vertAlign w:val="baseline"/>
        </w:rPr>
        <w:t xml:space="preserve">X</w:t>
      </w:r>
      <w:r>
        <w:rPr>
          <w:i/>
          <w:iCs/>
          <w:vertAlign w:val="subscript"/>
        </w:rPr>
        <w:t xml:space="preserve">A </w:t>
      </w:r>
      <w:r>
        <w:rPr>
          <w:i/>
          <w:iCs/>
          <w:vertAlign w:val="baseline"/>
        </w:rPr>
        <w:t xml:space="preserve">= </w:t>
      </w:r>
      <w:r>
        <w:rPr>
          <w:i w:val="0"/>
          <w:iCs w:val="0"/>
          <w:vertAlign w:val="baseline"/>
        </w:rPr>
        <w:t xml:space="preserve">0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 for a symmetric equilibrium. The CAS symbolically derived the exact equilibrium formulas:</w:t>
      </w:r>
      <w:r/>
    </w:p>
    <w:p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Equilibrium Spending per Player (</w:t>
      </w:r>
      <w:r>
        <w:rPr>
          <w:rFonts w:ascii="Liberation Sans" w:hAnsi="Liberation Sans" w:eastAsia="Liberation Sans" w:cs="Liberation Sans"/>
          <w:b/>
          <w:i/>
          <w:iCs/>
          <w:color w:val="000000"/>
          <w:sz w:val="24"/>
        </w:rPr>
        <w:t xml:space="preserve">x*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x*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= </w:t>
      </w:r>
      <m:oMath>
        <m:f>
          <m:fPr>
            <m:ctrlPr>
              <w:rPr>
                <w:rFonts w:hint="default" w:ascii="Cambria Math" w:hAnsi="Cambria Math" w:eastAsia="Cambria Math" w:cs="Cambria Math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>
                <m:sty m:val="i"/>
              </m:rPr>
              <m:t>V*r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>
                <m:sty m:val="i"/>
              </m:rPr>
              <m:t>4</m:t>
            </m:r>
          </m:den>
        </m:f>
        <m:r>
          <w:rPr>
            <w:rFonts w:hint="default" w:ascii="Cambria Math" w:hAnsi="Cambria Math" w:eastAsia="Cambria Math" w:cs="Cambria Math"/>
            <w:color w:val="000000"/>
            <w:sz w:val="24"/>
            <w:szCs w:val="24"/>
          </w:rPr>
          <m:rPr>
            <m:sty m:val="i"/>
          </m:rPr>
          <m:t>.</m:t>
        </m:r>
      </m:oMath>
      <w:r>
        <w:rPr>
          <w:rFonts w:ascii="Liberation Sans" w:hAnsi="Liberation Sans" w:eastAsia="Liberation Sans" w:cs="Liberation Sans"/>
          <w:color w:val="000000"/>
          <w:sz w:val="24"/>
        </w:rPr>
      </w:r>
      <w:r/>
    </w:p>
    <w:p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Total Social Waste (x</w:t>
      </w:r>
      <w:r>
        <w:rPr>
          <w:rFonts w:ascii="Liberation Sans" w:hAnsi="Liberation Sans" w:eastAsia="Liberation Sans" w:cs="Liberation Sans"/>
          <w:i/>
          <w:color w:val="000000"/>
          <w:sz w:val="24"/>
          <w:vertAlign w:val="subscript"/>
        </w:rPr>
        <w:t xml:space="preserve">A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 + x</w:t>
      </w:r>
      <w:r>
        <w:rPr>
          <w:rFonts w:ascii="Liberation Sans" w:hAnsi="Liberation Sans" w:eastAsia="Liberation Sans" w:cs="Liberation Sans"/>
          <w:i/>
          <w:color w:val="000000"/>
          <w:sz w:val="24"/>
          <w:vertAlign w:val="subscript"/>
        </w:rPr>
        <w:t xml:space="preserve">B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*):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Total Waste = </w:t>
      </w:r>
      <w:r/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>
                <m:sty m:val="i"/>
              </m:rPr>
              <m:t>V*r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>
                <m:sty m:val="i"/>
              </m:rPr>
              <m:t>2</m:t>
            </m:r>
          </m:den>
        </m:f>
      </m:oMath>
      <w:r>
        <w:rPr>
          <w:rFonts w:ascii="Liberation Sans" w:hAnsi="Liberation Sans" w:eastAsia="Liberation Sans" w:cs="Liberation Sans"/>
          <w:color w:val="000000"/>
          <w:sz w:val="24"/>
        </w:rPr>
      </w:r>
      <w:r/>
    </w:p>
    <w:p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The model is perfectly internally consistent.</w:t>
      </w:r>
      <w:r>
        <w:rPr>
          <w:rFonts w:ascii="Liberation Sans" w:hAnsi="Liberation Sans" w:eastAsia="Liberation Sans" w:cs="Liberation Sans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5. External Validity: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AI Suggests: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model must align with reality. The "Tullock Paradox" is the empirical observation that real-world lobbying spending (Total Waste) is often 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much lower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than the prize value (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V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).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CAS Verifies: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Our formula, $\text{Total Waste} = </w:t>
      </w:r>
      <w:r/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>
                <m:sty m:val="i"/>
              </m:rPr>
              <m:t>V*r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>
                <m:sty m:val="i"/>
              </m:rPr>
              <m:t>2</m:t>
            </m:r>
          </m:den>
        </m:f>
      </m:oMath>
      <w:r>
        <w:rPr>
          <w:rFonts w:ascii="Liberation Sans" w:hAnsi="Liberation Sans" w:eastAsia="Liberation Sans" w:cs="Liberation Sans"/>
          <w:color w:val="000000"/>
          <w:sz w:val="24"/>
        </w:rPr>
        <w:t xml:space="preserve">, explains this paradox perfectly. The model's external validity depends entirely on 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:</w:t>
      </w:r>
      <w:r/>
    </w:p>
    <w:p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If 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= 2, Total Waste = 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V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 (100% of the prize is wasted).</w:t>
      </w:r>
      <w:r/>
    </w:p>
    <w:p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If 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r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= 1, Total Waste = </w:t>
      </w:r>
      <w:r>
        <w:rPr>
          <w:rFonts w:ascii="Liberation Sans" w:hAnsi="Liberation Sans" w:eastAsia="Liberation Sans" w:cs="Liberation Sans"/>
          <w:color w:val="000000"/>
          <w:sz w:val="24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>
                <m:sty m:val="i"/>
              </m:rPr>
              <m:t>V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>
                <m:sty m:val="i"/>
              </m:rPr>
              <m:t>2</m:t>
            </m:r>
          </m:den>
        </m:f>
      </m:oMath>
      <w:r>
        <w:rPr>
          <w:rFonts w:ascii="Liberation Sans" w:hAnsi="Liberation Sans" w:eastAsia="Liberation Sans" w:cs="Liberation Sans"/>
          <w:color w:val="000000"/>
          <w:sz w:val="24"/>
        </w:rPr>
        <w:t xml:space="preserve">. (50% is wasted).</w:t>
      </w:r>
      <w:r/>
    </w:p>
    <w:p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If 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r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= 0.5$, Total Waste = </w:t>
      </w:r>
      <m:oMath>
        <m:f>
          <m:fPr>
            <m:ctrlPr>
              <w:rPr>
                <w:rFonts w:hint="default" w:ascii="Cambria Math" w:hAnsi="Cambria Math" w:eastAsia="Cambria Math" w:cs="Cambria Math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>
                <m:sty m:val="i"/>
              </m:rPr>
              <m:t>V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>
                <m:sty m:val="i"/>
              </m:rPr>
              <m:t>4</m:t>
            </m:r>
          </m:den>
        </m:f>
      </m:oMath>
      <w:r>
        <w:rPr>
          <w:rFonts w:ascii="Liberation Sans" w:hAnsi="Liberation Sans" w:eastAsia="Liberation Sans" w:cs="Liberation Sans"/>
          <w:color w:val="000000"/>
          <w:sz w:val="24"/>
        </w:rPr>
        <w:t xml:space="preserve">. (Only 25% is wasted).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Conclusion: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model is only empirical if 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&lt; 2. The "Tullock Paradox" is simply a case where real-world political contests are "indecisive" (i.e., 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</w:rPr>
        <w:t xml:space="preserve">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&lt; 1), meaning spending has very high diminishing returns.</w:t>
      </w:r>
      <w:r>
        <w:rPr>
          <w:rFonts w:ascii="Liberation Sans" w:hAnsi="Liberation Sans" w:eastAsia="Liberation Sans" w:cs="Liberation Sans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szCs w:val="24"/>
          <w:lang w:val="undefined" w:bidi="undefined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lang w:val="undefined"/>
        </w:rPr>
        <w:t xml:space="preserve">6. 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lang w:val="en-US"/>
        </w:rPr>
        <w:t xml:space="preserve">Long Story Short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: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lang w:val="undefined"/>
        </w:rPr>
        <w:t xml:space="preserve"> 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This AI 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lang w:val="en-US"/>
        </w:rPr>
        <w:t xml:space="preserve">X 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CAS approach 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lang w:val="en-US"/>
        </w:rPr>
        <w:t xml:space="preserve">is 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effective. It allowed me to prove the intuitions of a foundational economic paper and use its own math to define its real-world limitations.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8030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A17A7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A17A7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78030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A17A7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A17A7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544E1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544E1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544E1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5AD80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998D3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6EB0B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9E58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AFAC6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AFAC6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AFAC6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310BC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AFAC6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2025-11-17T19:58:20Z</dcterms:modified>
</cp:coreProperties>
</file>