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0"/>
          <w:szCs w:val="40"/>
        </w:rPr>
        <w:t xml:space="preserve">ML1 Projects — In-depth Tutorial</w:t>
      </w:r>
    </w:p>
    <w:p>
      <w:pPr>
        <w:spacing w:after="60" w:before="0"/>
      </w:pPr>
      <w:r>
        <w:rPr>
          <w:i/>
          <w:iCs/>
          <w:color w:val="595959"/>
          <w:sz w:val="22"/>
          <w:szCs w:val="22"/>
        </w:rPr>
        <w:t xml:space="preserve">Code walkthrough and design rationale for both course projects</w:t>
      </w:r>
    </w:p>
    <w:p>
      <w:pPr>
        <w:spacing w:after="240" w:before="0"/>
      </w:pPr>
      <w:r>
        <w:rPr>
          <w:color w:val="808080"/>
          <w:sz w:val="20"/>
          <w:szCs w:val="20"/>
        </w:rPr>
        <w:t xml:space="preserve">Machine Learning 1 · WNE UW · 2025/2026</w:t>
      </w:r>
    </w:p>
    <w:p>
      <w:pPr>
        <w:pStyle w:val="Heading1"/>
        <w:spacing w:after="160" w:before="320"/>
      </w:pPr>
      <w:r>
        <w:t xml:space="preserve">Why this document</w:t>
      </w:r>
    </w:p>
    <w:p>
      <w:pPr>
        <w:spacing w:after="80" w:before="80"/>
      </w:pPr>
      <w:r>
        <w:t xml:space="preserve">Other teams in our cohort solve the same two projects. Many will reach broadly similar conclusions, but the choices each team makes along the way differ a lot — different encodings, different preprocessing tricks, different cross-validation strategies, different decisions about what counts as an outlier. This document explains the choices we made and, more importantly, what alternatives we considered and why we did not pick them.</w:t>
      </w:r>
    </w:p>
    <w:p>
      <w:pPr>
        <w:spacing w:after="80" w:before="80"/>
      </w:pPr>
      <w:r>
        <w:t xml:space="preserve">The goal is that after reading this, we can confidently defend any line of our code during the presentation, and answer questions like "why didn't you try X?" or "why this hyperparameter range and not that one?"</w:t>
      </w:r>
    </w:p>
    <w:p>
      <w:pPr>
        <w:spacing w:after="80" w:before="80"/>
      </w:pPr>
      <w:r>
        <w:t xml:space="preserve">The document is structured in three parts:</w:t>
      </w:r>
    </w:p>
    <w:p>
      <w:pPr>
        <w:pStyle w:val="ListParagraph"/>
        <w:numPr>
          <w:ilvl w:val="0"/>
          <w:numId w:val="2"/>
        </w:numPr>
        <w:spacing w:after="40" w:before="40"/>
      </w:pPr>
      <w:r>
        <w:rPr>
          <w:b/>
          <w:bCs/>
        </w:rPr>
        <w:t xml:space="preserve">Part A — Foundations common to both projects </w:t>
      </w:r>
      <w:r>
        <w:t xml:space="preserve">(pipelines, cross-validation, scoring, regularization grids, class imbalance, target transformations).</w:t>
      </w:r>
    </w:p>
    <w:p>
      <w:pPr>
        <w:pStyle w:val="ListParagraph"/>
        <w:numPr>
          <w:ilvl w:val="0"/>
          <w:numId w:val="2"/>
        </w:numPr>
        <w:spacing w:after="40" w:before="40"/>
      </w:pPr>
      <w:r>
        <w:rPr>
          <w:b/>
          <w:bCs/>
        </w:rPr>
        <w:t xml:space="preserve">Part B — Project 1 walkthrough </w:t>
      </w:r>
      <w:r>
        <w:t xml:space="preserve">(Restaurants classification): every cell of the notebooks and script explained, with alternative approaches and trade-offs.</w:t>
      </w:r>
    </w:p>
    <w:p>
      <w:pPr>
        <w:pStyle w:val="ListParagraph"/>
        <w:numPr>
          <w:ilvl w:val="0"/>
          <w:numId w:val="2"/>
        </w:numPr>
        <w:spacing w:after="40" w:before="40"/>
      </w:pPr>
      <w:r>
        <w:rPr>
          <w:b/>
          <w:bCs/>
        </w:rPr>
        <w:t xml:space="preserve">Part C — Project 2 walkthrough </w:t>
      </w:r>
      <w:r>
        <w:t xml:space="preserve">(Developer salary regression): same structure plus the multi-label encoding and target-log transform topics that are unique to this dataset.</w:t>
      </w:r>
    </w:p>
    <w:p>
      <w:pPr>
        <w:spacing w:after="80" w:before="80"/>
      </w:pPr>
      <w:r>
        <w:t xml:space="preserve">We also keep a running "what others might do" theme. The point is not that our way is the only correct one — it is that our way is the best balance of being inside the ML1 syllabus, being fast enough to actually re-run, and giving honest cross-validated estimates.</w:t>
      </w:r>
    </w:p>
    <w:p>
      <w:pPr>
        <w:pStyle w:val="Heading1"/>
        <w:pageBreakBefore/>
        <w:spacing w:after="160" w:before="320"/>
      </w:pPr>
      <w:r>
        <w:t xml:space="preserve">Part A — Foundations (used in both projects)</w:t>
      </w:r>
    </w:p>
    <w:p>
      <w:pPr>
        <w:pStyle w:val="Heading2"/>
        <w:spacing w:after="120" w:before="240"/>
      </w:pPr>
      <w:r>
        <w:t xml:space="preserve">A1. Why we wrap everything in scikit-learn Pipelines</w:t>
      </w:r>
    </w:p>
    <w:p>
      <w:pPr>
        <w:spacing w:after="80" w:before="80"/>
      </w:pPr>
      <w:r>
        <w:t xml:space="preserve">A scikit-learn Pipeline chains together several steps — typically preprocessing (imputation, scaling, encoding) followed by a model — and exposes them as one object with a single fit/predict interface. We use pipelines for every model in both projects. This is the single most important habit to keep when doing applied ML.</w:t>
      </w:r>
    </w:p>
    <w:p>
      <w:pPr>
        <w:pStyle w:val="Heading3"/>
        <w:spacing w:after="80" w:before="180"/>
      </w:pPr>
      <w:r>
        <w:t xml:space="preserve">The problem pipelines solve: data leakage</w:t>
      </w:r>
    </w:p>
    <w:p>
      <w:pPr>
        <w:spacing w:after="80" w:before="80"/>
      </w:pPr>
      <w:r>
        <w:t xml:space="preserve">Suppose we want to standardize a numeric feature: subtract its mean and divide by its standard deviation. The naive approach is to compute the mean and std on the whole training data once, transform the data, then run cross-validation on the transformed data. This is wrong.</w:t>
      </w:r>
    </w:p>
    <w:p>
      <w:pPr>
        <w:spacing w:after="80" w:before="80"/>
      </w:pPr>
      <w:r>
        <w:t xml:space="preserve">When the cross-validation splits into train and validation folds, the validation fold's values already contributed to the mean and std that scaled the whole dataset. So information from the validation set leaked into the training set, and our cross-validation score is too optimistic — the model already "knew" something about the validation samples through the scaler statistics.</w:t>
      </w:r>
    </w:p>
    <w:p>
      <w:pPr>
        <w:spacing w:after="80" w:before="80"/>
      </w:pPr>
      <w:r>
        <w:t xml:space="preserve">Pipelines fix this by re-fitting the scaler (and imputer, encoder, etc.) inside each fold using only the training portion. The validation portion is transformed using statistics it never saw. This is what scikit-learn's cross_val_score and GridSearchCV automatically do when you pass them a Pipeline object.</w:t>
      </w:r>
    </w:p>
    <w:p>
      <w:pPr>
        <w:pStyle w:val="Heading3"/>
        <w:spacing w:after="80" w:before="180"/>
      </w:pPr>
      <w:r>
        <w:t xml:space="preserve">What other teams might do instead</w:t>
      </w:r>
    </w:p>
    <w:p>
      <w:pPr>
        <w:pStyle w:val="ListParagraph"/>
        <w:numPr>
          <w:ilvl w:val="0"/>
          <w:numId w:val="2"/>
        </w:numPr>
        <w:spacing w:after="40" w:before="40"/>
      </w:pPr>
      <w:r>
        <w:rPr>
          <w:b/>
          <w:bCs/>
        </w:rPr>
        <w:t xml:space="preserve">Run StandardScaler once on the full dataset before splitting. </w:t>
      </w:r>
      <w:r>
        <w:t xml:space="preserve">This is the most common mistake. CV scores look 1-3 points better than they should, and the final Kaggle score disappoints.</w:t>
      </w:r>
    </w:p>
    <w:p>
      <w:pPr>
        <w:pStyle w:val="ListParagraph"/>
        <w:numPr>
          <w:ilvl w:val="0"/>
          <w:numId w:val="2"/>
        </w:numPr>
        <w:spacing w:after="40" w:before="40"/>
      </w:pPr>
      <w:r>
        <w:rPr>
          <w:b/>
          <w:bCs/>
        </w:rPr>
        <w:t xml:space="preserve">Use sklearn's make_pipeline shortcut. </w:t>
      </w:r>
      <w:r>
        <w:t xml:space="preserve">Same behaviour as Pipeline but with auto-generated step names. We prefer explicit names like ("imputer", ...), ("scaler", ...) for readability in print(pipeline) output and for clear hyperparameter references like clf__C.</w:t>
      </w:r>
    </w:p>
    <w:p>
      <w:pPr>
        <w:pStyle w:val="ListParagraph"/>
        <w:numPr>
          <w:ilvl w:val="0"/>
          <w:numId w:val="2"/>
        </w:numPr>
        <w:spacing w:after="40" w:before="40"/>
      </w:pPr>
      <w:r>
        <w:rPr>
          <w:b/>
          <w:bCs/>
        </w:rPr>
        <w:t xml:space="preserve">Use sklearn's set_config(transform_output="pandas"). </w:t>
      </w:r>
      <w:r>
        <w:t xml:space="preserve">Keeps column names through the pipeline, nice for debugging. We didn't enable it because it doesn't change results and adds one more thing to remember.</w:t>
      </w:r>
    </w:p>
    <w:p>
      <w:pPr>
        <w:pStyle w:val="Heading2"/>
        <w:spacing w:after="120" w:before="240"/>
      </w:pPr>
      <w:r>
        <w:t xml:space="preserve">A2. ColumnTransformer for mixed feature types</w:t>
      </w:r>
    </w:p>
    <w:p>
      <w:pPr>
        <w:spacing w:after="80" w:before="80"/>
      </w:pPr>
      <w:r>
        <w:t xml:space="preserve">Real data has columns of different types: numeric features need scaling, categorical features need encoding, boolean features need neither. ColumnTransformer applies different preprocessing pipelines to different column groups, and concatenates the results. Both projects use it.</w:t>
      </w:r>
    </w:p>
    <w:p>
      <w:pPr>
        <w:shd w:fill="F4F4F4" w:val="clear"/>
        <w:spacing w:after="0" w:before="0" w:line="260"/>
      </w:pPr>
      <w:r>
        <w:rPr>
          <w:rFonts w:ascii="Consolas" w:cs="Consolas" w:eastAsia="Consolas" w:hAnsi="Consolas"/>
          <w:sz w:val="18"/>
          <w:szCs w:val="18"/>
        </w:rPr>
        <w:t xml:space="preserve">preprocessor = ColumnTransformer(</w:t>
      </w:r>
    </w:p>
    <w:p>
      <w:pPr>
        <w:shd w:fill="F4F4F4" w:val="clear"/>
        <w:spacing w:after="0" w:before="0" w:line="260"/>
      </w:pPr>
      <w:r>
        <w:rPr>
          <w:rFonts w:ascii="Consolas" w:cs="Consolas" w:eastAsia="Consolas" w:hAnsi="Consolas"/>
          <w:sz w:val="18"/>
          <w:szCs w:val="18"/>
        </w:rPr>
        <w:t xml:space="preserve">    transformers=[</w:t>
      </w:r>
    </w:p>
    <w:p>
      <w:pPr>
        <w:shd w:fill="F4F4F4" w:val="clear"/>
        <w:spacing w:after="0" w:before="0" w:line="260"/>
      </w:pPr>
      <w:r>
        <w:rPr>
          <w:rFonts w:ascii="Consolas" w:cs="Consolas" w:eastAsia="Consolas" w:hAnsi="Consolas"/>
          <w:sz w:val="18"/>
          <w:szCs w:val="18"/>
        </w:rPr>
        <w:t xml:space="preserve">        ("num", numeric_pipe, numeric_cols),</w:t>
      </w:r>
    </w:p>
    <w:p>
      <w:pPr>
        <w:shd w:fill="F4F4F4" w:val="clear"/>
        <w:spacing w:after="0" w:before="0" w:line="260"/>
      </w:pPr>
      <w:r>
        <w:rPr>
          <w:rFonts w:ascii="Consolas" w:cs="Consolas" w:eastAsia="Consolas" w:hAnsi="Consolas"/>
          <w:sz w:val="18"/>
          <w:szCs w:val="18"/>
        </w:rPr>
        <w:t xml:space="preserve">        ("cat", categorical_pipe, categorical_cols),</w:t>
      </w:r>
    </w:p>
    <w:p>
      <w:pPr>
        <w:shd w:fill="F4F4F4" w:val="clear"/>
        <w:spacing w:after="0" w:before="0" w:line="260"/>
      </w:pPr>
      <w:r>
        <w:rPr>
          <w:rFonts w:ascii="Consolas" w:cs="Consolas" w:eastAsia="Consolas" w:hAnsi="Consolas"/>
          <w:sz w:val="18"/>
          <w:szCs w:val="18"/>
        </w:rPr>
        <w:t xml:space="preserve">        ("bool", "passthrough", bool_cols),</w:t>
      </w:r>
    </w:p>
    <w:p>
      <w:pPr>
        <w:shd w:fill="F4F4F4" w:val="clear"/>
        <w:spacing w:after="0" w:before="0" w:line="260"/>
      </w:pPr>
      <w:r>
        <w:rPr>
          <w:rFonts w:ascii="Consolas" w:cs="Consolas" w:eastAsia="Consolas" w:hAnsi="Consolas"/>
          <w:sz w:val="18"/>
          <w:szCs w:val="18"/>
        </w:rPr>
        <w:t xml:space="preserve">    ],</w:t>
      </w:r>
    </w:p>
    <w:p>
      <w:pPr>
        <w:shd w:fill="F4F4F4" w:val="clear"/>
        <w:spacing w:after="0" w:before="0" w:line="260"/>
      </w:pPr>
      <w:r>
        <w:rPr>
          <w:rFonts w:ascii="Consolas" w:cs="Consolas" w:eastAsia="Consolas" w:hAnsi="Consolas"/>
          <w:sz w:val="18"/>
          <w:szCs w:val="18"/>
        </w:rPr>
        <w:t xml:space="preserve">    remainder="drop",</w:t>
      </w:r>
    </w:p>
    <w:p>
      <w:pPr>
        <w:shd w:fill="F4F4F4" w:val="clear"/>
        <w:spacing w:after="0" w:before="0" w:line="260"/>
      </w:pPr>
      <w:r>
        <w:rPr>
          <w:rFonts w:ascii="Consolas" w:cs="Consolas" w:eastAsia="Consolas" w:hAnsi="Consolas"/>
          <w:sz w:val="18"/>
          <w:szCs w:val="18"/>
        </w:rPr>
        <w:t xml:space="preserve">)</w:t>
      </w:r>
    </w:p>
    <w:p>
      <w:pPr>
        <w:pStyle w:val="Heading3"/>
        <w:spacing w:after="80" w:before="180"/>
      </w:pPr>
      <w:r>
        <w:t xml:space="preserve">Decisions inside this block</w:t>
      </w:r>
    </w:p>
    <w:p>
      <w:pPr>
        <w:pStyle w:val="ListParagraph"/>
        <w:numPr>
          <w:ilvl w:val="0"/>
          <w:numId w:val="2"/>
        </w:numPr>
        <w:spacing w:after="40" w:before="40"/>
      </w:pPr>
      <w:r>
        <w:rPr>
          <w:b/>
          <w:bCs/>
        </w:rPr>
        <w:t xml:space="preserve">numeric_pipe = imputer(median) + StandardScaler. </w:t>
      </w:r>
      <w:r>
        <w:t xml:space="preserve">Median is more robust to outliers than mean. StandardScaler is needed because KNN uses Euclidean distance and SVM with linear or RBF kernel is sensitive to feature scales.</w:t>
      </w:r>
    </w:p>
    <w:p>
      <w:pPr>
        <w:pStyle w:val="ListParagraph"/>
        <w:numPr>
          <w:ilvl w:val="0"/>
          <w:numId w:val="2"/>
        </w:numPr>
        <w:spacing w:after="40" w:before="40"/>
      </w:pPr>
      <w:r>
        <w:rPr>
          <w:b/>
          <w:bCs/>
        </w:rPr>
        <w:t xml:space="preserve">categorical_pipe = imputer(most_frequent) + OneHotEncoder(handle_unknown="ignore"). </w:t>
      </w:r>
      <w:r>
        <w:t xml:space="preserve">handle_unknown="ignore" is critical: at test time we might encounter a category that didn't appear in training (especially if some categories are rare). Without this flag, the encoder would raise an error. With it, unseen categories become an all-zero row in the encoded output — a safe default.</w:t>
      </w:r>
    </w:p>
    <w:p>
      <w:pPr>
        <w:pStyle w:val="ListParagraph"/>
        <w:numPr>
          <w:ilvl w:val="0"/>
          <w:numId w:val="2"/>
        </w:numPr>
        <w:spacing w:after="40" w:before="40"/>
      </w:pPr>
      <w:r>
        <w:rPr>
          <w:b/>
          <w:bCs/>
        </w:rPr>
        <w:t xml:space="preserve">remainder="drop". </w:t>
      </w:r>
      <w:r>
        <w:t xml:space="preserve">Any column we didn't explicitly assign gets dropped. We prefer this over remainder="passthrough" because it makes us be explicit about every feature.</w:t>
      </w:r>
    </w:p>
    <w:p>
      <w:pPr>
        <w:pStyle w:val="ListParagraph"/>
        <w:numPr>
          <w:ilvl w:val="0"/>
          <w:numId w:val="2"/>
        </w:numPr>
        <w:spacing w:after="40" w:before="40"/>
      </w:pPr>
      <w:r>
        <w:rPr>
          <w:b/>
          <w:bCs/>
        </w:rPr>
        <w:t xml:space="preserve">Booleans go through "passthrough". </w:t>
      </w:r>
      <w:r>
        <w:t xml:space="preserve">They are already 0/1 and on the same scale as one-hot output. Scaling them would not help and might confuse downstream interpretation.</w:t>
      </w:r>
    </w:p>
    <w:p>
      <w:pPr>
        <w:pStyle w:val="Heading3"/>
        <w:spacing w:after="80" w:before="180"/>
      </w:pPr>
      <w:r>
        <w:t xml:space="preserve">What other teams might do</w:t>
      </w:r>
    </w:p>
    <w:p>
      <w:pPr>
        <w:pStyle w:val="ListParagraph"/>
        <w:numPr>
          <w:ilvl w:val="0"/>
          <w:numId w:val="2"/>
        </w:numPr>
        <w:spacing w:after="40" w:before="40"/>
      </w:pPr>
      <w:r>
        <w:rPr>
          <w:b/>
          <w:bCs/>
        </w:rPr>
        <w:t xml:space="preserve">Use OrdinalEncoder instead of OneHotEncoder for categoricals. </w:t>
      </w:r>
      <w:r>
        <w:t xml:space="preserve">This assigns integers like 0, 1, 2 to each category. It's compact but introduces a fake ordering — "Pizzeria" being "closer to" "Pub" than to "Sushi" — that linear models will exploit incorrectly. Bad idea for unordered categories.</w:t>
      </w:r>
    </w:p>
    <w:p>
      <w:pPr>
        <w:pStyle w:val="ListParagraph"/>
        <w:numPr>
          <w:ilvl w:val="0"/>
          <w:numId w:val="2"/>
        </w:numPr>
        <w:spacing w:after="40" w:before="40"/>
      </w:pPr>
      <w:r>
        <w:rPr>
          <w:b/>
          <w:bCs/>
        </w:rPr>
        <w:t xml:space="preserve">Use target encoding (replace each category with the mean of the target). </w:t>
      </w:r>
      <w:r>
        <w:t xml:space="preserve">Very effective for high-cardinality categoricals but introduces leakage if not done with cross-validated encoding (out-of-fold means). It's also not in the ML1 syllabus.</w:t>
      </w:r>
    </w:p>
    <w:p>
      <w:pPr>
        <w:pStyle w:val="ListParagraph"/>
        <w:numPr>
          <w:ilvl w:val="0"/>
          <w:numId w:val="2"/>
        </w:numPr>
        <w:spacing w:after="40" w:before="40"/>
      </w:pPr>
      <w:r>
        <w:rPr>
          <w:b/>
          <w:bCs/>
        </w:rPr>
        <w:t xml:space="preserve">Drop categoricals entirely. </w:t>
      </w:r>
      <w:r>
        <w:t xml:space="preserve">A surprising number of beginner solutions just discard text columns. We confirmed in EDA that category_top20 is a strong predictor, so dropping it would hurt us.</w:t>
      </w:r>
    </w:p>
    <w:p>
      <w:pPr>
        <w:pStyle w:val="ListParagraph"/>
        <w:numPr>
          <w:ilvl w:val="0"/>
          <w:numId w:val="2"/>
        </w:numPr>
        <w:spacing w:after="40" w:before="40"/>
      </w:pPr>
      <w:r>
        <w:rPr>
          <w:b/>
          <w:bCs/>
        </w:rPr>
        <w:t xml:space="preserve">Min-max scaling instead of StandardScaler. </w:t>
      </w:r>
      <w:r>
        <w:t xml:space="preserve">Maps each feature to [0, 1]. Sensitive to outliers (a single huge value compresses everything else into a tiny range). StandardScaler is safer for skewed features like ours.</w:t>
      </w:r>
    </w:p>
    <w:p>
      <w:pPr>
        <w:pStyle w:val="Heading2"/>
        <w:spacing w:after="120" w:before="240"/>
      </w:pPr>
      <w:r>
        <w:t xml:space="preserve">A3. Cross-validation: KFold vs StratifiedKFold, why 5 splits</w:t>
      </w:r>
    </w:p>
    <w:p>
      <w:pPr>
        <w:spacing w:after="80" w:before="80"/>
      </w:pPr>
      <w:r>
        <w:t xml:space="preserve">We use 5-fold cross-validation in both projects. For classification (Project 1), we use StratifiedKFold; for regression (Project 2), plain KFold.</w:t>
      </w:r>
    </w:p>
    <w:p>
      <w:pPr>
        <w:pStyle w:val="Heading3"/>
        <w:spacing w:after="80" w:before="180"/>
      </w:pPr>
      <w:r>
        <w:t xml:space="preserve">Why stratified for classification?</w:t>
      </w:r>
    </w:p>
    <w:p>
      <w:pPr>
        <w:spacing w:after="80" w:before="80"/>
      </w:pPr>
      <w:r>
        <w:t xml:space="preserve">Plain KFold splits the data into 5 random chunks. With a 90/10 class imbalance, a random fold could accidentally end up with 95/5 or 85/15 split, and our CV score would be noisy. StratifiedKFold guarantees each fold has the same class ratio as the whole dataset (90/10 here). This gives lower-variance CV estimates.</w:t>
      </w:r>
    </w:p>
    <w:p>
      <w:pPr>
        <w:pStyle w:val="Heading3"/>
        <w:spacing w:after="80" w:before="180"/>
      </w:pPr>
      <w:r>
        <w:t xml:space="preserve">Why 5 splits, not 3 or 10?</w:t>
      </w:r>
    </w:p>
    <w:p>
      <w:pPr>
        <w:spacing w:after="80" w:before="80"/>
      </w:pPr>
      <w:r>
        <w:t xml:space="preserve">Five is the standard compromise. With 3 folds, each fold is large but you have only 3 score estimates, so the average is noisier. With 10 folds you get a smoother average but training takes twice as long and each training fold is 10% smaller, so models slightly underfit relative to the final "train on everything" fit. Five strikes a good balance and is the most common default in the literature.</w:t>
      </w:r>
    </w:p>
    <w:p>
      <w:pPr>
        <w:pStyle w:val="Heading3"/>
        <w:spacing w:after="80" w:before="180"/>
      </w:pPr>
      <w:r>
        <w:t xml:space="preserve">shuffle=True, random_state=42</w:t>
      </w:r>
    </w:p>
    <w:p>
      <w:pPr>
        <w:spacing w:after="80" w:before="80"/>
      </w:pPr>
      <w:r>
        <w:t xml:space="preserve">Without shuffle=True, KFold takes the data in its original order. If the data happens to be sorted by some hidden variable (date, region, etc.), each fold has a systematic bias. shuffle=True guards against this. random_state=42 makes the shuffle reproducible — the same number on different runs produces the same folds, which matters when comparing models or debugging.</w:t>
      </w:r>
    </w:p>
    <w:p>
      <w:pPr>
        <w:pStyle w:val="Heading3"/>
        <w:spacing w:after="80" w:before="180"/>
      </w:pPr>
      <w:r>
        <w:t xml:space="preserve">What other teams might do</w:t>
      </w:r>
    </w:p>
    <w:p>
      <w:pPr>
        <w:pStyle w:val="ListParagraph"/>
        <w:numPr>
          <w:ilvl w:val="0"/>
          <w:numId w:val="2"/>
        </w:numPr>
        <w:spacing w:after="40" w:before="40"/>
      </w:pPr>
      <w:r>
        <w:rPr>
          <w:b/>
          <w:bCs/>
        </w:rPr>
        <w:t xml:space="preserve">Use simple train_test_split instead of CV. </w:t>
      </w:r>
      <w:r>
        <w:t xml:space="preserve">Faster but gives one score with high variance. We use train_test_split only for the held-out validation set on top of CV, not as a replacement for it.</w:t>
      </w:r>
    </w:p>
    <w:p>
      <w:pPr>
        <w:pStyle w:val="ListParagraph"/>
        <w:numPr>
          <w:ilvl w:val="0"/>
          <w:numId w:val="2"/>
        </w:numPr>
        <w:spacing w:after="40" w:before="40"/>
      </w:pPr>
      <w:r>
        <w:rPr>
          <w:b/>
          <w:bCs/>
        </w:rPr>
        <w:t xml:space="preserve">Use RepeatedKFold or RepeatedStratifiedKFold. </w:t>
      </w:r>
      <w:r>
        <w:t xml:space="preserve">Runs K-fold several times with different random shuffles, then averages. Lower variance but 3-5x slower. Worth it for small datasets where each fold is noisy; overkill for our 33k-row classification task.</w:t>
      </w:r>
    </w:p>
    <w:p>
      <w:pPr>
        <w:pStyle w:val="ListParagraph"/>
        <w:numPr>
          <w:ilvl w:val="0"/>
          <w:numId w:val="2"/>
        </w:numPr>
        <w:spacing w:after="40" w:before="40"/>
      </w:pPr>
      <w:r>
        <w:rPr>
          <w:b/>
          <w:bCs/>
        </w:rPr>
        <w:t xml:space="preserve">Use TimeSeriesSplit. </w:t>
      </w:r>
      <w:r>
        <w:t xml:space="preserve">Appropriate only when the data has a real time dimension and we want to predict the future from the past. Neither of our projects has that structure.</w:t>
      </w:r>
    </w:p>
    <w:p>
      <w:pPr>
        <w:pStyle w:val="Heading2"/>
        <w:spacing w:after="120" w:before="240"/>
      </w:pPr>
      <w:r>
        <w:t xml:space="preserve">A4. The scoring metric: balanced_accuracy and neg_root_mean_squared_error</w:t>
      </w:r>
    </w:p>
    <w:p>
      <w:pPr>
        <w:spacing w:after="80" w:before="80"/>
      </w:pPr>
      <w:r>
        <w:t xml:space="preserve">Whatever metric Kaggle grades us on, that's the metric we use inside GridSearchCV. This sounds obvious but is easy to get wrong.</w:t>
      </w:r>
    </w:p>
    <w:p>
      <w:pPr>
        <w:pStyle w:val="Heading3"/>
        <w:spacing w:after="80" w:before="180"/>
      </w:pPr>
      <w:r>
        <w:t xml:space="preserve">Project 1: balanced_accuracy</w:t>
      </w:r>
    </w:p>
    <w:p>
      <w:pPr>
        <w:spacing w:after="80" w:before="80"/>
      </w:pPr>
      <w:r>
        <w:t xml:space="preserve">Balanced accuracy = (sensitivity + specificity) / 2. Sensitivity (a.k.a. recall on the positive class) is the share of actual closed restaurants we correctly catch. Specificity is the share of actual open restaurants we correctly leave open.</w:t>
      </w:r>
    </w:p>
    <w:p>
      <w:pPr>
        <w:spacing w:after="80" w:before="80"/>
      </w:pPr>
      <w:r>
        <w:t xml:space="preserve">Why this and not plain accuracy? Because the data is 90% open. A model that always predicts "open" gets 90% accuracy but 0.5 balanced accuracy (sensitivity=0, specificity=1, average=0.5). Plain accuracy would let a useless model look great.</w:t>
      </w:r>
    </w:p>
    <w:p>
      <w:pPr>
        <w:pStyle w:val="Heading3"/>
        <w:spacing w:after="80" w:before="180"/>
      </w:pPr>
      <w:r>
        <w:t xml:space="preserve">Project 2: neg_root_mean_squared_error</w:t>
      </w:r>
    </w:p>
    <w:p>
      <w:pPr>
        <w:spacing w:after="80" w:before="80"/>
      </w:pPr>
      <w:r>
        <w:t xml:space="preserve">RMSE is just sqrt(mean((y_true - y_pred)^2)). It's in the same units as the target (dollars in our case), so an RMSE of $25,000 means our average prediction error is about $25k.</w:t>
      </w:r>
    </w:p>
    <w:p>
      <w:pPr>
        <w:spacing w:after="80" w:before="80"/>
      </w:pPr>
      <w:r>
        <w:t xml:space="preserve">scikit-learn's GridSearchCV maximizes the score, so we pass the negative of RMSE. This is a scikit-learn convention: any metric where "lower is better" gets prefixed with neg_ in the scorer name.</w:t>
      </w:r>
    </w:p>
    <w:p>
      <w:pPr>
        <w:pStyle w:val="Heading3"/>
        <w:spacing w:after="80" w:before="180"/>
      </w:pPr>
      <w:r>
        <w:t xml:space="preserve">What other teams might do</w:t>
      </w:r>
    </w:p>
    <w:p>
      <w:pPr>
        <w:pStyle w:val="ListParagraph"/>
        <w:numPr>
          <w:ilvl w:val="0"/>
          <w:numId w:val="2"/>
        </w:numPr>
        <w:spacing w:after="40" w:before="40"/>
      </w:pPr>
      <w:r>
        <w:rPr>
          <w:b/>
          <w:bCs/>
        </w:rPr>
        <w:t xml:space="preserve">Optimize F1 score for classification. </w:t>
      </w:r>
      <w:r>
        <w:t xml:space="preserve">F1 is the harmonic mean of precision and recall on the positive class. It's another option for imbalanced data, but it ignores the negative class entirely. Balanced accuracy is more symmetric. Since Kaggle uses balanced accuracy, that's what we optimize.</w:t>
      </w:r>
    </w:p>
    <w:p>
      <w:pPr>
        <w:pStyle w:val="ListParagraph"/>
        <w:numPr>
          <w:ilvl w:val="0"/>
          <w:numId w:val="2"/>
        </w:numPr>
        <w:spacing w:after="40" w:before="40"/>
      </w:pPr>
      <w:r>
        <w:rPr>
          <w:b/>
          <w:bCs/>
        </w:rPr>
        <w:t xml:space="preserve">Optimize ROC AUC. </w:t>
      </w:r>
      <w:r>
        <w:t xml:space="preserve">Measures ranking quality across all probability thresholds. Very useful when we care about probabilities, but doesn't directly translate to the 0/1 predictions Kaggle wants. We could use it as a secondary diagnostic but not as the tuning target.</w:t>
      </w:r>
    </w:p>
    <w:p>
      <w:pPr>
        <w:pStyle w:val="ListParagraph"/>
        <w:numPr>
          <w:ilvl w:val="0"/>
          <w:numId w:val="2"/>
        </w:numPr>
        <w:spacing w:after="40" w:before="40"/>
      </w:pPr>
      <w:r>
        <w:rPr>
          <w:b/>
          <w:bCs/>
        </w:rPr>
        <w:t xml:space="preserve">Optimize MAE instead of RMSE for regression. </w:t>
      </w:r>
      <w:r>
        <w:t xml:space="preserve">MAE is less sensitive to outliers than RMSE. Since Kaggle grades us on RMSE, we use RMSE — but a team that didn't read the metric description carefully might end up optimizing MAE and getting a slightly worse score.</w:t>
      </w:r>
    </w:p>
    <w:p>
      <w:pPr>
        <w:pStyle w:val="Heading2"/>
        <w:spacing w:after="120" w:before="240"/>
      </w:pPr>
      <w:r>
        <w:t xml:space="preserve">A5. Hyperparameter grids: why logarithmic spacing</w:t>
      </w:r>
    </w:p>
    <w:p>
      <w:pPr>
        <w:spacing w:after="80" w:before="80"/>
      </w:pPr>
      <w:r>
        <w:t xml:space="preserve">Regularization strength (C in LogReg/SVM, alpha in Ridge/Lasso) works on a multiplicative scale. The behaviour change from C=0.001 to C=0.01 is roughly the same as from C=1 to C=10 — both are 10x changes in regularization strength. Searching on a linear grid [1, 2, 3, 4, 5] wastes most evaluations on similar models near each other, while leaving huge unexplored ranges in between.</w:t>
      </w:r>
    </w:p>
    <w:p>
      <w:pPr>
        <w:spacing w:after="80" w:before="80"/>
      </w:pPr>
      <w:r>
        <w:t xml:space="preserve">Instead we use np.logspace(-3, 1, 5) = [0.001, 0.01, 0.1, 1, 10]. Five points cover four orders of magnitude. This is what the course's logistic-regression notebook uses, and what the SVM notebook explicitly recommends.</w:t>
      </w:r>
    </w:p>
    <w:p>
      <w:pPr>
        <w:pStyle w:val="Heading3"/>
        <w:spacing w:after="80" w:before="180"/>
      </w:pPr>
      <w:r>
        <w:t xml:space="preserve">When the optimum sits at the edge</w:t>
      </w:r>
    </w:p>
    <w:p>
      <w:pPr>
        <w:spacing w:after="80" w:before="80"/>
      </w:pPr>
      <w:r>
        <w:t xml:space="preserve">If GridSearchCV picks the highest or lowest value in our grid, that's a signal that the true optimum might be outside our search range. In Project 1, Logistic Regression L1 picked C=10 (top of our [0.001, ..., 10] range). We could extend to C=100, 1000. We tried this in early experiments and the improvement was marginal (~0.001 in balanced accuracy), so we stuck with the standard range. We mention this in the presentation as a place where more compute could help.</w:t>
      </w:r>
    </w:p>
    <w:p>
      <w:pPr>
        <w:pStyle w:val="Heading3"/>
        <w:spacing w:after="80" w:before="180"/>
      </w:pPr>
      <w:r>
        <w:t xml:space="preserve">What other teams might do</w:t>
      </w:r>
    </w:p>
    <w:p>
      <w:pPr>
        <w:pStyle w:val="ListParagraph"/>
        <w:numPr>
          <w:ilvl w:val="0"/>
          <w:numId w:val="2"/>
        </w:numPr>
        <w:spacing w:after="40" w:before="40"/>
      </w:pPr>
      <w:r>
        <w:rPr>
          <w:b/>
          <w:bCs/>
        </w:rPr>
        <w:t xml:space="preserve">Use RandomizedSearchCV. </w:t>
      </w:r>
      <w:r>
        <w:t xml:space="preserve">Samples random points from a distribution instead of trying every combination. Useful when the grid would be huge. For our small grids (5-25 combinations), grid search is exhaustive and reproducible.</w:t>
      </w:r>
    </w:p>
    <w:p>
      <w:pPr>
        <w:pStyle w:val="ListParagraph"/>
        <w:numPr>
          <w:ilvl w:val="0"/>
          <w:numId w:val="2"/>
        </w:numPr>
        <w:spacing w:after="40" w:before="40"/>
      </w:pPr>
      <w:r>
        <w:rPr>
          <w:b/>
          <w:bCs/>
        </w:rPr>
        <w:t xml:space="preserve">Use BayesSearchCV (from scikit-optimize). </w:t>
      </w:r>
      <w:r>
        <w:t xml:space="preserve">Bayesian optimization of hyperparameters — fewer evaluations needed to find the optimum. The course covers it in core_ml_techniques.ipynb. We didn't use it because our grids are already small and we wanted reproducibility; Bayesian search has more randomness.</w:t>
      </w:r>
    </w:p>
    <w:p>
      <w:pPr>
        <w:pStyle w:val="ListParagraph"/>
        <w:numPr>
          <w:ilvl w:val="0"/>
          <w:numId w:val="2"/>
        </w:numPr>
        <w:spacing w:after="40" w:before="40"/>
      </w:pPr>
      <w:r>
        <w:rPr>
          <w:b/>
          <w:bCs/>
        </w:rPr>
        <w:t xml:space="preserve">Use Optuna or Hyperopt. </w:t>
      </w:r>
      <w:r>
        <w:t xml:space="preserve">External libraries with more advanced search strategies. Not in ML1 scope.</w:t>
      </w:r>
    </w:p>
    <w:p>
      <w:pPr>
        <w:pStyle w:val="Heading2"/>
        <w:spacing w:after="120" w:before="240"/>
      </w:pPr>
      <w:r>
        <w:t xml:space="preserve">A6. The 80/20 internal train/validation split on top of CV</w:t>
      </w:r>
    </w:p>
    <w:p>
      <w:pPr>
        <w:spacing w:after="80" w:before="80"/>
      </w:pPr>
      <w:r>
        <w:t xml:space="preserve">The assessment hint says: "Use the internal division of the training data into train/validation/test samples to make sure that you correctly assess the performance of your models on the new data." We interpret this as: do CV for tuning, but also keep a held-out validation set you never touch during tuning, and report your best CV model's score on that set as a final honest estimate.</w:t>
      </w:r>
    </w:p>
    <w:p>
      <w:pPr>
        <w:spacing w:after="80" w:before="80"/>
      </w:pPr>
      <w:r>
        <w:t xml:space="preserve">Concretely:</w:t>
      </w:r>
    </w:p>
    <w:p>
      <w:pPr>
        <w:pStyle w:val="ListParagraph"/>
        <w:numPr>
          <w:ilvl w:val="0"/>
          <w:numId w:val="2"/>
        </w:numPr>
        <w:spacing w:after="40" w:before="40"/>
      </w:pPr>
      <w:r>
        <w:t xml:space="preserve">Split the Kaggle training data 80/20 into X_train and X_valid, stratified by the target (for classification).</w:t>
      </w:r>
    </w:p>
    <w:p>
      <w:pPr>
        <w:pStyle w:val="ListParagraph"/>
        <w:numPr>
          <w:ilvl w:val="0"/>
          <w:numId w:val="2"/>
        </w:numPr>
        <w:spacing w:after="40" w:before="40"/>
      </w:pPr>
      <w:r>
        <w:t xml:space="preserve">Use only X_train for GridSearchCV (which itself does 5-fold CV inside).</w:t>
      </w:r>
    </w:p>
    <w:p>
      <w:pPr>
        <w:pStyle w:val="ListParagraph"/>
        <w:numPr>
          <w:ilvl w:val="0"/>
          <w:numId w:val="2"/>
        </w:numPr>
        <w:spacing w:after="40" w:before="40"/>
      </w:pPr>
      <w:r>
        <w:t xml:space="preserve">After GridSearchCV picks the best hyperparameters, refit on all of X_train and evaluate once on X_valid. This number is our "expected Kaggle private leaderboard score".</w:t>
      </w:r>
    </w:p>
    <w:p>
      <w:pPr>
        <w:pStyle w:val="ListParagraph"/>
        <w:numPr>
          <w:ilvl w:val="0"/>
          <w:numId w:val="2"/>
        </w:numPr>
        <w:spacing w:after="40" w:before="40"/>
      </w:pPr>
      <w:r>
        <w:t xml:space="preserve">For the final submission script (03_final_pipeline.py), we use ALL the available training data — both X_train and X_valid combined. The validation set existed only to give us an unbiased score estimate; once we've used it, we want to train the final model on as much data as possible.</w:t>
      </w:r>
    </w:p>
    <w:p>
      <w:pPr>
        <w:pStyle w:val="Heading3"/>
        <w:spacing w:after="80" w:before="180"/>
      </w:pPr>
      <w:r>
        <w:t xml:space="preserve">Why not just trust the CV score?</w:t>
      </w:r>
    </w:p>
    <w:p>
      <w:pPr>
        <w:spacing w:after="80" w:before="80"/>
      </w:pPr>
      <w:r>
        <w:t xml:space="preserve">The CV score is computed on data the model has already "seen" indirectly through the hyperparameter search. Even though no single fold's validation portion was used to train the model selected for that fold, the hyperparameter choice itself was made by maximizing CV score across all folds. So the best CV score is slightly optimistic — there's a "winner's curse" effect.</w:t>
      </w:r>
    </w:p>
    <w:p>
      <w:pPr>
        <w:spacing w:after="80" w:before="80"/>
      </w:pPr>
      <w:r>
        <w:t xml:space="preserve">The held-out validation set is data the model and the hyperparameter search have never touched in any way. The score there is more honest.</w:t>
      </w:r>
    </w:p>
    <w:p>
      <w:pPr>
        <w:pStyle w:val="Heading2"/>
        <w:spacing w:after="120" w:before="240"/>
      </w:pPr>
      <w:r>
        <w:t xml:space="preserve">A7. Class imbalance: class_weight="balanced" vs SMOTE</w:t>
      </w:r>
    </w:p>
    <w:p>
      <w:pPr>
        <w:spacing w:after="80" w:before="80"/>
      </w:pPr>
      <w:r>
        <w:t xml:space="preserve">Project 1 has a 90/10 class imbalance. Models trained without imbalance handling will optimize for the majority class and get balanced accuracy of about 0.50.</w:t>
      </w:r>
    </w:p>
    <w:p>
      <w:pPr>
        <w:pStyle w:val="Heading3"/>
        <w:spacing w:after="80" w:before="180"/>
      </w:pPr>
      <w:r>
        <w:t xml:space="preserve">class_weight="balanced"</w:t>
      </w:r>
    </w:p>
    <w:p>
      <w:pPr>
        <w:spacing w:after="80" w:before="80"/>
      </w:pPr>
      <w:r>
        <w:t xml:space="preserve">Most scikit-learn classifiers accept class_weight="balanced". This automatically sets the weights inversely proportional to class frequency: class 0 (90%) gets weight 1/0.9 ≈ 1.11, class 1 (10%) gets weight 1/0.1 = 10. The loss function then "cares" about each closed restaurant 9 times more than each open one. The model is incentivised to find closed restaurants even at the cost of more false positives.</w:t>
      </w:r>
    </w:p>
    <w:p>
      <w:pPr>
        <w:pStyle w:val="Heading3"/>
        <w:spacing w:after="80" w:before="180"/>
      </w:pPr>
      <w:r>
        <w:t xml:space="preserve">SMOTE (Synthetic Minority Over-sampling Technique)</w:t>
      </w:r>
    </w:p>
    <w:p>
      <w:pPr>
        <w:spacing w:after="80" w:before="80"/>
      </w:pPr>
      <w:r>
        <w:t xml:space="preserve">SMOTE creates synthetic minority-class examples by interpolating between existing ones. After SMOTE, the training set is balanced 50/50 (or whatever ratio you specify). This is a different way to attack the same problem.</w:t>
      </w:r>
    </w:p>
    <w:p>
      <w:pPr>
        <w:spacing w:after="80" w:before="80"/>
      </w:pPr>
      <w:r>
        <w:t xml:space="preserve">Important: SMOTE must be applied inside the CV fold, NOT before. The imblearn.pipeline.Pipeline (note: NOT sklearn.pipeline) is needed because sklearn's Pipeline doesn't know how to apply SMOTE only at fit time, not at predict time.</w:t>
      </w:r>
    </w:p>
    <w:p>
      <w:pPr>
        <w:pStyle w:val="Heading3"/>
        <w:spacing w:after="80" w:before="180"/>
      </w:pPr>
      <w:r>
        <w:t xml:space="preserve">Why we picked class_weight</w:t>
      </w:r>
    </w:p>
    <w:p>
      <w:pPr>
        <w:pStyle w:val="ListParagraph"/>
        <w:numPr>
          <w:ilvl w:val="0"/>
          <w:numId w:val="2"/>
        </w:numPr>
        <w:spacing w:after="40" w:before="40"/>
      </w:pPr>
      <w:r>
        <w:t xml:space="preserve">Simpler — one parameter, no extra step in the pipeline.</w:t>
      </w:r>
    </w:p>
    <w:p>
      <w:pPr>
        <w:pStyle w:val="ListParagraph"/>
        <w:numPr>
          <w:ilvl w:val="0"/>
          <w:numId w:val="2"/>
        </w:numPr>
        <w:spacing w:after="40" w:before="40"/>
      </w:pPr>
      <w:r>
        <w:t xml:space="preserve">Deterministic — SMOTE involves random synthetic point generation; class_weight is mathematical reweighting.</w:t>
      </w:r>
    </w:p>
    <w:p>
      <w:pPr>
        <w:pStyle w:val="ListParagraph"/>
        <w:numPr>
          <w:ilvl w:val="0"/>
          <w:numId w:val="2"/>
        </w:numPr>
        <w:spacing w:after="40" w:before="40"/>
      </w:pPr>
      <w:r>
        <w:t xml:space="preserve">Faster at training time — no synthetic samples to generate.</w:t>
      </w:r>
    </w:p>
    <w:p>
      <w:pPr>
        <w:pStyle w:val="ListParagraph"/>
        <w:numPr>
          <w:ilvl w:val="0"/>
          <w:numId w:val="2"/>
        </w:numPr>
        <w:spacing w:after="40" w:before="40"/>
      </w:pPr>
      <w:r>
        <w:t xml:space="preserve">Both methods address the same problem; combining them usually hurts. We tested class_weight alone and it worked well, so we kept it.</w:t>
      </w:r>
    </w:p>
    <w:p>
      <w:pPr>
        <w:pStyle w:val="Heading3"/>
        <w:spacing w:after="80" w:before="180"/>
      </w:pPr>
      <w:r>
        <w:t xml:space="preserve">What other teams might do</w:t>
      </w:r>
    </w:p>
    <w:p>
      <w:pPr>
        <w:pStyle w:val="ListParagraph"/>
        <w:numPr>
          <w:ilvl w:val="0"/>
          <w:numId w:val="2"/>
        </w:numPr>
        <w:spacing w:after="40" w:before="40"/>
      </w:pPr>
      <w:r>
        <w:rPr>
          <w:b/>
          <w:bCs/>
        </w:rPr>
        <w:t xml:space="preserve">Use SMOTE. </w:t>
      </w:r>
      <w:r>
        <w:t xml:space="preserve">Common choice. Often gives results within ±1% of class_weight. Adds complexity for marginal gain in our experiments.</w:t>
      </w:r>
    </w:p>
    <w:p>
      <w:pPr>
        <w:pStyle w:val="ListParagraph"/>
        <w:numPr>
          <w:ilvl w:val="0"/>
          <w:numId w:val="2"/>
        </w:numPr>
        <w:spacing w:after="40" w:before="40"/>
      </w:pPr>
      <w:r>
        <w:rPr>
          <w:b/>
          <w:bCs/>
        </w:rPr>
        <w:t xml:space="preserve">Use ADASYN, BorderlineSMOTE, or SMOTETomek. </w:t>
      </w:r>
      <w:r>
        <w:t xml:space="preserve">Variants of SMOTE with different sampling rules. Diminishing returns; covered in core_ml_techniques.ipynb so technically in scope.</w:t>
      </w:r>
    </w:p>
    <w:p>
      <w:pPr>
        <w:pStyle w:val="ListParagraph"/>
        <w:numPr>
          <w:ilvl w:val="0"/>
          <w:numId w:val="2"/>
        </w:numPr>
        <w:spacing w:after="40" w:before="40"/>
      </w:pPr>
      <w:r>
        <w:rPr>
          <w:b/>
          <w:bCs/>
        </w:rPr>
        <w:t xml:space="preserve">Use RandomUnderSampler. </w:t>
      </w:r>
      <w:r>
        <w:t xml:space="preserve">Throws away majority-class examples until balanced. Wasteful — we lose 90% of the rare "open + features" signal. Almost never the right choice.</w:t>
      </w:r>
    </w:p>
    <w:p>
      <w:pPr>
        <w:pStyle w:val="ListParagraph"/>
        <w:numPr>
          <w:ilvl w:val="0"/>
          <w:numId w:val="2"/>
        </w:numPr>
        <w:spacing w:after="40" w:before="40"/>
      </w:pPr>
      <w:r>
        <w:rPr>
          <w:b/>
          <w:bCs/>
        </w:rPr>
        <w:t xml:space="preserve">Adjust the decision threshold post-hoc. </w:t>
      </w:r>
      <w:r>
        <w:t xml:space="preserve">Train the model without imbalance handling, then move the 0.5 cutoff down to capture more positives. Works for probability-based models but doesn't generalize to all classifiers.</w:t>
      </w:r>
    </w:p>
    <w:p>
      <w:pPr>
        <w:pStyle w:val="ListParagraph"/>
        <w:numPr>
          <w:ilvl w:val="0"/>
          <w:numId w:val="2"/>
        </w:numPr>
        <w:spacing w:after="40" w:before="40"/>
      </w:pPr>
      <w:r>
        <w:rPr>
          <w:b/>
          <w:bCs/>
        </w:rPr>
        <w:t xml:space="preserve">Do nothing. </w:t>
      </w:r>
      <w:r>
        <w:t xml:space="preserve">Get balanced accuracy of about 0.5. Will not pass the assessment.</w:t>
      </w:r>
    </w:p>
    <w:p>
      <w:pPr>
        <w:pStyle w:val="Heading2"/>
        <w:spacing w:after="120" w:before="240"/>
      </w:pPr>
      <w:r>
        <w:t xml:space="preserve">A8. Target transformation for skewed regression targets</w:t>
      </w:r>
    </w:p>
    <w:p>
      <w:pPr>
        <w:spacing w:after="80" w:before="80"/>
      </w:pPr>
      <w:r>
        <w:t xml:space="preserve">Project 2's target (annual salary) has skewness of 33 — extreme right tail. RMSE squares the residuals, so a single $4M outlier contributes $16 trillion to the loss. The model would chase that outlier and ignore the median earner.</w:t>
      </w:r>
    </w:p>
    <w:p>
      <w:pPr>
        <w:spacing w:after="80" w:before="80"/>
      </w:pPr>
      <w:r>
        <w:t xml:space="preserve">We use scikit-learn's TransformedTargetRegressor, which wraps any regressor and:</w:t>
      </w:r>
    </w:p>
    <w:p>
      <w:pPr>
        <w:pStyle w:val="ListParagraph"/>
        <w:numPr>
          <w:ilvl w:val="0"/>
          <w:numId w:val="2"/>
        </w:numPr>
        <w:spacing w:after="40" w:before="40"/>
      </w:pPr>
      <w:r>
        <w:t xml:space="preserve">Applies np.log1p (= log(1+y), safer than log(y) when y can be 0) to the target during fitting.</w:t>
      </w:r>
    </w:p>
    <w:p>
      <w:pPr>
        <w:pStyle w:val="ListParagraph"/>
        <w:numPr>
          <w:ilvl w:val="0"/>
          <w:numId w:val="2"/>
        </w:numPr>
        <w:spacing w:after="40" w:before="40"/>
      </w:pPr>
      <w:r>
        <w:t xml:space="preserve">Trains the model on the transformed target.</w:t>
      </w:r>
    </w:p>
    <w:p>
      <w:pPr>
        <w:pStyle w:val="ListParagraph"/>
        <w:numPr>
          <w:ilvl w:val="0"/>
          <w:numId w:val="2"/>
        </w:numPr>
        <w:spacing w:after="40" w:before="40"/>
      </w:pPr>
      <w:r>
        <w:t xml:space="preserve">Applies np.expm1 (the inverse) to predictions, so the final output is back in dollars.</w:t>
      </w:r>
    </w:p>
    <w:p>
      <w:pPr>
        <w:pStyle w:val="ListParagraph"/>
        <w:numPr>
          <w:ilvl w:val="0"/>
          <w:numId w:val="2"/>
        </w:numPr>
        <w:spacing w:after="40" w:before="40"/>
      </w:pPr>
      <w:r>
        <w:t xml:space="preserve">All RMSE computations happen on the original (dollar) scale, which is how Kaggle grades us.</w:t>
      </w:r>
    </w:p>
    <w:p>
      <w:pPr>
        <w:pStyle w:val="Heading3"/>
        <w:spacing w:after="80" w:before="180"/>
      </w:pPr>
      <w:r>
        <w:t xml:space="preserve">What other teams might do</w:t>
      </w:r>
    </w:p>
    <w:p>
      <w:pPr>
        <w:pStyle w:val="ListParagraph"/>
        <w:numPr>
          <w:ilvl w:val="0"/>
          <w:numId w:val="2"/>
        </w:numPr>
        <w:spacing w:after="40" w:before="40"/>
      </w:pPr>
      <w:r>
        <w:rPr>
          <w:b/>
          <w:bCs/>
        </w:rPr>
        <w:t xml:space="preserve">Train directly on the original scale. </w:t>
      </w:r>
      <w:r>
        <w:t xml:space="preserve">Will be dominated by the few millionaire outliers and produce poor predictions for the typical $40k developer.</w:t>
      </w:r>
    </w:p>
    <w:p>
      <w:pPr>
        <w:pStyle w:val="ListParagraph"/>
        <w:numPr>
          <w:ilvl w:val="0"/>
          <w:numId w:val="2"/>
        </w:numPr>
        <w:spacing w:after="40" w:before="40"/>
      </w:pPr>
      <w:r>
        <w:rPr>
          <w:b/>
          <w:bCs/>
        </w:rPr>
        <w:t xml:space="preserve">Remove the outliers (cap or drop). </w:t>
      </w:r>
      <w:r>
        <w:t xml:space="preserve">Loses information about real high earners (those CTOs probably exist). The log transform handles them more gracefully.</w:t>
      </w:r>
    </w:p>
    <w:p>
      <w:pPr>
        <w:pStyle w:val="ListParagraph"/>
        <w:numPr>
          <w:ilvl w:val="0"/>
          <w:numId w:val="2"/>
        </w:numPr>
        <w:spacing w:after="40" w:before="40"/>
      </w:pPr>
      <w:r>
        <w:rPr>
          <w:b/>
          <w:bCs/>
        </w:rPr>
        <w:t xml:space="preserve">Use sqrt or Box-Cox transformation. </w:t>
      </w:r>
      <w:r>
        <w:t xml:space="preserve">Similar to log for very skewed targets. We tried log1p first because it's the standard for income-like data; the result was good enough that we didn't experiment further.</w:t>
      </w:r>
    </w:p>
    <w:p>
      <w:pPr>
        <w:pStyle w:val="ListParagraph"/>
        <w:numPr>
          <w:ilvl w:val="0"/>
          <w:numId w:val="2"/>
        </w:numPr>
        <w:spacing w:after="40" w:before="40"/>
      </w:pPr>
      <w:r>
        <w:rPr>
          <w:b/>
          <w:bCs/>
        </w:rPr>
        <w:t xml:space="preserve">Use a model robust to outliers (Huber regressor). </w:t>
      </w:r>
      <w:r>
        <w:t xml:space="preserve">Could work for the original-scale target, but adds complexity. The log transform is simpler and more interpretable.</w:t>
      </w:r>
    </w:p>
    <w:p>
      <w:pPr>
        <w:pStyle w:val="Heading1"/>
        <w:pageBreakBefore/>
        <w:spacing w:after="160" w:before="320"/>
      </w:pPr>
      <w:r>
        <w:t xml:space="preserve">Part B — Project 1: Restaurants (Classification)</w:t>
      </w:r>
    </w:p>
    <w:p>
      <w:pPr>
        <w:pStyle w:val="Heading2"/>
        <w:spacing w:after="120" w:before="240"/>
      </w:pPr>
      <w:r>
        <w:t xml:space="preserve">B1. The problem and the dataset</w:t>
      </w:r>
    </w:p>
    <w:p>
      <w:pPr>
        <w:spacing w:after="80" w:before="80"/>
      </w:pPr>
      <w:r>
        <w:t xml:space="preserve">Predict whether each restaurant has closed (status_closed = 1) or is still open (status_closed = 0). Training: 33,296 rows × 86 columns. Test: 8,325 rows. Metric: balanced accuracy.</w:t>
      </w:r>
    </w:p>
    <w:p>
      <w:pPr>
        <w:spacing w:after="80" w:before="80"/>
      </w:pPr>
      <w:r>
        <w:t xml:space="preserve">Feature breakdown (after we classified types using pandas.api.types):</w:t>
      </w:r>
    </w:p>
    <w:p>
      <w:pPr>
        <w:pStyle w:val="ListParagraph"/>
        <w:numPr>
          <w:ilvl w:val="0"/>
          <w:numId w:val="2"/>
        </w:numPr>
        <w:spacing w:after="40" w:before="40"/>
      </w:pPr>
      <w:r>
        <w:t xml:space="preserve">74 numeric (ratings, counts, distances, demographic stats of the neighborhood)</w:t>
      </w:r>
    </w:p>
    <w:p>
      <w:pPr>
        <w:pStyle w:val="ListParagraph"/>
        <w:numPr>
          <w:ilvl w:val="0"/>
          <w:numId w:val="2"/>
        </w:numPr>
        <w:spacing w:after="40" w:before="40"/>
      </w:pPr>
      <w:r>
        <w:t xml:space="preserve">3 categorical (category_top20 with 20 levels; weekends_only and workdays_only as True/False/NaN objects)</w:t>
      </w:r>
    </w:p>
    <w:p>
      <w:pPr>
        <w:pStyle w:val="ListParagraph"/>
        <w:numPr>
          <w:ilvl w:val="0"/>
          <w:numId w:val="2"/>
        </w:numPr>
        <w:spacing w:after="40" w:before="40"/>
      </w:pPr>
      <w:r>
        <w:t xml:space="preserve">7 boolean (has_photo, type_bar, type_cafe, etc.)</w:t>
      </w:r>
    </w:p>
    <w:p>
      <w:pPr>
        <w:pStyle w:val="Heading2"/>
        <w:spacing w:after="120" w:before="240"/>
      </w:pPr>
      <w:r>
        <w:t xml:space="preserve">B2. EDA notebook — what each section is for</w:t>
      </w:r>
    </w:p>
    <w:p>
      <w:pPr>
        <w:pStyle w:val="Heading3"/>
        <w:spacing w:after="80" w:before="180"/>
      </w:pPr>
      <w:r>
        <w:t xml:space="preserve">Section 2: Target distribution</w:t>
      </w:r>
    </w:p>
    <w:p>
      <w:pPr>
        <w:spacing w:after="80" w:before="80"/>
      </w:pPr>
      <w:r>
        <w:t xml:space="preserve">We confirm the imbalance is severe: 30,028 open vs 3,268 closed (~10%). The visual makes it obvious why plain accuracy is useless: a constant prediction gets 90.2% accuracy. This is the cell that justifies every imbalance-handling decision later.</w:t>
      </w:r>
    </w:p>
    <w:p>
      <w:pPr>
        <w:pStyle w:val="Heading3"/>
        <w:spacing w:after="80" w:before="180"/>
      </w:pPr>
      <w:r>
        <w:t xml:space="preserve">Section 3: Feature type classification</w:t>
      </w:r>
    </w:p>
    <w:p>
      <w:pPr>
        <w:spacing w:after="80" w:before="80"/>
      </w:pPr>
      <w:r>
        <w:t xml:space="preserve">We use pandas.api.types.is_numeric_dtype and is_bool_dtype, NOT raw dtype comparison. Why? Because pandas-read CSVs sometimes use the new str dtype (capital-S StringDType), and our first version of the code that did train[c].dtype == object missed category_top20. The pandas helpers handle all the edge cases.</w:t>
      </w:r>
    </w:p>
    <w:p>
      <w:pPr>
        <w:spacing w:after="80" w:before="80"/>
      </w:pPr>
      <w:r>
        <w:t xml:space="preserve">A practical lesson here: never trust dtype string equality across pandas versions. Always use the pandas.api.types helpers.</w:t>
      </w:r>
    </w:p>
    <w:p>
      <w:pPr>
        <w:pStyle w:val="Heading3"/>
        <w:spacing w:after="80" w:before="180"/>
      </w:pPr>
      <w:r>
        <w:t xml:space="preserve">Section 4: Missingness</w:t>
      </w:r>
    </w:p>
    <w:p>
      <w:pPr>
        <w:spacing w:after="80" w:before="80"/>
      </w:pPr>
      <w:r>
        <w:t xml:space="preserve">32 columns have at least one missing value. The worst offenders:</w:t>
      </w:r>
    </w:p>
    <w:p>
      <w:pPr>
        <w:pStyle w:val="ListParagraph"/>
        <w:numPr>
          <w:ilvl w:val="0"/>
          <w:numId w:val="2"/>
        </w:numPr>
        <w:spacing w:after="40" w:before="40"/>
      </w:pPr>
      <w:r>
        <w:t xml:space="preserve">tagcat_payment_options — 72% missing</w:t>
      </w:r>
    </w:p>
    <w:p>
      <w:pPr>
        <w:pStyle w:val="ListParagraph"/>
        <w:numPr>
          <w:ilvl w:val="0"/>
          <w:numId w:val="2"/>
        </w:numPr>
        <w:spacing w:after="40" w:before="40"/>
      </w:pPr>
      <w:r>
        <w:t xml:space="preserve">price_level — 51% missing</w:t>
      </w:r>
    </w:p>
    <w:p>
      <w:pPr>
        <w:pStyle w:val="ListParagraph"/>
        <w:numPr>
          <w:ilvl w:val="0"/>
          <w:numId w:val="2"/>
        </w:numPr>
        <w:spacing w:after="40" w:before="40"/>
      </w:pPr>
      <w:r>
        <w:t xml:space="preserve">tagcat_social_inclusivity — 38% missing</w:t>
      </w:r>
    </w:p>
    <w:p>
      <w:pPr>
        <w:spacing w:after="80" w:before="80"/>
      </w:pPr>
      <w:r>
        <w:t xml:space="preserve">We decided NOT to drop high-missingness columns. The reasoning: a missing value might itself be informative (e.g. a restaurant that never disclosed its price level is probably different from one that did). With median imputation and L1 regularization, useless features get coefficient ~0 anyway, so the cost of keeping them is low.</w:t>
      </w:r>
    </w:p>
    <w:p>
      <w:pPr>
        <w:pStyle w:val="Heading3"/>
        <w:spacing w:after="80" w:before="180"/>
      </w:pPr>
      <w:r>
        <w:t xml:space="preserve">Sections 5–8: Feature distributions, feature-vs-target, category-vs-target, correlations</w:t>
      </w:r>
    </w:p>
    <w:p>
      <w:pPr>
        <w:spacing w:after="80" w:before="80"/>
      </w:pPr>
      <w:r>
        <w:t xml:space="preserve">These sections answer: which features actually carry signal? Findings:</w:t>
      </w:r>
    </w:p>
    <w:p>
      <w:pPr>
        <w:pStyle w:val="ListParagraph"/>
        <w:numPr>
          <w:ilvl w:val="0"/>
          <w:numId w:val="2"/>
        </w:numPr>
        <w:spacing w:after="40" w:before="40"/>
      </w:pPr>
      <w:r>
        <w:t xml:space="preserve">user_ratings_total and ratings_num_12m_prior: open restaurants have many more ratings. Strong engagement signal.</w:t>
      </w:r>
    </w:p>
    <w:p>
      <w:pPr>
        <w:pStyle w:val="ListParagraph"/>
        <w:numPr>
          <w:ilvl w:val="0"/>
          <w:numId w:val="2"/>
        </w:numPr>
        <w:spacing w:after="40" w:before="40"/>
      </w:pPr>
      <w:r>
        <w:t xml:space="preserve">place_age_days: closed restaurants are surprisingly YOUNGER on average. Our initial hypothesis ("older means more chance to fail") was wrong; the data shows most closures happen in the first few years.</w:t>
      </w:r>
    </w:p>
    <w:p>
      <w:pPr>
        <w:pStyle w:val="ListParagraph"/>
        <w:numPr>
          <w:ilvl w:val="0"/>
          <w:numId w:val="2"/>
        </w:numPr>
        <w:spacing w:after="40" w:before="40"/>
      </w:pPr>
      <w:r>
        <w:t xml:space="preserve">category_top20: Fast food / Kebab close at ~16-17%; Hot dogs / Vietnamese cuisine at ~2-5%. Strongly predictive.</w:t>
      </w:r>
    </w:p>
    <w:p>
      <w:pPr>
        <w:pStyle w:val="ListParagraph"/>
        <w:numPr>
          <w:ilvl w:val="0"/>
          <w:numId w:val="2"/>
        </w:numPr>
        <w:spacing w:after="40" w:before="40"/>
      </w:pPr>
      <w:r>
        <w:t xml:space="preserve">Correlation heatmap reveals block structure in features (e.g. ratings_num_1m / 3m / 6m / 12m are correlated by construction). Justifies using regularization (especially L1) instead of manual feature removal.</w:t>
      </w:r>
    </w:p>
    <w:p>
      <w:pPr>
        <w:pStyle w:val="Heading2"/>
        <w:spacing w:after="120" w:before="240"/>
      </w:pPr>
      <w:r>
        <w:t xml:space="preserve">B3. Search notebook — algorithm comparison decisions</w:t>
      </w:r>
    </w:p>
    <w:p>
      <w:pPr>
        <w:pStyle w:val="Heading3"/>
        <w:spacing w:after="80" w:before="180"/>
      </w:pPr>
      <w:r>
        <w:t xml:space="preserve">Why these three algorithms specifically</w:t>
      </w:r>
    </w:p>
    <w:p>
      <w:pPr>
        <w:spacing w:after="80" w:before="80"/>
      </w:pPr>
      <w:r>
        <w:t xml:space="preserve">The assessment requires at least three algorithms from the ML1 syllabus. We picked one from each main "family" the syllabus covers:</w:t>
      </w:r>
    </w:p>
    <w:p>
      <w:pPr>
        <w:pStyle w:val="ListParagraph"/>
        <w:numPr>
          <w:ilvl w:val="0"/>
          <w:numId w:val="2"/>
        </w:numPr>
        <w:spacing w:after="40" w:before="40"/>
      </w:pPr>
      <w:r>
        <w:rPr>
          <w:b/>
          <w:bCs/>
        </w:rPr>
        <w:t xml:space="preserve">Linear model (Logistic Regression). </w:t>
      </w:r>
      <w:r>
        <w:t xml:space="preserve">The classical baseline for binary classification. Interpretable coefficients, fast, regularization handles correlated features.</w:t>
      </w:r>
    </w:p>
    <w:p>
      <w:pPr>
        <w:pStyle w:val="ListParagraph"/>
        <w:numPr>
          <w:ilvl w:val="0"/>
          <w:numId w:val="2"/>
        </w:numPr>
        <w:spacing w:after="40" w:before="40"/>
      </w:pPr>
      <w:r>
        <w:rPr>
          <w:b/>
          <w:bCs/>
        </w:rPr>
        <w:t xml:space="preserve">Distance-based (KNN). </w:t>
      </w:r>
      <w:r>
        <w:t xml:space="preserve">A simple non-parametric method. Strong on low-dimensional structured data, often weak on high-dimensional data — and we wanted to show this contrast.</w:t>
      </w:r>
    </w:p>
    <w:p>
      <w:pPr>
        <w:pStyle w:val="ListParagraph"/>
        <w:numPr>
          <w:ilvl w:val="0"/>
          <w:numId w:val="2"/>
        </w:numPr>
        <w:spacing w:after="40" w:before="40"/>
      </w:pPr>
      <w:r>
        <w:rPr>
          <w:b/>
          <w:bCs/>
        </w:rPr>
        <w:t xml:space="preserve">Margin-based (Linear SVM). </w:t>
      </w:r>
      <w:r>
        <w:t xml:space="preserve">Different loss function (hinge) than Logistic Regression (log-loss). Sometimes gives different decision boundaries on the same data.</w:t>
      </w:r>
    </w:p>
    <w:p>
      <w:pPr>
        <w:spacing w:after="80" w:before="80"/>
      </w:pPr>
      <w:r>
        <w:t xml:space="preserve">This diversity makes the comparison meaningful. Three flavours of "linear regression" with different regularization (L1, L2, Elastic Net) would also satisfy the literal requirement but wouldn't show much because they'd all give similar scores.</w:t>
      </w:r>
    </w:p>
    <w:p>
      <w:pPr>
        <w:pStyle w:val="Heading3"/>
        <w:spacing w:after="80" w:before="180"/>
      </w:pPr>
      <w:r>
        <w:t xml:space="preserve">Why we used liblinear and not saga or lbfgs as the LogReg solver</w:t>
      </w:r>
    </w:p>
    <w:p>
      <w:pPr>
        <w:spacing w:after="80" w:before="80"/>
      </w:pPr>
      <w:r>
        <w:t xml:space="preserve">We benchmarked all three:</w:t>
      </w:r>
    </w:p>
    <w:p>
      <w:pPr>
        <w:pStyle w:val="ListParagraph"/>
        <w:numPr>
          <w:ilvl w:val="0"/>
          <w:numId w:val="2"/>
        </w:numPr>
        <w:spacing w:after="40" w:before="40"/>
      </w:pPr>
      <w:r>
        <w:t xml:space="preserve">liblinear: ~2.0s per fit. Supports L1 and L2.</w:t>
      </w:r>
    </w:p>
    <w:p>
      <w:pPr>
        <w:pStyle w:val="ListParagraph"/>
        <w:numPr>
          <w:ilvl w:val="0"/>
          <w:numId w:val="2"/>
        </w:numPr>
        <w:spacing w:after="40" w:before="40"/>
      </w:pPr>
      <w:r>
        <w:t xml:space="preserve">saga (with elasticnet penalty): ~13.5s per fit. The only solver that supports elasticnet. Slow per-iteration.</w:t>
      </w:r>
    </w:p>
    <w:p>
      <w:pPr>
        <w:pStyle w:val="ListParagraph"/>
        <w:numPr>
          <w:ilvl w:val="0"/>
          <w:numId w:val="2"/>
        </w:numPr>
        <w:spacing w:after="40" w:before="40"/>
      </w:pPr>
      <w:r>
        <w:t xml:space="preserve">lbfgs: ~3s per fit. Supports L2 only — would force us to drop L1 from the comparison.</w:t>
      </w:r>
    </w:p>
    <w:p>
      <w:pPr>
        <w:spacing w:after="80" w:before="80"/>
      </w:pPr>
      <w:r>
        <w:t xml:space="preserve">liblinear gave us both L1 and L2 in the same grid, fast. The grid had 5 × 2 = 10 combinations × 5 folds = 50 fits ≈ 100 seconds total. Switching to saga + elasticnet (5 C values × 5 l1_ratio values × 5 folds = 125 fits × 13.5s = ~30 minutes) would have made the notebook impractical to re-run.</w:t>
      </w:r>
    </w:p>
    <w:p>
      <w:pPr>
        <w:spacing w:after="80" w:before="80"/>
      </w:pPr>
      <w:r>
        <w:t xml:space="preserve">The decision is in the spirit of "the best model you can actually iterate on beats the theoretically optimal model you tune once and never touch."</w:t>
      </w:r>
    </w:p>
    <w:p>
      <w:pPr>
        <w:pStyle w:val="Heading3"/>
        <w:spacing w:after="80" w:before="180"/>
      </w:pPr>
      <w:r>
        <w:t xml:space="preserve">Why LinearSVC and not SVC(kernel="rbf") or SVC(kernel="linear")</w:t>
      </w:r>
    </w:p>
    <w:p>
      <w:pPr>
        <w:spacing w:after="80" w:before="80"/>
      </w:pPr>
      <w:r>
        <w:t xml:space="preserve">We benchmarked SVC(kernel="rbf") on the full data: extrapolated ~80 seconds per fit. With 5 hyperparameter combinations × 5 folds = ~33 minutes. Doable, but pushing it.</w:t>
      </w:r>
    </w:p>
    <w:p>
      <w:pPr>
        <w:spacing w:after="80" w:before="80"/>
      </w:pPr>
      <w:r>
        <w:t xml:space="preserve">Then we discovered LinearSVC: ~2.1 seconds for a full fit. It uses a different (and more efficient) algorithm specifically optimized for the linear-kernel case. For our dataset size and feature count, it's the right tool. We also fit an SVC with RBF kernel on a 5k subsample just to confirm that the nonlinear kernel doesn't help much — it didn't.</w:t>
      </w:r>
    </w:p>
    <w:p>
      <w:pPr>
        <w:spacing w:after="80" w:before="80"/>
      </w:pPr>
      <w:r>
        <w:t xml:space="preserve">Trade-off accepted: we lose the ability to use nonlinear kernels on the full data. With 33k rows and 87 features, a nonlinear decision boundary might in principle help; in practice the linear model already separates the classes well enough that the gain wouldn't justify the runtime cost.</w:t>
      </w:r>
    </w:p>
    <w:p>
      <w:pPr>
        <w:pStyle w:val="Heading3"/>
        <w:spacing w:after="80" w:before="180"/>
      </w:pPr>
      <w:r>
        <w:t xml:space="preserve">Why class_weight="balanced" inside the model, not SMOTE</w:t>
      </w:r>
    </w:p>
    <w:p>
      <w:pPr>
        <w:spacing w:after="80" w:before="80"/>
      </w:pPr>
      <w:r>
        <w:t xml:space="preserve">Already discussed in Part A. Specifically for Project 1: our LogReg + class_weight reaches 0.6608 CV balanced accuracy. We tested SMOTE on top of a placeholder LogReg in our exploration and got essentially the same score (~0.66). Adding the imblearn pipeline step would not improve the result and adds complexity, so we left it out.</w:t>
      </w:r>
    </w:p>
    <w:p>
      <w:pPr>
        <w:pStyle w:val="Heading3"/>
        <w:spacing w:after="80" w:before="180"/>
      </w:pPr>
      <w:r>
        <w:t xml:space="preserve">What we learned from KNN failing</w:t>
      </w:r>
    </w:p>
    <w:p>
      <w:pPr>
        <w:spacing w:after="80" w:before="80"/>
      </w:pPr>
      <w:r>
        <w:t xml:space="preserve">KNN got 0.5124 CV balanced accuracy — almost no improvement over the dummy. Train accuracy was 1.000 (it memorized the training data perfectly) but validation was 0.508. This is textbook overfitting caused by the curse of dimensionality: in a 100+ dimensional space (after one-hot encoding), pairwise Euclidean distances are nearly uniform, so "nearest neighbours" carry no information.</w:t>
      </w:r>
    </w:p>
    <w:p>
      <w:pPr>
        <w:spacing w:after="80" w:before="80"/>
      </w:pPr>
      <w:r>
        <w:t xml:space="preserve">Some teams will probably drop KNN from the comparison because it "didn't work". We decided to leave it in — failing honestly is more interesting than hiding it. The presentation can use this to demonstrate that we know when algorithms are appropriate and when they aren't.</w:t>
      </w:r>
    </w:p>
    <w:p>
      <w:pPr>
        <w:pStyle w:val="Heading3"/>
        <w:spacing w:after="80" w:before="180"/>
      </w:pPr>
      <w:r>
        <w:t xml:space="preserve">What other teams might do</w:t>
      </w:r>
    </w:p>
    <w:p>
      <w:pPr>
        <w:pStyle w:val="ListParagraph"/>
        <w:numPr>
          <w:ilvl w:val="0"/>
          <w:numId w:val="2"/>
        </w:numPr>
        <w:spacing w:after="40" w:before="40"/>
      </w:pPr>
      <w:r>
        <w:rPr>
          <w:b/>
          <w:bCs/>
        </w:rPr>
        <w:t xml:space="preserve">Use Gradient Boosting (XGBoost, LightGBM, CatBoost). </w:t>
      </w:r>
      <w:r>
        <w:t xml:space="preserve">Would likely beat us by 5-10 percentage points. But it's NOT in the ML1 syllabus and the assessment explicitly forbids algorithms outside scope. A team that uses GBM gets disqualified or graded down on the methodology even if the Kaggle score is high.</w:t>
      </w:r>
    </w:p>
    <w:p>
      <w:pPr>
        <w:pStyle w:val="ListParagraph"/>
        <w:numPr>
          <w:ilvl w:val="0"/>
          <w:numId w:val="2"/>
        </w:numPr>
        <w:spacing w:after="40" w:before="40"/>
      </w:pPr>
      <w:r>
        <w:rPr>
          <w:b/>
          <w:bCs/>
        </w:rPr>
        <w:t xml:space="preserve">Use Random Forest. </w:t>
      </w:r>
      <w:r>
        <w:t xml:space="preserve">Same problem — not in ML1 scope.</w:t>
      </w:r>
    </w:p>
    <w:p>
      <w:pPr>
        <w:pStyle w:val="ListParagraph"/>
        <w:numPr>
          <w:ilvl w:val="0"/>
          <w:numId w:val="2"/>
        </w:numPr>
        <w:spacing w:after="40" w:before="40"/>
      </w:pPr>
      <w:r>
        <w:rPr>
          <w:b/>
          <w:bCs/>
        </w:rPr>
        <w:t xml:space="preserve">Use feature selection (SelectKBest, RFE). </w:t>
      </w:r>
      <w:r>
        <w:t xml:space="preserve">Could speed up training and slightly improve KNN by reducing dimensionality before computing distances. Worth experimenting with as a follow-up.</w:t>
      </w:r>
    </w:p>
    <w:p>
      <w:pPr>
        <w:pStyle w:val="ListParagraph"/>
        <w:numPr>
          <w:ilvl w:val="0"/>
          <w:numId w:val="2"/>
        </w:numPr>
        <w:spacing w:after="40" w:before="40"/>
      </w:pPr>
      <w:r>
        <w:rPr>
          <w:b/>
          <w:bCs/>
        </w:rPr>
        <w:t xml:space="preserve">Use a Voting or Stacking ensemble of the three models. </w:t>
      </w:r>
      <w:r>
        <w:t xml:space="preserve">These ARE in scope (covered in core_ml_techniques.ipynb). A team that has more time could combine LogReg + LinearSVC + a tuned KNN with a soft voting classifier. The improvement would likely be marginal (~0.005-0.01 in balanced accuracy) because LogReg and LinearSVC give nearly identical predictions.</w:t>
      </w:r>
    </w:p>
    <w:p>
      <w:pPr>
        <w:pStyle w:val="ListParagraph"/>
        <w:numPr>
          <w:ilvl w:val="0"/>
          <w:numId w:val="2"/>
        </w:numPr>
        <w:spacing w:after="40" w:before="40"/>
      </w:pPr>
      <w:r>
        <w:rPr>
          <w:b/>
          <w:bCs/>
        </w:rPr>
        <w:t xml:space="preserve">Add probability calibration with CalibratedClassifierCV. </w:t>
      </w:r>
      <w:r>
        <w:t xml:space="preserve">Wraps a classifier and re-calibrates its probabilities using isotonic or Platt scaling. Useful when downstream you need well-calibrated probabilities; doesn't change the 0/1 predictions Kaggle wants. We didn't use it.</w:t>
      </w:r>
    </w:p>
    <w:p>
      <w:pPr>
        <w:pStyle w:val="Heading2"/>
        <w:spacing w:after="120" w:before="240"/>
      </w:pPr>
      <w:r>
        <w:t xml:space="preserve">B4. Final pipeline (03_final_pipeline.py) — design choices</w:t>
      </w:r>
    </w:p>
    <w:p>
      <w:pPr>
        <w:pStyle w:val="Heading3"/>
        <w:spacing w:after="80" w:before="180"/>
      </w:pPr>
      <w:r>
        <w:t xml:space="preserve">Why a .py file and not a notebook</w:t>
      </w:r>
    </w:p>
    <w:p>
      <w:pPr>
        <w:spacing w:after="80" w:before="80"/>
      </w:pPr>
      <w:r>
        <w:t xml:space="preserve">The assessment says: "The codes should load the training data, apply data transformation/selection, train the single best algorithm, apply this model on the test data and save test data predictions in the csv file."</w:t>
      </w:r>
    </w:p>
    <w:p>
      <w:pPr>
        <w:spacing w:after="80" w:before="80"/>
      </w:pPr>
      <w:r>
        <w:t xml:space="preserve">A standalone Python script makes the deliverable unambiguous. Notebooks can have stale outputs, cells run in the wrong order, or missing imports. A script either runs end-to-end or it errors loudly. We made the script self-contained: from `python 03_final_pipeline.py` in the project folder, everything works.</w:t>
      </w:r>
    </w:p>
    <w:p>
      <w:pPr>
        <w:pStyle w:val="Heading3"/>
        <w:spacing w:after="80" w:before="180"/>
      </w:pPr>
      <w:r>
        <w:t xml:space="preserve">Why we train on the full data (no train/val split in the script)</w:t>
      </w:r>
    </w:p>
    <w:p>
      <w:pPr>
        <w:spacing w:after="80" w:before="80"/>
      </w:pPr>
      <w:r>
        <w:t xml:space="preserve">Already discussed in A6. Once 02_search.ipynb has picked the winning algorithm and hyperparameters, we want the final model to see as much training data as possible. The 80/20 split that existed in 02 was a tool for honest score estimation, not a constraint on the final model.</w:t>
      </w:r>
    </w:p>
    <w:p>
      <w:pPr>
        <w:pStyle w:val="Heading3"/>
        <w:spacing w:after="80" w:before="180"/>
      </w:pPr>
      <w:r>
        <w:t xml:space="preserve">Why we hardcode the hyperparameters instead of re-tuning</w:t>
      </w:r>
    </w:p>
    <w:p>
      <w:pPr>
        <w:spacing w:after="80" w:before="80"/>
      </w:pPr>
      <w:r>
        <w:t xml:space="preserve">BEST_PARAMS = {"solver": "liblinear", "penalty": "l1", "C": 10.0, ...} at the top of the script. We could have included a GridSearchCV in the script itself and let it re-tune every time. But:</w:t>
      </w:r>
    </w:p>
    <w:p>
      <w:pPr>
        <w:pStyle w:val="ListParagraph"/>
        <w:numPr>
          <w:ilvl w:val="0"/>
          <w:numId w:val="2"/>
        </w:numPr>
        <w:spacing w:after="40" w:before="40"/>
      </w:pPr>
      <w:r>
        <w:t xml:space="preserve">Tuning takes ~4 minutes; training the final model takes ~30 seconds. Each new submission would waste 8x more compute.</w:t>
      </w:r>
    </w:p>
    <w:p>
      <w:pPr>
        <w:pStyle w:val="ListParagraph"/>
        <w:numPr>
          <w:ilvl w:val="0"/>
          <w:numId w:val="2"/>
        </w:numPr>
        <w:spacing w:after="40" w:before="40"/>
      </w:pPr>
      <w:r>
        <w:t xml:space="preserve">Tuning introduces randomness via the CV folds (despite random_state=42, parallel job scheduling can cause tiny variations). Hardcoding makes the final submission perfectly reproducible.</w:t>
      </w:r>
    </w:p>
    <w:p>
      <w:pPr>
        <w:pStyle w:val="ListParagraph"/>
        <w:numPr>
          <w:ilvl w:val="0"/>
          <w:numId w:val="2"/>
        </w:numPr>
        <w:spacing w:after="40" w:before="40"/>
      </w:pPr>
      <w:r>
        <w:t xml:space="preserve">The graders should be able to read the script and immediately see which hyperparameters won, without running the search.</w:t>
      </w:r>
    </w:p>
    <w:p>
      <w:pPr>
        <w:pStyle w:val="Heading3"/>
        <w:spacing w:after="80" w:before="180"/>
      </w:pPr>
      <w:r>
        <w:t xml:space="preserve">The "[STEP 1] ... [STEP 7]" print structure</w:t>
      </w:r>
    </w:p>
    <w:p>
      <w:pPr>
        <w:spacing w:after="80" w:before="80"/>
      </w:pPr>
      <w:r>
        <w:t xml:space="preserve">Imitates the "comprehensive pipeline" cells in the course's notebooks. Each step prints what it's doing and a few key numbers (data shape, class balance, training time, etc.). The output is a self-documenting report of what the script did, which makes grading easier.</w:t>
      </w:r>
    </w:p>
    <w:p>
      <w:pPr>
        <w:pStyle w:val="Heading2"/>
        <w:spacing w:after="120" w:before="240"/>
      </w:pPr>
      <w:r>
        <w:t xml:space="preserve">B5. Project 1 results — interpretation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2200"/>
      </w:tblGrid>
      <w:tr>
        <w:trPr>
          <w:tblHeader/>
        </w:trPr>
        <w:tc>
          <w:tcPr>
            <w:tcW w:type="dxa" w:w="4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Model</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CV bal. acc.</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Val bal. acc.</w:t>
            </w:r>
          </w:p>
        </w:tc>
      </w:tr>
      <w:tr>
        <w:trPr>
          <w:tblHeader w:val="false"/>
        </w:trP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Dummy (majority class)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0.500</w:t>
            </w:r>
          </w:p>
        </w:tc>
      </w:tr>
      <w:tr>
        <w:trPr>
          <w:tblHeader w:val="false"/>
        </w:trP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Logistic Regression L1, C=10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0.6608</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0.6598</w:t>
            </w:r>
          </w:p>
        </w:tc>
      </w:tr>
      <w:tr>
        <w:trPr>
          <w:tblHeader w:val="false"/>
        </w:trP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LinearSVC C=0.1</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0.6566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0.6565</w:t>
            </w:r>
          </w:p>
        </w:tc>
      </w:tr>
      <w:tr>
        <w:trPr>
          <w:tblHeader w:val="false"/>
        </w:trP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KNN k=5, weights=distance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0.5124</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0.5084</w:t>
            </w:r>
          </w:p>
        </w:tc>
      </w:tr>
    </w:tbl>
    <w:p>
      <w:pPr>
        <w:spacing w:after="80" w:before="80"/>
      </w:pPr>
      <w:r>
        <w:t xml:space="preserve"> </w:t>
      </w:r>
    </w:p>
    <w:p>
      <w:pPr>
        <w:spacing w:after="80" w:before="80"/>
      </w:pPr>
      <w:r>
        <w:t xml:space="preserve">Key takeaways for the presentation:</w:t>
      </w:r>
    </w:p>
    <w:p>
      <w:pPr>
        <w:pStyle w:val="ListParagraph"/>
        <w:numPr>
          <w:ilvl w:val="0"/>
          <w:numId w:val="2"/>
        </w:numPr>
        <w:spacing w:after="40" w:before="40"/>
      </w:pPr>
      <w:r>
        <w:t xml:space="preserve">LogReg and LinearSVC give nearly identical scores. This is expected — they're both linear models with similar regularization. Their decision boundaries are nearly the same.</w:t>
      </w:r>
    </w:p>
    <w:p>
      <w:pPr>
        <w:pStyle w:val="ListParagraph"/>
        <w:numPr>
          <w:ilvl w:val="0"/>
          <w:numId w:val="2"/>
        </w:numPr>
        <w:spacing w:after="40" w:before="40"/>
      </w:pPr>
      <w:r>
        <w:t xml:space="preserve">L1 penalty winning over L2 suggests sparsity helps: many of our features are noise or redundant, and L1 zeros them out.</w:t>
      </w:r>
    </w:p>
    <w:p>
      <w:pPr>
        <w:pStyle w:val="ListParagraph"/>
        <w:numPr>
          <w:ilvl w:val="0"/>
          <w:numId w:val="2"/>
        </w:numPr>
        <w:spacing w:after="40" w:before="40"/>
      </w:pPr>
      <w:r>
        <w:t xml:space="preserve">KNN's catastrophic failure (perfect train, random validation) is the cleanest textbook example of overfitting via the curse of dimensionality.</w:t>
      </w:r>
    </w:p>
    <w:p>
      <w:pPr>
        <w:pStyle w:val="ListParagraph"/>
        <w:numPr>
          <w:ilvl w:val="0"/>
          <w:numId w:val="2"/>
        </w:numPr>
        <w:spacing w:after="40" w:before="40"/>
      </w:pPr>
      <w:r>
        <w:t xml:space="preserve">Validation scores closely match CV scores (gap ~0.001) for both LogReg and LinearSVC, showing our CV procedure is honest.</w:t>
      </w:r>
    </w:p>
    <w:p>
      <w:pPr>
        <w:pStyle w:val="ListParagraph"/>
        <w:numPr>
          <w:ilvl w:val="0"/>
          <w:numId w:val="2"/>
        </w:numPr>
        <w:spacing w:after="40" w:before="40"/>
      </w:pPr>
      <w:r>
        <w:t xml:space="preserve">Expected Kaggle private LB: ~0.66. This is what we'll report in the presentation as our "expected performance".</w:t>
      </w:r>
    </w:p>
    <w:p>
      <w:pPr>
        <w:pStyle w:val="Heading1"/>
        <w:pageBreakBefore/>
        <w:spacing w:after="160" w:before="320"/>
      </w:pPr>
      <w:r>
        <w:t xml:space="preserve">Part C — Project 2: Developer Salary (Regression)</w:t>
      </w:r>
    </w:p>
    <w:p>
      <w:pPr>
        <w:pStyle w:val="Heading2"/>
        <w:spacing w:after="120" w:before="240"/>
      </w:pPr>
      <w:r>
        <w:t xml:space="preserve">C1. The problem and the dataset</w:t>
      </w:r>
    </w:p>
    <w:p>
      <w:pPr>
        <w:spacing w:after="80" w:before="80"/>
      </w:pPr>
      <w:r>
        <w:t xml:space="preserve">Predict the annual salary (in USD) of software developers. Training: 2,512 rows × 41 columns. Test: 628 rows. Metric: RMSE.</w:t>
      </w:r>
    </w:p>
    <w:p>
      <w:pPr>
        <w:spacing w:after="80" w:before="80"/>
      </w:pPr>
      <w:r>
        <w:t xml:space="preserve">This is a fundamentally different challenge from Project 1:</w:t>
      </w:r>
    </w:p>
    <w:p>
      <w:pPr>
        <w:pStyle w:val="ListParagraph"/>
        <w:numPr>
          <w:ilvl w:val="0"/>
          <w:numId w:val="2"/>
        </w:numPr>
        <w:spacing w:after="40" w:before="40"/>
      </w:pPr>
      <w:r>
        <w:t xml:space="preserve">Much smaller dataset — overfitting is the dominant risk.</w:t>
      </w:r>
    </w:p>
    <w:p>
      <w:pPr>
        <w:pStyle w:val="ListParagraph"/>
        <w:numPr>
          <w:ilvl w:val="0"/>
          <w:numId w:val="2"/>
        </w:numPr>
        <w:spacing w:after="40" w:before="40"/>
      </w:pPr>
      <w:r>
        <w:t xml:space="preserve">Target is extremely right-skewed (range $1 to $4.77M).</w:t>
      </w:r>
    </w:p>
    <w:p>
      <w:pPr>
        <w:pStyle w:val="ListParagraph"/>
        <w:numPr>
          <w:ilvl w:val="0"/>
          <w:numId w:val="2"/>
        </w:numPr>
        <w:spacing w:after="40" w:before="40"/>
      </w:pPr>
      <w:r>
        <w:t xml:space="preserve">15 of the 40 features are MULTI-LABEL — semicolon-separated lists like "Python;SQL;JavaScript".</w:t>
      </w:r>
    </w:p>
    <w:p>
      <w:pPr>
        <w:pStyle w:val="Heading2"/>
        <w:spacing w:after="120" w:before="240"/>
      </w:pPr>
      <w:r>
        <w:t xml:space="preserve">C2. Why the target transformation is essential here</w:t>
      </w:r>
    </w:p>
    <w:p>
      <w:pPr>
        <w:spacing w:after="80" w:before="80"/>
      </w:pPr>
      <w:r>
        <w:t xml:space="preserve">Skewness of the raw target: 33.13. Skewness of log(1 + target): -1.64. The log transform turns an extreme right tail into something nearly bell-shaped.</w:t>
      </w:r>
    </w:p>
    <w:p>
      <w:pPr>
        <w:spacing w:after="80" w:before="80"/>
      </w:pPr>
      <w:r>
        <w:t xml:space="preserve">If we trained on the original scale, RMSE = $109,600 (the standard deviation of the target). After log-transform training and exponential back-transform, our regression models routinely achieve RMSE around $50-80k — a big drop, achieved without changing the model class at all.</w:t>
      </w:r>
    </w:p>
    <w:p>
      <w:pPr>
        <w:spacing w:after="80" w:before="80"/>
      </w:pPr>
      <w:r>
        <w:t xml:space="preserve">The implementation uses TransformedTargetRegressor:</w:t>
      </w:r>
    </w:p>
    <w:p>
      <w:pPr>
        <w:shd w:fill="F4F4F4" w:val="clear"/>
        <w:spacing w:after="0" w:before="0" w:line="260"/>
      </w:pPr>
      <w:r>
        <w:rPr>
          <w:rFonts w:ascii="Consolas" w:cs="Consolas" w:eastAsia="Consolas" w:hAnsi="Consolas"/>
          <w:sz w:val="18"/>
          <w:szCs w:val="18"/>
        </w:rPr>
        <w:t xml:space="preserve">from sklearn.compose import TransformedTargetRegressor</w:t>
      </w:r>
    </w:p>
    <w:p>
      <w:pPr>
        <w:shd w:fill="F4F4F4" w:val="clear"/>
        <w:spacing w:after="0" w:before="0" w:line="260"/>
      </w:pPr>
      <w:r>
        <w:rPr>
          <w:rFonts w:ascii="Consolas" w:cs="Consolas" w:eastAsia="Consolas" w:hAnsi="Consolas"/>
          <w:sz w:val="18"/>
          <w:szCs w:val="18"/>
        </w:rPr>
        <w:t xml:space="preserve"> </w:t>
      </w:r>
    </w:p>
    <w:p>
      <w:pPr>
        <w:shd w:fill="F4F4F4" w:val="clear"/>
        <w:spacing w:after="0" w:before="0" w:line="260"/>
      </w:pPr>
      <w:r>
        <w:rPr>
          <w:rFonts w:ascii="Consolas" w:cs="Consolas" w:eastAsia="Consolas" w:hAnsi="Consolas"/>
          <w:sz w:val="18"/>
          <w:szCs w:val="18"/>
        </w:rPr>
        <w:t xml:space="preserve">regressor = TransformedTargetRegressor(</w:t>
      </w:r>
    </w:p>
    <w:p>
      <w:pPr>
        <w:shd w:fill="F4F4F4" w:val="clear"/>
        <w:spacing w:after="0" w:before="0" w:line="260"/>
      </w:pPr>
      <w:r>
        <w:rPr>
          <w:rFonts w:ascii="Consolas" w:cs="Consolas" w:eastAsia="Consolas" w:hAnsi="Consolas"/>
          <w:sz w:val="18"/>
          <w:szCs w:val="18"/>
        </w:rPr>
        <w:t xml:space="preserve">    regressor=ElasticNet(alpha=0.001, l1_ratio=0.5, random_state=42),</w:t>
      </w:r>
    </w:p>
    <w:p>
      <w:pPr>
        <w:shd w:fill="F4F4F4" w:val="clear"/>
        <w:spacing w:after="0" w:before="0" w:line="260"/>
      </w:pPr>
      <w:r>
        <w:rPr>
          <w:rFonts w:ascii="Consolas" w:cs="Consolas" w:eastAsia="Consolas" w:hAnsi="Consolas"/>
          <w:sz w:val="18"/>
          <w:szCs w:val="18"/>
        </w:rPr>
        <w:t xml:space="preserve">    func=np.log1p,</w:t>
      </w:r>
    </w:p>
    <w:p>
      <w:pPr>
        <w:shd w:fill="F4F4F4" w:val="clear"/>
        <w:spacing w:after="0" w:before="0" w:line="260"/>
      </w:pPr>
      <w:r>
        <w:rPr>
          <w:rFonts w:ascii="Consolas" w:cs="Consolas" w:eastAsia="Consolas" w:hAnsi="Consolas"/>
          <w:sz w:val="18"/>
          <w:szCs w:val="18"/>
        </w:rPr>
        <w:t xml:space="preserve">    inverse_func=np.expm1,</w:t>
      </w:r>
    </w:p>
    <w:p>
      <w:pPr>
        <w:shd w:fill="F4F4F4" w:val="clear"/>
        <w:spacing w:after="0" w:before="0" w:line="260"/>
      </w:pPr>
      <w:r>
        <w:rPr>
          <w:rFonts w:ascii="Consolas" w:cs="Consolas" w:eastAsia="Consolas" w:hAnsi="Consolas"/>
          <w:sz w:val="18"/>
          <w:szCs w:val="18"/>
        </w:rPr>
        <w:t xml:space="preserve">)</w:t>
      </w:r>
    </w:p>
    <w:p>
      <w:pPr>
        <w:spacing w:after="80" w:before="80"/>
      </w:pPr>
      <w:r>
        <w:t xml:space="preserve">This wrapper takes care of training on the log-target and inverting predictions back to dollars. Crucially, when GridSearchCV computes RMSE for each fold, it does so on the original dollar scale — exactly what Kaggle grades us on. Without TransformedTargetRegressor, we would have to manually exponentiate predictions, which is error-prone.</w:t>
      </w:r>
    </w:p>
    <w:p>
      <w:pPr>
        <w:pStyle w:val="Heading2"/>
        <w:spacing w:after="120" w:before="240"/>
      </w:pPr>
      <w:r>
        <w:t xml:space="preserve">C3. The multi-label encoding problem</w:t>
      </w:r>
    </w:p>
    <w:p>
      <w:pPr>
        <w:spacing w:after="80" w:before="80"/>
      </w:pPr>
      <w:r>
        <w:t xml:space="preserve">This is the most technically interesting part of Project 2 and the place where different teams will diverge most.</w:t>
      </w:r>
    </w:p>
    <w:p>
      <w:pPr>
        <w:pStyle w:val="Heading3"/>
        <w:spacing w:after="80" w:before="180"/>
      </w:pPr>
      <w:r>
        <w:t xml:space="preserve">The problem</w:t>
      </w:r>
    </w:p>
    <w:p>
      <w:pPr>
        <w:spacing w:after="80" w:before="80"/>
      </w:pPr>
      <w:r>
        <w:t xml:space="preserve">Consider the prog.languages column. A typical cell might be "Python;SQL;JavaScript;TypeScript". Across the dataset there are 1,355 unique values (i.e. 1,355 unique combinations of languages), but only 40 unique individual languages.</w:t>
      </w:r>
    </w:p>
    <w:p>
      <w:pPr>
        <w:pStyle w:val="Heading3"/>
        <w:spacing w:after="80" w:before="180"/>
      </w:pPr>
      <w:r>
        <w:t xml:space="preserve">The wrong approaches</w:t>
      </w:r>
    </w:p>
    <w:p>
      <w:pPr>
        <w:pStyle w:val="ListParagraph"/>
        <w:numPr>
          <w:ilvl w:val="0"/>
          <w:numId w:val="2"/>
        </w:numPr>
        <w:spacing w:after="40" w:before="40"/>
      </w:pPr>
      <w:r>
        <w:rPr>
          <w:b/>
          <w:bCs/>
        </w:rPr>
        <w:t xml:space="preserve">One-hot encode the column as-is. </w:t>
      </w:r>
      <w:r>
        <w:t xml:space="preserve">Creates 1,355 dummy columns, one per unique combination. A developer who knows "Python;SQL" and one who knows "Python;SQL;JavaScript" become entirely different features, sharing nothing. Wastes information and explodes dimensionality.</w:t>
      </w:r>
    </w:p>
    <w:p>
      <w:pPr>
        <w:pStyle w:val="ListParagraph"/>
        <w:numPr>
          <w:ilvl w:val="0"/>
          <w:numId w:val="2"/>
        </w:numPr>
        <w:spacing w:after="40" w:before="40"/>
      </w:pPr>
      <w:r>
        <w:rPr>
          <w:b/>
          <w:bCs/>
        </w:rPr>
        <w:t xml:space="preserve">Take only the first language listed. </w:t>
      </w:r>
      <w:r>
        <w:t xml:space="preserve">Loses information about all the other skills. Order in the original data might not be meaningful.</w:t>
      </w:r>
    </w:p>
    <w:p>
      <w:pPr>
        <w:pStyle w:val="ListParagraph"/>
        <w:numPr>
          <w:ilvl w:val="0"/>
          <w:numId w:val="2"/>
        </w:numPr>
        <w:spacing w:after="40" w:before="40"/>
      </w:pPr>
      <w:r>
        <w:rPr>
          <w:b/>
          <w:bCs/>
        </w:rPr>
        <w:t xml:space="preserve">Concatenate all multi-label columns into a single text field and use TF-IDF. </w:t>
      </w:r>
      <w:r>
        <w:t xml:space="preserve">Reasonable, but introduces NLP-style preprocessing that isn't in the ML1 syllabus. Also conflates different feature types (a developer who lists Python in prog.languages is different from one who lists Python as a learning method, but TF-IDF on the concatenation would treat them the same.)</w:t>
      </w:r>
    </w:p>
    <w:p>
      <w:pPr>
        <w:pStyle w:val="Heading3"/>
        <w:spacing w:after="80" w:before="180"/>
      </w:pPr>
      <w:r>
        <w:t xml:space="preserve">Our approach: MultiLabelBinarizer per column</w:t>
      </w:r>
    </w:p>
    <w:p>
      <w:pPr>
        <w:spacing w:after="80" w:before="80"/>
      </w:pPr>
      <w:r>
        <w:t xml:space="preserve">For each multi-label column, we split on ";" to get a list of tokens per row, then use scikit-learn's MultiLabelBinarizer to create one binary column per unique token. prog.languages becomes lang_Python, lang_JavaScript, lang_SQL, etc. — 40 columns where each is 1 if the developer listed that language, 0 otherwise.</w:t>
      </w:r>
    </w:p>
    <w:p>
      <w:pPr>
        <w:spacing w:after="80" w:before="80"/>
      </w:pPr>
      <w:r>
        <w:t xml:space="preserve">This captures the actual skills, not just the combinations. The model can learn "knowing Python is worth +X dollars" and apply that knowledge to anyone who lists Python, regardless of what else they list.</w:t>
      </w:r>
    </w:p>
    <w:p>
      <w:pPr>
        <w:spacing w:after="80" w:before="80"/>
      </w:pPr>
      <w:r>
        <w:t xml:space="preserve">Implementation detail: MultiLabelBinarizer doesn't conform to the standard scikit-learn transformer interface (it expects a list of lists, not a 2D array). We wrap it in a small custom class that implements fit and transform with the right signatures. This wrapper goes inside the ColumnTransformer just like any other preprocessing step. Crucially, the binarizer learns its vocabulary on the training data only; at test time, any new token (a language nobody in training listed) is silently ignored.</w:t>
      </w:r>
    </w:p>
    <w:p>
      <w:pPr>
        <w:pStyle w:val="Heading3"/>
        <w:spacing w:after="80" w:before="180"/>
      </w:pPr>
      <w:r>
        <w:t xml:space="preserve">Dimensionality consequences</w:t>
      </w:r>
    </w:p>
    <w:p>
      <w:pPr>
        <w:spacing w:after="80" w:before="80"/>
      </w:pPr>
      <w:r>
        <w:t xml:space="preserve">After all encodings, the feature count is roughly:</w:t>
      </w:r>
    </w:p>
    <w:p>
      <w:pPr>
        <w:pStyle w:val="ListParagraph"/>
        <w:numPr>
          <w:ilvl w:val="0"/>
          <w:numId w:val="2"/>
        </w:numPr>
        <w:spacing w:after="40" w:before="40"/>
      </w:pPr>
      <w:r>
        <w:t xml:space="preserve">4 numeric features (passed through scaler)</w:t>
      </w:r>
    </w:p>
    <w:p>
      <w:pPr>
        <w:pStyle w:val="ListParagraph"/>
        <w:numPr>
          <w:ilvl w:val="0"/>
          <w:numId w:val="2"/>
        </w:numPr>
        <w:spacing w:after="40" w:before="40"/>
      </w:pPr>
      <w:r>
        <w:t xml:space="preserve">~80 columns from one-hot encoding 21 plain categoricals</w:t>
      </w:r>
    </w:p>
    <w:p>
      <w:pPr>
        <w:pStyle w:val="ListParagraph"/>
        <w:numPr>
          <w:ilvl w:val="0"/>
          <w:numId w:val="2"/>
        </w:numPr>
        <w:spacing w:after="40" w:before="40"/>
      </w:pPr>
      <w:r>
        <w:t xml:space="preserve">~400 columns from binarizing 15 multi-label features (15 columns × ~25 tokens average)</w:t>
      </w:r>
    </w:p>
    <w:p>
      <w:pPr>
        <w:pStyle w:val="ListParagraph"/>
        <w:numPr>
          <w:ilvl w:val="0"/>
          <w:numId w:val="2"/>
        </w:numPr>
        <w:spacing w:after="40" w:before="40"/>
      </w:pPr>
      <w:r>
        <w:t xml:space="preserve">Total: ~485 features on 2,512 training rows</w:t>
      </w:r>
    </w:p>
    <w:p>
      <w:pPr>
        <w:spacing w:after="80" w:before="80"/>
      </w:pPr>
      <w:r>
        <w:t xml:space="preserve">Ratio of 5 rows per feature. This is the regime where overfitting will absolutely happen without strong regularization, which is why our model choices emphasize Ridge/Elastic Net over more flexible alternatives.</w:t>
      </w:r>
    </w:p>
    <w:p>
      <w:pPr>
        <w:pStyle w:val="Heading2"/>
        <w:spacing w:after="120" w:before="240"/>
      </w:pPr>
      <w:r>
        <w:t xml:space="preserve">C4. Algorithm choices for Project 2</w:t>
      </w:r>
    </w:p>
    <w:p>
      <w:pPr>
        <w:spacing w:after="80" w:before="80"/>
      </w:pPr>
      <w:r>
        <w:t xml:space="preserve">Same logic as Project 1: pick one from each family in the ML1 syllabus.</w:t>
      </w:r>
    </w:p>
    <w:p>
      <w:pPr>
        <w:pStyle w:val="ListParagraph"/>
        <w:numPr>
          <w:ilvl w:val="0"/>
          <w:numId w:val="2"/>
        </w:numPr>
        <w:spacing w:after="40" w:before="40"/>
      </w:pPr>
      <w:r>
        <w:rPr>
          <w:b/>
          <w:bCs/>
        </w:rPr>
        <w:t xml:space="preserve">Linear regression with Elastic Net. </w:t>
      </w:r>
      <w:r>
        <w:t xml:space="preserve">Strongest baseline for high-dimensional regression. Combines L1 (sparsity → automatic feature selection) and L2 (stability with correlated features). Both very relevant given our ~485 features with strong correlations among the binarized tokens.</w:t>
      </w:r>
    </w:p>
    <w:p>
      <w:pPr>
        <w:pStyle w:val="ListParagraph"/>
        <w:numPr>
          <w:ilvl w:val="0"/>
          <w:numId w:val="2"/>
        </w:numPr>
        <w:spacing w:after="40" w:before="40"/>
      </w:pPr>
      <w:r>
        <w:rPr>
          <w:b/>
          <w:bCs/>
        </w:rPr>
        <w:t xml:space="preserve">K-Nearest Neighbours regressor. </w:t>
      </w:r>
      <w:r>
        <w:t xml:space="preserve">Same caveat as Project 1: probably weak in high dimensions. Worth comparing for completeness.</w:t>
      </w:r>
    </w:p>
    <w:p>
      <w:pPr>
        <w:pStyle w:val="ListParagraph"/>
        <w:numPr>
          <w:ilvl w:val="0"/>
          <w:numId w:val="2"/>
        </w:numPr>
        <w:spacing w:after="40" w:before="40"/>
      </w:pPr>
      <w:r>
        <w:rPr>
          <w:b/>
          <w:bCs/>
        </w:rPr>
        <w:t xml:space="preserve">LinearSVR (Linear Support Vector Regression). </w:t>
      </w:r>
      <w:r>
        <w:t xml:space="preserve">Different loss function (epsilon-insensitive) than ordinary least squares. We use LinearSVR specifically rather than SVR with RBF kernel: with ~485 features after encoding, kernel SVR is slow and prone to overfitting, while LinearSVR is fast (full grid runs in ~8 seconds) and well-regularized.</w:t>
      </w:r>
    </w:p>
    <w:p>
      <w:pPr>
        <w:pStyle w:val="Heading2"/>
        <w:spacing w:after="120" w:before="240"/>
      </w:pPr>
      <w:r>
        <w:t xml:space="preserve">C5. Project 2 results — what actually happened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2200"/>
      </w:tblGrid>
      <w:tr>
        <w:trPr>
          <w:tblHeader/>
        </w:trPr>
        <w:tc>
          <w:tcPr>
            <w:tcW w:type="dxa" w:w="4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Model</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CV RMSE (USD)</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Val RMSE (log)</w:t>
            </w:r>
          </w:p>
        </w:tc>
      </w:tr>
      <w:tr>
        <w:trPr>
          <w:tblHeader w:val="false"/>
        </w:trPr>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Baseline (predict median)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 1.59</w:t>
            </w:r>
          </w:p>
        </w:tc>
      </w:tr>
      <w:tr>
        <w:trPr>
          <w:tblHeader w:val="false"/>
        </w:trPr>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Elastic Net (α=0.1, l1_ratio=0.1)</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$90,024</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1.371</w:t>
            </w:r>
          </w:p>
        </w:tc>
      </w:tr>
      <w:tr>
        <w:trPr>
          <w:tblHeader w:val="false"/>
        </w:trPr>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LinearSVR (C=0.01)</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$93,430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1.447</w:t>
            </w:r>
          </w:p>
        </w:tc>
      </w:tr>
      <w:tr>
        <w:trPr>
          <w:tblHeader w:val="false"/>
        </w:trPr>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KNN Regressor (k=11, distance)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$92,536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1.465</w:t>
            </w:r>
          </w:p>
        </w:tc>
      </w:tr>
    </w:tbl>
    <w:p>
      <w:pPr>
        <w:spacing w:after="80" w:before="80"/>
      </w:pPr>
      <w:r>
        <w:t xml:space="preserve"> </w:t>
      </w:r>
    </w:p>
    <w:p>
      <w:pPr>
        <w:spacing w:after="80" w:before="80"/>
      </w:pPr>
      <w:r>
        <w:t xml:space="preserve">Elastic Net wins on both metrics. The best hyperparameters were alpha=0.1 and l1_ratio=0.1 — relatively light regularization, leaning heavily toward L2 (Ridge). This makes sense: we have ~485 features that work together (many language flags, tools, etc.), so we want stability across correlated features (L2) more than aggressive feature dropping (L1).</w:t>
      </w:r>
    </w:p>
    <w:p>
      <w:pPr>
        <w:pStyle w:val="Heading3"/>
        <w:spacing w:after="80" w:before="180"/>
      </w:pPr>
      <w:r>
        <w:t xml:space="preserve">Important: the RMSE numbers look suspicious — and we need to explain why</w:t>
      </w:r>
    </w:p>
    <w:p>
      <w:pPr>
        <w:spacing w:after="80" w:before="80"/>
      </w:pPr>
      <w:r>
        <w:t xml:space="preserve">Two surprising things in the results table:</w:t>
      </w:r>
    </w:p>
    <w:p>
      <w:pPr>
        <w:pStyle w:val="ListParagraph"/>
        <w:numPr>
          <w:ilvl w:val="0"/>
          <w:numId w:val="2"/>
        </w:numPr>
        <w:spacing w:after="40" w:before="40"/>
      </w:pPr>
      <w:r>
        <w:t xml:space="preserve">CV RMSE ($90k) is much higher than validation RMSE ($66k). Usually it's the other way around.</w:t>
      </w:r>
    </w:p>
    <w:p>
      <w:pPr>
        <w:pStyle w:val="ListParagraph"/>
        <w:numPr>
          <w:ilvl w:val="0"/>
          <w:numId w:val="2"/>
        </w:numPr>
        <w:spacing w:after="40" w:before="40"/>
      </w:pPr>
      <w:r>
        <w:t xml:space="preserve">The baseline (just predicting the median for everyone) gets validation RMSE of $65,632 — slightly better than our trained Elastic Net on USD scale! Does that mean our model is useless? No.</w:t>
      </w:r>
    </w:p>
    <w:p>
      <w:pPr>
        <w:spacing w:after="80" w:before="80"/>
      </w:pPr>
      <w:r>
        <w:t xml:space="preserve">Both anomalies come from the same source: the dataset has a few extreme outliers (one developer reports $4.77 million salary; several report over $1 million). RMSE squares the errors, so a single $4M miss contributes $16 trillion to the metric. Whether or not those outliers fall into the validation fold during CV completely changes the score.</w:t>
      </w:r>
    </w:p>
    <w:p>
      <w:pPr>
        <w:spacing w:after="80" w:before="80"/>
      </w:pPr>
      <w:r>
        <w:t xml:space="preserve">We can see this directly in the per-fold CV scores for Elastic Net:</w:t>
      </w:r>
    </w:p>
    <w:p>
      <w:pPr>
        <w:pStyle w:val="ListParagraph"/>
        <w:numPr>
          <w:ilvl w:val="0"/>
          <w:numId w:val="2"/>
        </w:numPr>
        <w:spacing w:after="40" w:before="40"/>
      </w:pPr>
      <w:r>
        <w:t xml:space="preserve">Fold 1: $240,417 RMSE (this fold contains the $4.77M outlier)</w:t>
      </w:r>
    </w:p>
    <w:p>
      <w:pPr>
        <w:pStyle w:val="ListParagraph"/>
        <w:numPr>
          <w:ilvl w:val="0"/>
          <w:numId w:val="2"/>
        </w:numPr>
        <w:spacing w:after="40" w:before="40"/>
      </w:pPr>
      <w:r>
        <w:t xml:space="preserve">Fold 2: $39,856</w:t>
      </w:r>
    </w:p>
    <w:p>
      <w:pPr>
        <w:pStyle w:val="ListParagraph"/>
        <w:numPr>
          <w:ilvl w:val="0"/>
          <w:numId w:val="2"/>
        </w:numPr>
        <w:spacing w:after="40" w:before="40"/>
      </w:pPr>
      <w:r>
        <w:t xml:space="preserve">Fold 3: $36,444</w:t>
      </w:r>
    </w:p>
    <w:p>
      <w:pPr>
        <w:pStyle w:val="ListParagraph"/>
        <w:numPr>
          <w:ilvl w:val="0"/>
          <w:numId w:val="2"/>
        </w:numPr>
        <w:spacing w:after="40" w:before="40"/>
      </w:pPr>
      <w:r>
        <w:t xml:space="preserve">Fold 4: $60,544</w:t>
      </w:r>
    </w:p>
    <w:p>
      <w:pPr>
        <w:pStyle w:val="ListParagraph"/>
        <w:numPr>
          <w:ilvl w:val="0"/>
          <w:numId w:val="2"/>
        </w:numPr>
        <w:spacing w:after="40" w:before="40"/>
      </w:pPr>
      <w:r>
        <w:t xml:space="preserve">Fold 5: $72,859</w:t>
      </w:r>
    </w:p>
    <w:p>
      <w:pPr>
        <w:spacing w:after="80" w:before="80"/>
      </w:pPr>
      <w:r>
        <w:t xml:space="preserve">The mean is $90,024 but the standard deviation across folds is $76,380. One fold is 6x larger than the smallest. The validation split happens to have very few extreme outliers, which is why validation RMSE looks much better than CV. Neither number is wrong — they're both honest measurements of a noisy metric.</w:t>
      </w:r>
    </w:p>
    <w:p>
      <w:pPr>
        <w:pStyle w:val="Heading3"/>
        <w:spacing w:after="80" w:before="180"/>
      </w:pPr>
      <w:r>
        <w:t xml:space="preserve">Why the log-scale RMSE is the better story</w:t>
      </w:r>
    </w:p>
    <w:p>
      <w:pPr>
        <w:spacing w:after="80" w:before="80"/>
      </w:pPr>
      <w:r>
        <w:t xml:space="preserve">On the log-scale RMSE (which is what the models actually optimize because we use TransformedTargetRegressor), the picture is much cleaner:</w:t>
      </w:r>
    </w:p>
    <w:p>
      <w:pPr>
        <w:pStyle w:val="ListParagraph"/>
        <w:numPr>
          <w:ilvl w:val="0"/>
          <w:numId w:val="2"/>
        </w:numPr>
        <w:spacing w:after="40" w:before="40"/>
      </w:pPr>
      <w:r>
        <w:t xml:space="preserve">Elastic Net: 1.371</w:t>
      </w:r>
    </w:p>
    <w:p>
      <w:pPr>
        <w:pStyle w:val="ListParagraph"/>
        <w:numPr>
          <w:ilvl w:val="0"/>
          <w:numId w:val="2"/>
        </w:numPr>
        <w:spacing w:after="40" w:before="40"/>
      </w:pPr>
      <w:r>
        <w:t xml:space="preserve">LinearSVR: 1.447</w:t>
      </w:r>
    </w:p>
    <w:p>
      <w:pPr>
        <w:pStyle w:val="ListParagraph"/>
        <w:numPr>
          <w:ilvl w:val="0"/>
          <w:numId w:val="2"/>
        </w:numPr>
        <w:spacing w:after="40" w:before="40"/>
      </w:pPr>
      <w:r>
        <w:t xml:space="preserve">KNN: 1.465</w:t>
      </w:r>
    </w:p>
    <w:p>
      <w:pPr>
        <w:pStyle w:val="ListParagraph"/>
        <w:numPr>
          <w:ilvl w:val="0"/>
          <w:numId w:val="2"/>
        </w:numPr>
        <w:spacing w:after="40" w:before="40"/>
      </w:pPr>
      <w:r>
        <w:t xml:space="preserve">Baseline: ≈1.59</w:t>
      </w:r>
    </w:p>
    <w:p>
      <w:pPr>
        <w:spacing w:after="80" w:before="80"/>
      </w:pPr>
      <w:r>
        <w:t xml:space="preserve">These differences are meaningful: a log-RMSE of 1.37 corresponds to predictions being on average within a factor of e^1.37 ≈ 3.9 of the true value, which is much better than the baseline. KNN being slightly worse than LinearSVR matches our expectation (curse of dimensionality). LinearSVR being slightly worse than Elastic Net matches the usual result (the epsilon-insensitive loss helps less when the noise is heteroscedastic, which it is for salaries).</w:t>
      </w:r>
    </w:p>
    <w:p>
      <w:pPr>
        <w:pStyle w:val="Heading3"/>
        <w:spacing w:after="80" w:before="180"/>
      </w:pPr>
      <w:r>
        <w:t xml:space="preserve">What we tell the professor in the presentation</w:t>
      </w:r>
    </w:p>
    <w:p>
      <w:pPr>
        <w:spacing w:after="80" w:before="80"/>
      </w:pPr>
      <w:r>
        <w:t xml:space="preserve">The story to defend is:</w:t>
      </w:r>
    </w:p>
    <w:p>
      <w:pPr>
        <w:pStyle w:val="ListParagraph"/>
        <w:numPr>
          <w:ilvl w:val="0"/>
          <w:numId w:val="2"/>
        </w:numPr>
        <w:spacing w:after="40" w:before="40"/>
      </w:pPr>
      <w:r>
        <w:t xml:space="preserve">Elastic Net is our winner. The hyperparameters (α=0.1, l1_ratio=0.1) make sense given our many correlated multi-label features.</w:t>
      </w:r>
    </w:p>
    <w:p>
      <w:pPr>
        <w:pStyle w:val="ListParagraph"/>
        <w:numPr>
          <w:ilvl w:val="0"/>
          <w:numId w:val="2"/>
        </w:numPr>
        <w:spacing w:after="40" w:before="40"/>
      </w:pPr>
      <w:r>
        <w:t xml:space="preserve">USD-scale RMSE is dominated by a few extreme outliers and is too noisy to be the only signal for model selection. We picked the winner based on per-fold patterns, log-scale RMSE, and the fact that Elastic Net wins on every metric except the noisy one.</w:t>
      </w:r>
    </w:p>
    <w:p>
      <w:pPr>
        <w:pStyle w:val="ListParagraph"/>
        <w:numPr>
          <w:ilvl w:val="0"/>
          <w:numId w:val="2"/>
        </w:numPr>
        <w:spacing w:after="40" w:before="40"/>
      </w:pPr>
      <w:r>
        <w:t xml:space="preserve">Expected Kaggle private leaderboard RMSE: somewhere between $40k and $90k, with high variance. The Kaggle score will depend heavily on which test rows are the high earners.</w:t>
      </w:r>
    </w:p>
    <w:p>
      <w:pPr>
        <w:pStyle w:val="ListParagraph"/>
        <w:numPr>
          <w:ilvl w:val="0"/>
          <w:numId w:val="2"/>
        </w:numPr>
        <w:spacing w:after="40" w:before="40"/>
      </w:pPr>
      <w:r>
        <w:t xml:space="preserve">We are not going to claim a small RMSE improvement over baseline as a big achievement. The honest framing is: "we predict the typical developer better than the median, but the extreme outliers dominate the metric, so the USD-RMSE gap looks small. On log scale the model is clearly useful."</w:t>
      </w:r>
    </w:p>
    <w:p>
      <w:pPr>
        <w:pStyle w:val="Heading1"/>
        <w:pageBreakBefore/>
        <w:spacing w:after="160" w:before="320"/>
      </w:pPr>
      <w:r>
        <w:t xml:space="preserve">Part D — Likely questions and how to answer them</w:t>
      </w:r>
    </w:p>
    <w:p>
      <w:pPr>
        <w:pStyle w:val="Heading2"/>
        <w:spacing w:after="120" w:before="240"/>
      </w:pPr>
      <w:r>
        <w:t xml:space="preserve">D1. "Why didn't you use XGBoost / LightGBM / Random Forest?"</w:t>
      </w:r>
    </w:p>
    <w:p>
      <w:pPr>
        <w:spacing w:after="80" w:before="80"/>
      </w:pPr>
      <w:r>
        <w:t xml:space="preserve">These are not in the ML1 syllabus. The assessment document explicitly says: "Do NOT use any other algorithms beyond the scope of the ML1 course." Our project is graded both on Kaggle score and on methodology — using out-of-scope algorithms would lose points on methodology even if it helped the score.</w:t>
      </w:r>
    </w:p>
    <w:p>
      <w:pPr>
        <w:pStyle w:val="Heading2"/>
        <w:spacing w:after="120" w:before="240"/>
      </w:pPr>
      <w:r>
        <w:t xml:space="preserve">D2. "Why didn't you try every possible algorithm in ML1?"</w:t>
      </w:r>
    </w:p>
    <w:p>
      <w:pPr>
        <w:spacing w:after="80" w:before="80"/>
      </w:pPr>
      <w:r>
        <w:t xml:space="preserve">We compared three from different algorithm families to make the comparison informative. Adding a fourth or fifth in-scope algorithm (e.g. Ridge regression as a fourth in Project 2) would likely give similar scores to the linear model already in the comparison, without adding insight. The presentation is 10 minutes for both projects — we'd rather explain three models well than five models superficially.</w:t>
      </w:r>
    </w:p>
    <w:p>
      <w:pPr>
        <w:pStyle w:val="Heading2"/>
        <w:spacing w:after="120" w:before="240"/>
      </w:pPr>
      <w:r>
        <w:t xml:space="preserve">D3. "Your KNN result is awful. Why include it?"</w:t>
      </w:r>
    </w:p>
    <w:p>
      <w:pPr>
        <w:spacing w:after="80" w:before="80"/>
      </w:pPr>
      <w:r>
        <w:t xml:space="preserve">Three reasons. First, the syllabus requires KNN to be a candidate. Second, showing that KNN fails on high-dimensional data is a meaningful insight — it demonstrates that we picked the winning algorithm by comparison, not by luck. Third, removing the failure would be dishonest; we want our comparison table to reflect what we actually tried.</w:t>
      </w:r>
    </w:p>
    <w:p>
      <w:pPr>
        <w:pStyle w:val="Heading2"/>
        <w:spacing w:after="120" w:before="240"/>
      </w:pPr>
      <w:r>
        <w:t xml:space="preserve">D4. "Why didn't you tune more aggressively (more hyperparameters, finer grids)?"</w:t>
      </w:r>
    </w:p>
    <w:p>
      <w:pPr>
        <w:spacing w:after="80" w:before="80"/>
      </w:pPr>
      <w:r>
        <w:t xml:space="preserve">We extended grids in early experiments. Beyond C=10 for LogReg the score plateaus. Adding more l1_ratio values for elastic net would have moved CV time from minutes to hours with negligible improvement. Diminishing returns set in quickly with linear models on this data.</w:t>
      </w:r>
    </w:p>
    <w:p>
      <w:pPr>
        <w:pStyle w:val="Heading2"/>
        <w:spacing w:after="120" w:before="240"/>
      </w:pPr>
      <w:r>
        <w:t xml:space="preserve">D5. "Why didn't you do more feature engineering?"</w:t>
      </w:r>
    </w:p>
    <w:p>
      <w:pPr>
        <w:spacing w:after="80" w:before="80"/>
      </w:pPr>
      <w:r>
        <w:t xml:space="preserve">For Project 1: the EDA showed the existing features already encode the relevant signal (engagement, age, category). Manual feature engineering (ratios, interactions) risked introducing noise without obvious upside. For Project 2: the multi-label binarization IS our feature engineering — turning 15 messy text columns into ~400 clean binary indicators is a substantial transformation. Beyond that, interactions of binary skill flags would have exploded dimensionality further on an already small dataset.</w:t>
      </w:r>
    </w:p>
    <w:p>
      <w:pPr>
        <w:pStyle w:val="Heading2"/>
        <w:spacing w:after="120" w:before="240"/>
      </w:pPr>
      <w:r>
        <w:t xml:space="preserve">D6. "Your validation score and CV score are nearly identical — isn't that suspicious?"</w:t>
      </w:r>
    </w:p>
    <w:p>
      <w:pPr>
        <w:spacing w:after="80" w:before="80"/>
      </w:pPr>
      <w:r>
        <w:t xml:space="preserve">No, it's a good sign. Cross-validation is supposed to estimate the held-out validation score, and ours does. A big gap (CV &gt;&gt; validation) would suggest overfitting to the CV folds; a big gap the other way (validation &gt;&gt; CV) would mean we got lucky with the validation split. The match means our procedure is honest and we can trust the CV score as a Kaggle predictor.</w:t>
      </w:r>
    </w:p>
    <w:p>
      <w:pPr>
        <w:pStyle w:val="Heading2"/>
        <w:spacing w:after="120" w:before="240"/>
      </w:pPr>
      <w:r>
        <w:t xml:space="preserve">D7. "Your model predicts 40% closed restaurants but only 10% are actually closed. Isn't that wrong?"</w:t>
      </w:r>
    </w:p>
    <w:p>
      <w:pPr>
        <w:spacing w:after="80" w:before="80"/>
      </w:pPr>
      <w:r>
        <w:t xml:space="preserve">It's expected with class_weight="balanced". The model maximizes balanced accuracy, not class proportions. It deliberately predicts the minority class more often to catch more actual closures, at the cost of more false positives. Balanced accuracy rewards exactly this trade-off. If Kaggle graded us on accuracy or class proportion match, we'd use a different threshold.</w:t>
      </w:r>
    </w:p>
    <w:p>
      <w:pPr>
        <w:pStyle w:val="Heading2"/>
        <w:spacing w:after="120" w:before="240"/>
      </w:pPr>
      <w:r>
        <w:t xml:space="preserve">D8. "Why did you choose a 80/20 split and not 70/30 or 90/10?"</w:t>
      </w:r>
    </w:p>
    <w:p>
      <w:pPr>
        <w:spacing w:after="80" w:before="80"/>
      </w:pPr>
      <w:r>
        <w:t xml:space="preserve">80/20 is the conventional default and gives us 6,659 validation rows in Project 1 (enough for stable score estimates) and 503 in Project 2 (the smallest we'd want to go). 70/30 would have given a smaller training set with no real benefit on validation noise. 90/10 would have made the validation score noisier.</w:t>
      </w:r>
    </w:p>
    <w:p>
      <w:pPr>
        <w:pStyle w:val="Heading2"/>
        <w:spacing w:after="120" w:before="240"/>
      </w:pPr>
      <w:r>
        <w:t xml:space="preserve">D9. "Could you have improved by ensembling LogReg + LinearSVC?"</w:t>
      </w:r>
    </w:p>
    <w:p>
      <w:pPr>
        <w:spacing w:after="80" w:before="80"/>
      </w:pPr>
      <w:r>
        <w:t xml:space="preserve">Probably by less than 0.01 on balanced accuracy. The two models give very similar predictions (their CV scores are within 0.005 of each other), so averaging would reduce some noise but not change the fundamental decision boundary. Ensembling is in scope (covered in core_ml_techniques.ipynb), so this would be a legitimate extension if we had more time.</w:t>
      </w:r>
    </w:p>
    <w:p>
      <w:pPr>
        <w:pStyle w:val="Heading2"/>
        <w:spacing w:after="120" w:before="240"/>
      </w:pPr>
      <w:r>
        <w:t xml:space="preserve">D10. "What would you do differently with more time?"</w:t>
      </w:r>
    </w:p>
    <w:p>
      <w:pPr>
        <w:pStyle w:val="ListParagraph"/>
        <w:numPr>
          <w:ilvl w:val="0"/>
          <w:numId w:val="2"/>
        </w:numPr>
        <w:spacing w:after="40" w:before="40"/>
      </w:pPr>
      <w:r>
        <w:t xml:space="preserve">Try SelectFromModel or RFE for feature selection before training, especially on Project 2 where we have ~485 features on 2,512 rows.</w:t>
      </w:r>
    </w:p>
    <w:p>
      <w:pPr>
        <w:pStyle w:val="ListParagraph"/>
        <w:numPr>
          <w:ilvl w:val="0"/>
          <w:numId w:val="2"/>
        </w:numPr>
        <w:spacing w:after="40" w:before="40"/>
      </w:pPr>
      <w:r>
        <w:t xml:space="preserve">Build a Stacking ensemble of the three best models (covered in core_ml_techniques.ipynb).</w:t>
      </w:r>
    </w:p>
    <w:p>
      <w:pPr>
        <w:pStyle w:val="ListParagraph"/>
        <w:numPr>
          <w:ilvl w:val="0"/>
          <w:numId w:val="2"/>
        </w:numPr>
        <w:spacing w:after="40" w:before="40"/>
      </w:pPr>
      <w:r>
        <w:t xml:space="preserve">Try Bayesian hyperparameter search (BayesSearchCV) to refine the regularization parameters more efficiently.</w:t>
      </w:r>
    </w:p>
    <w:p>
      <w:pPr>
        <w:pStyle w:val="ListParagraph"/>
        <w:numPr>
          <w:ilvl w:val="0"/>
          <w:numId w:val="2"/>
        </w:numPr>
        <w:spacing w:after="40" w:before="40"/>
      </w:pPr>
      <w:r>
        <w:t xml:space="preserve">On Project 1, try a polynomial kernel SVM on a subsample to see if mild nonlinearity helps.</w:t>
      </w:r>
    </w:p>
    <w:p>
      <w:pPr>
        <w:pStyle w:val="ListParagraph"/>
        <w:numPr>
          <w:ilvl w:val="0"/>
          <w:numId w:val="2"/>
        </w:numPr>
        <w:spacing w:after="40" w:before="40"/>
      </w:pPr>
      <w:r>
        <w:t xml:space="preserve">On Project 2, try Huber regression to handle the outliers differently from the log transform.</w:t>
      </w:r>
    </w:p>
    <w:p>
      <w:pPr>
        <w:spacing w:after="80" w:before="80"/>
      </w:pPr>
      <w:r>
        <w:t xml:space="preserve">All of these are in scope. None of them is likely to change the conclusion (LogReg/LinearSVC wins Project 1; Elastic Net likely wins Project 2). They would improve the Kaggle score by small amounts at the cost of significant additional complexity.</w:t>
      </w:r>
    </w:p>
    <w:p>
      <w:pPr>
        <w:pStyle w:val="Heading2"/>
        <w:spacing w:after="120" w:before="240"/>
      </w:pPr>
      <w:r>
        <w:t xml:space="preserve">D11. "Your baseline (predicting the median) beats Elastic Net on USD-scale RMSE. Why is your model better?"</w:t>
      </w:r>
    </w:p>
    <w:p>
      <w:pPr>
        <w:spacing w:after="80" w:before="80"/>
      </w:pPr>
      <w:r>
        <w:t xml:space="preserve">This is the most likely question for Project 2 and we have a clear answer. The USD-scale RMSE is dominated by a few extreme outliers — one developer reports $4.77M salary. Whether or not that single point falls into the validation fold completely changes the RMSE. Our per-fold scores for Elastic Net during CV ranged from $36,444 to $240,417 — a 6x spread, all from the same model just trained on different folds. The single bad fold (the one containing the millionaire) pulls the mean up to $90k.</w:t>
      </w:r>
    </w:p>
    <w:p>
      <w:pPr>
        <w:spacing w:after="80" w:before="80"/>
      </w:pPr>
      <w:r>
        <w:t xml:space="preserve">On the validation set, the millionaires happen to mostly be in the training portion, so the validation RMSE looks artificially low ($66k for Elastic Net, $65k for baseline). The $1,000 gap between them is well inside the noise.</w:t>
      </w:r>
    </w:p>
    <w:p>
      <w:pPr>
        <w:spacing w:after="80" w:before="80"/>
      </w:pPr>
      <w:r>
        <w:t xml:space="preserve">The honest metric is log-scale RMSE, which is what the model actually optimizes. There the picture is unambiguous: Elastic Net 1.371, LinearSVR 1.447, KNN 1.465, baseline ~1.59. Our model is meaningfully better than baseline by about 14% relative — which corresponds to predictions being within a factor of 3.9 of the truth on average, instead of a factor of 4.9 for baseline.</w:t>
      </w:r>
    </w:p>
    <w:p>
      <w:pPr>
        <w:spacing w:after="80" w:before="80"/>
      </w:pPr>
      <w:r>
        <w:t xml:space="preserve">So: our model is genuinely better. The metric (USD-scale RMSE) is just bad at showing it because of how outliers dominate it. We discuss this honestly in the notebook and in the presentation.</w:t>
      </w:r>
    </w:p>
    <w:p>
      <w:pPr>
        <w:pStyle w:val="Heading2"/>
        <w:spacing w:after="120" w:before="240"/>
      </w:pPr>
      <w:r>
        <w:t xml:space="preserve">D12. Quick reference: where to find each topic in the code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rPr>
          <w:tblHeader/>
        </w:trPr>
        <w:tc>
          <w:tcPr>
            <w:tcW w:type="dxa" w:w="4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Topic</w:t>
            </w:r>
          </w:p>
        </w:tc>
        <w:tc>
          <w:tcPr>
            <w:tcW w:type="dxa" w:w="5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Where in the code</w:t>
            </w:r>
          </w:p>
        </w:tc>
      </w:tr>
      <w:tr>
        <w:trPr>
          <w:tblHeader w:val="false"/>
        </w:trP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Pipeline construction (numeric + categorical + boolean)</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01_eda.ipynb section 9; 02_search.ipynb section 2; 03_final_pipeline.py STEP 3</w:t>
            </w:r>
          </w:p>
        </w:tc>
      </w:tr>
      <w:tr>
        <w:trPr>
          <w:tblHeader w:val="false"/>
        </w:trP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Cross-validation setup</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02_search.ipynb section 3 (cv = StratifiedKFold(5, ...))</w:t>
            </w:r>
          </w:p>
        </w:tc>
      </w:tr>
      <w:tr>
        <w:trPr>
          <w:tblHeader w:val="false"/>
        </w:trP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Hyperparameter grid for LogReg</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02_search.ipynb section 7 (logreg_grid)</w:t>
            </w:r>
          </w:p>
        </w:tc>
      </w:tr>
      <w:tr>
        <w:trPr>
          <w:tblHeader w:val="false"/>
        </w:trP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Hyperparameter grid for KNN</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02_search.ipynb section 8 (knn_grid)</w:t>
            </w:r>
          </w:p>
        </w:tc>
      </w:tr>
      <w:tr>
        <w:trPr>
          <w:tblHeader w:val="false"/>
        </w:trP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Hyperparameter grid for LinearSVC</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02_search.ipynb section 9 (linsvc_grid)</w:t>
            </w:r>
          </w:p>
        </w:tc>
      </w:tr>
      <w:tr>
        <w:trPr>
          <w:tblHeader w:val="false"/>
        </w:trP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Model comparison table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02_search.ipynb section 10 (results DataFrame)</w:t>
            </w:r>
          </w:p>
        </w:tc>
      </w:tr>
      <w:tr>
        <w:trPr>
          <w:tblHeader w:val="false"/>
        </w:trP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Final model hyperparameters</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03_final_pipeline.py top of file (BEST_PARAMS dict)</w:t>
            </w:r>
          </w:p>
        </w:tc>
      </w:tr>
      <w:tr>
        <w:trPr>
          <w:tblHeader w:val="false"/>
        </w:trP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Submission file generation</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03_final_pipeline.py STEP 6 and STEP 7</w:t>
            </w:r>
          </w:p>
        </w:tc>
      </w:tr>
      <w:tr>
        <w:trPr>
          <w:tblHeader w:val="false"/>
        </w:trP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Multi-label binarizer (Project 2)</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02_search.ipynb section 2 (MultiLabelColumnEncoder class); 03_final_pipeline.py (same class defined at top)</w:t>
            </w:r>
          </w:p>
        </w:tc>
      </w:tr>
      <w:tr>
        <w:trPr>
          <w:tblHeader w:val="false"/>
        </w:trP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Target log-transform (Project 2)</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02_search.ipynb sections 7, 8, 9 (TransformedTargetRegressor wraps each model); 03_final_pipeline.py STEP 4</w:t>
            </w:r>
          </w:p>
        </w:tc>
      </w:tr>
      <w:tr>
        <w:trPr>
          <w:tblHeader w:val="false"/>
        </w:trPr>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Noisy RMSE / per-fold scores (Project 2)</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02_search.ipynb sections 7-9 (per-fold RMSE printed by run_grid_search)</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98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C4453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2026-05-27T21:16:33.523Z</dcterms:created>
  <dcterms:modified xsi:type="dcterms:W3CDTF">2026-05-27T21:16:33.525Z</dcterms:modified>
</cp:coreProperties>
</file>

<file path=docProps/custom.xml><?xml version="1.0" encoding="utf-8"?>
<Properties xmlns="http://schemas.openxmlformats.org/officeDocument/2006/custom-properties" xmlns:vt="http://schemas.openxmlformats.org/officeDocument/2006/docPropsVTypes"/>
</file>