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Applied</w:t>
      </w:r>
      <w:r>
        <w:t xml:space="preserve"> </w:t>
      </w:r>
      <w:r>
        <w:t xml:space="preserve">Macroeconomics</w:t>
      </w:r>
      <w:r>
        <w:t xml:space="preserve"> </w:t>
      </w:r>
      <w:r>
        <w:t xml:space="preserve">Exam</w:t>
      </w:r>
      <w:r>
        <w:t xml:space="preserve"> </w:t>
      </w:r>
      <w:r>
        <w:t xml:space="preserve">-</w:t>
      </w:r>
      <w:r>
        <w:t xml:space="preserve"> </w:t>
      </w:r>
      <w:r>
        <w:t xml:space="preserve">Complete</w:t>
      </w:r>
      <w:r>
        <w:t xml:space="preserve"> </w:t>
      </w:r>
      <w:r>
        <w:t xml:space="preserve">Solutions</w:t>
      </w:r>
    </w:p>
    <w:bookmarkStart w:id="25" w:name="problem-1-social-accounting-matrix-sam"/>
    <w:p>
      <w:pPr>
        <w:pStyle w:val="Heading1"/>
      </w:pPr>
      <w:r>
        <w:t xml:space="preserve">Problem 1: Social Accounting Matrix (SAM)</w:t>
      </w:r>
    </w:p>
    <w:bookmarkStart w:id="20" w:name="given-sam-structure"/>
    <w:p>
      <w:pPr>
        <w:pStyle w:val="Heading2"/>
      </w:pPr>
      <w:r>
        <w:t xml:space="preserve">Given SAM Structure: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0"/>
    <w:bookmarkStart w:id="21" w:name="part-a-computing-a-b-and-c"/>
    <w:p>
      <w:pPr>
        <w:pStyle w:val="Heading2"/>
      </w:pPr>
      <w:r>
        <w:t xml:space="preserve">Part (a): Computing A, B, and C</w:t>
      </w:r>
    </w:p>
    <w:p>
      <w:pPr>
        <w:pStyle w:val="FirstParagraph"/>
      </w:pPr>
      <w:r>
        <w:rPr>
          <w:bCs/>
          <w:b/>
        </w:rPr>
        <w:t xml:space="preserve">Using column-row balance (each column sum = row sum):</w:t>
      </w:r>
    </w:p>
    <w:p>
      <w:pPr>
        <w:pStyle w:val="BodyText"/>
      </w:pPr>
      <w:r>
        <w:rPr>
          <w:bCs/>
          <w:b/>
        </w:rPr>
        <w:t xml:space="preserve">Finding A (Labor income to Consumer):</w:t>
      </w:r>
    </w:p>
    <w:p>
      <w:pPr>
        <w:numPr>
          <w:ilvl w:val="0"/>
          <w:numId w:val="1001"/>
        </w:numPr>
        <w:pStyle w:val="Compact"/>
      </w:pPr>
      <w:r>
        <w:t xml:space="preserve">Row L total = 150 + 50 = 200</w:t>
      </w:r>
    </w:p>
    <w:p>
      <w:pPr>
        <w:numPr>
          <w:ilvl w:val="0"/>
          <w:numId w:val="1001"/>
        </w:numPr>
        <w:pStyle w:val="Compact"/>
      </w:pPr>
      <w:r>
        <w:t xml:space="preserve">Column CONS must sum to Row CONS total</w:t>
      </w:r>
    </w:p>
    <w:p>
      <w:pPr>
        <w:numPr>
          <w:ilvl w:val="0"/>
          <w:numId w:val="1001"/>
        </w:numPr>
        <w:pStyle w:val="Compact"/>
      </w:pPr>
      <w:r>
        <w:t xml:space="preserve">Row CONS = 180 + 50 + 70 = 300</w:t>
      </w:r>
    </w:p>
    <w:p>
      <w:pPr>
        <w:numPr>
          <w:ilvl w:val="0"/>
          <w:numId w:val="1001"/>
        </w:numPr>
        <w:pStyle w:val="Compact"/>
      </w:pPr>
      <w:r>
        <w:t xml:space="preserve">Therefore: 100 + A = 300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=</m:t>
              </m:r>
              <m:r>
                <m:t>200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Finding B (Government spending on Y):</w:t>
      </w:r>
    </w:p>
    <w:p>
      <w:pPr>
        <w:numPr>
          <w:ilvl w:val="0"/>
          <w:numId w:val="1002"/>
        </w:numPr>
        <w:pStyle w:val="Compact"/>
      </w:pPr>
      <w:r>
        <w:t xml:space="preserve">Row GOVT = 70 (taxes from CONS)</w:t>
      </w:r>
    </w:p>
    <w:p>
      <w:pPr>
        <w:numPr>
          <w:ilvl w:val="0"/>
          <w:numId w:val="1002"/>
        </w:numPr>
        <w:pStyle w:val="Compact"/>
      </w:pPr>
      <w:r>
        <w:t xml:space="preserve">Column GOVT: 20 + B = 70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=</m:t>
              </m:r>
              <m:r>
                <m:t>50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Finding C (Capital income from X):</w:t>
      </w:r>
    </w:p>
    <w:p>
      <w:pPr>
        <w:numPr>
          <w:ilvl w:val="0"/>
          <w:numId w:val="1003"/>
        </w:numPr>
        <w:pStyle w:val="Compact"/>
      </w:pPr>
      <w:r>
        <w:t xml:space="preserve">Row K total must equal Column K total = 100</w:t>
      </w:r>
    </w:p>
    <w:p>
      <w:pPr>
        <w:numPr>
          <w:ilvl w:val="0"/>
          <w:numId w:val="1003"/>
        </w:numPr>
        <w:pStyle w:val="Compact"/>
      </w:pPr>
      <w:r>
        <w:t xml:space="preserve">C + 50 = 100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C</m:t>
              </m:r>
              <m:r>
                <m:rPr>
                  <m:sty m:val="p"/>
                </m:rPr>
                <m:t>=</m:t>
              </m:r>
              <m:r>
                <m:t>50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Interpretation: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= 200</w:t>
      </w:r>
      <w:r>
        <w:t xml:space="preserve">: Total labor income paid to the household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 = 50</w:t>
      </w:r>
      <w:r>
        <w:t xml:space="preserve">: Government expenditure on good Y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 = 50</w:t>
      </w:r>
      <w:r>
        <w:t xml:space="preserve">: Capital income generated from production of good X</w:t>
      </w:r>
    </w:p>
    <w:bookmarkEnd w:id="21"/>
    <w:bookmarkStart w:id="22" w:name="part-b-benchmark-price-assumptions"/>
    <w:p>
      <w:pPr>
        <w:pStyle w:val="Heading2"/>
      </w:pPr>
      <w:r>
        <w:t xml:space="preserve">Part (b): Benchmark Price Assumptions</w:t>
      </w:r>
    </w:p>
    <w:p>
      <w:pPr>
        <w:pStyle w:val="FirstParagraph"/>
      </w:pPr>
      <w:r>
        <w:t xml:space="preserve">To calibrate the model, assume</w:t>
      </w:r>
      <w:r>
        <w:t xml:space="preserve"> </w:t>
      </w:r>
      <w:r>
        <w:rPr>
          <w:bCs/>
          <w:b/>
        </w:rPr>
        <w:t xml:space="preserve">benchmark prices equal to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2"/>
    <w:bookmarkStart w:id="23" w:name="Xdbe98d7f685fc549a8c014623e291a53308424c"/>
    <w:p>
      <w:pPr>
        <w:pStyle w:val="Heading2"/>
      </w:pPr>
      <w:r>
        <w:t xml:space="preserve">Part (c): Calibrating Cobb-Douglas Production Functions</w:t>
      </w:r>
    </w:p>
    <w:p>
      <w:pPr>
        <w:pStyle w:val="FirstParagraph"/>
      </w:pPr>
      <w:r>
        <w:t xml:space="preserve">Production functions: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X</m:t>
            </m:r>
          </m:sub>
        </m:sSub>
        <m:sSubSup>
          <m:e>
            <m:r>
              <m:t>K</m:t>
            </m:r>
          </m:e>
          <m:sub>
            <m:r>
              <m:t>X</m:t>
            </m:r>
          </m:sub>
          <m:sup>
            <m:sSub>
              <m:e>
                <m:r>
                  <m:t>α</m:t>
                </m:r>
              </m:e>
              <m:sub>
                <m:r>
                  <m:t>K</m:t>
                </m:r>
                <m:r>
                  <m:t>X</m:t>
                </m:r>
              </m:sub>
            </m:sSub>
          </m:sup>
        </m:sSubSup>
        <m:sSubSup>
          <m:e>
            <m:r>
              <m:t>L</m:t>
            </m:r>
          </m:e>
          <m:sub>
            <m:r>
              <m:t>X</m:t>
            </m:r>
          </m:sub>
          <m:sup>
            <m:sSub>
              <m:e>
                <m:r>
                  <m:t>α</m:t>
                </m:r>
              </m:e>
              <m:sub>
                <m:r>
                  <m:t>L</m:t>
                </m:r>
                <m:r>
                  <m:t>X</m:t>
                </m:r>
              </m:sub>
            </m:sSub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Y</m:t>
            </m:r>
          </m:sub>
        </m:sSub>
        <m:sSubSup>
          <m:e>
            <m:r>
              <m:t>K</m:t>
            </m:r>
          </m:e>
          <m:sub>
            <m:r>
              <m:t>Y</m:t>
            </m:r>
          </m:sub>
          <m:sup>
            <m:sSub>
              <m:e>
                <m:r>
                  <m:t>α</m:t>
                </m:r>
              </m:e>
              <m:sub>
                <m:r>
                  <m:t>K</m:t>
                </m:r>
                <m:r>
                  <m:t>Y</m:t>
                </m:r>
              </m:sub>
            </m:sSub>
          </m:sup>
        </m:sSubSup>
        <m:sSubSup>
          <m:e>
            <m:r>
              <m:t>L</m:t>
            </m:r>
          </m:e>
          <m:sub>
            <m:r>
              <m:t>Y</m:t>
            </m:r>
          </m:sub>
          <m:sup>
            <m:sSub>
              <m:e>
                <m:r>
                  <m:t>α</m:t>
                </m:r>
              </m:e>
              <m:sub>
                <m:r>
                  <m:t>L</m:t>
                </m:r>
                <m:r>
                  <m:t>Y</m:t>
                </m:r>
              </m:sub>
            </m:sSub>
          </m:sup>
        </m:sSubSup>
      </m:oMath>
    </w:p>
    <w:p>
      <w:pPr>
        <w:pStyle w:val="BodyText"/>
      </w:pPr>
      <w:r>
        <w:rPr>
          <w:bCs/>
          <w:b/>
        </w:rPr>
        <w:t xml:space="preserve">For Sector X:</w:t>
      </w:r>
    </w:p>
    <w:p>
      <w:pPr>
        <w:numPr>
          <w:ilvl w:val="0"/>
          <w:numId w:val="1005"/>
        </w:numPr>
        <w:pStyle w:val="Compact"/>
      </w:pPr>
      <w:r>
        <w:t xml:space="preserve">Total output = 200, Capital payment = 50, Labor payment = 150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K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α</m:t>
              </m:r>
            </m:e>
            <m:sub>
              <m:r>
                <m:t>L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0.75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X</m:t>
                  </m:r>
                </m:sub>
                <m:sup>
                  <m:r>
                    <m:t>0.25</m:t>
                  </m:r>
                </m:sup>
              </m:sSubSup>
              <m:sSubSup>
                <m:e>
                  <m:r>
                    <m:t>L</m:t>
                  </m:r>
                </m:e>
                <m:sub>
                  <m:r>
                    <m:t>X</m:t>
                  </m:r>
                </m:sub>
                <m:sup>
                  <m:r>
                    <m:t>0.75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200</m:t>
              </m:r>
            </m:num>
            <m:den>
              <m:sSup>
                <m:e>
                  <m:r>
                    <m:t>50</m:t>
                  </m:r>
                </m:e>
                <m:sup>
                  <m:r>
                    <m:t>0.25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150</m:t>
                  </m:r>
                </m:e>
                <m:sup>
                  <m:r>
                    <m:t>0.75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1.755</m:t>
          </m:r>
        </m:oMath>
      </m:oMathPara>
    </w:p>
    <w:p>
      <w:pPr>
        <w:pStyle w:val="FirstParagraph"/>
      </w:pPr>
      <w:r>
        <w:rPr>
          <w:bCs/>
          <w:b/>
        </w:rPr>
        <w:t xml:space="preserve">For Sector Y:</w:t>
      </w:r>
    </w:p>
    <w:p>
      <w:pPr>
        <w:numPr>
          <w:ilvl w:val="0"/>
          <w:numId w:val="1006"/>
        </w:numPr>
        <w:pStyle w:val="Compact"/>
      </w:pPr>
      <w:r>
        <w:t xml:space="preserve">Total output = 100, Capital payment = 50, Labor payment = 50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K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α</m:t>
              </m:r>
            </m:e>
            <m:sub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Y</m:t>
                  </m:r>
                </m:sub>
                <m:sup>
                  <m:r>
                    <m:t>0.5</m:t>
                  </m:r>
                </m:sup>
              </m:sSubSup>
              <m:sSubSup>
                <m:e>
                  <m:r>
                    <m:t>L</m:t>
                  </m:r>
                </m:e>
                <m:sub>
                  <m:r>
                    <m:t>Y</m:t>
                  </m:r>
                </m:sub>
                <m:sup>
                  <m:r>
                    <m:t>0.5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</m:num>
            <m:den>
              <m:sSup>
                <m:e>
                  <m:r>
                    <m:t>50</m:t>
                  </m:r>
                </m:e>
                <m:sup>
                  <m:r>
                    <m:t>0.5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50</m:t>
                  </m:r>
                </m:e>
                <m:sup>
                  <m:r>
                    <m:t>0.5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bookmarkEnd w:id="23"/>
    <w:bookmarkStart w:id="24" w:name="parts-d-e-consumer-utility-function"/>
    <w:p>
      <w:pPr>
        <w:pStyle w:val="Heading2"/>
      </w:pPr>
      <w:r>
        <w:t xml:space="preserve">Parts (d) &amp; (e): Consumer Utility Function</w:t>
      </w:r>
    </w:p>
    <w:p>
      <w:pPr>
        <w:pStyle w:val="FirstParagraph"/>
      </w:pPr>
      <w:r>
        <w:t xml:space="preserve">Utility function: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1</m:t>
            </m:r>
          </m:sub>
          <m:sup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bSup>
        <m:sSubSup>
          <m:e>
            <m:r>
              <m:t>C</m:t>
            </m:r>
          </m:e>
          <m:sub>
            <m:r>
              <m:t>2</m:t>
            </m:r>
          </m:sub>
          <m:sup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</m:sup>
        </m:sSubSup>
      </m:oMath>
    </w:p>
    <w:p>
      <w:pPr>
        <w:pStyle w:val="BodyText"/>
      </w:pPr>
      <w:r>
        <w:rPr>
          <w:bCs/>
          <w:b/>
        </w:rPr>
        <w:t xml:space="preserve">Demand Functions (from utility maximization):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I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I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Calibration:</w:t>
      </w:r>
    </w:p>
    <w:p>
      <w:pPr>
        <w:numPr>
          <w:ilvl w:val="0"/>
          <w:numId w:val="1007"/>
        </w:numPr>
        <w:pStyle w:val="Compact"/>
      </w:pPr>
      <w:r>
        <w:t xml:space="preserve">Consumer income = 100 + 200 - 70 = 230</w:t>
      </w:r>
    </w:p>
    <w:p>
      <w:pPr>
        <w:numPr>
          <w:ilvl w:val="0"/>
          <w:numId w:val="1007"/>
        </w:numPr>
        <w:pStyle w:val="Compact"/>
      </w:pPr>
      <w:r>
        <w:t xml:space="preserve">Spending on X = 180, on Y = 50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180</m:t>
              </m:r>
            </m:num>
            <m:den>
              <m:r>
                <m:t>230</m:t>
              </m:r>
            </m:den>
          </m:f>
          <m:r>
            <m:rPr>
              <m:sty m:val="p"/>
            </m:rPr>
            <m:t>≈</m:t>
          </m:r>
          <m:r>
            <m:t>0.783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230</m:t>
              </m:r>
            </m:den>
          </m:f>
          <m:r>
            <m:rPr>
              <m:sty m:val="p"/>
            </m:rPr>
            <m:t>≈</m:t>
          </m:r>
          <m:r>
            <m:t>0.217</m:t>
          </m:r>
        </m:oMath>
      </m:oMathPara>
    </w:p>
    <w:bookmarkEnd w:id="24"/>
    <w:bookmarkEnd w:id="25"/>
    <w:bookmarkStart w:id="31" w:name="problem-2-household-utility-maximization"/>
    <w:p>
      <w:pPr>
        <w:pStyle w:val="Heading1"/>
      </w:pPr>
      <w:r>
        <w:t xml:space="preserve">Problem 2: Household Utility Maximization</w:t>
      </w:r>
    </w:p>
    <w:bookmarkStart w:id="26" w:name="given-problem"/>
    <w:p>
      <w:pPr>
        <w:pStyle w:val="Heading2"/>
      </w:pPr>
      <w:r>
        <w:t xml:space="preserve">Given Problem: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lim>
          </m:limLow>
          <m:r>
            <m:t>U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β</m:t>
                  </m:r>
                </m:e>
                <m:sup>
                  <m:r>
                    <m:t>t</m:t>
                  </m:r>
                </m:sup>
              </m:sSup>
            </m:e>
          </m:nary>
          <m:sSub>
            <m:e>
              <m:r>
                <m:t>E</m:t>
              </m:r>
            </m:e>
            <m:sub>
              <m:r>
                <m:t>t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ln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ϕ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t xml:space="preserve">Subject to: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t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i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sSub>
          <m:e>
            <m:r>
              <m:t>B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t</m:t>
            </m:r>
          </m:sub>
        </m:sSub>
        <m:sSub>
          <m:e>
            <m:r>
              <m:t>d</m:t>
            </m:r>
          </m:e>
          <m:sub>
            <m:r>
              <m:t>t</m:t>
            </m:r>
          </m:sub>
        </m:sSub>
      </m:oMath>
    </w:p>
    <w:bookmarkEnd w:id="26"/>
    <w:bookmarkStart w:id="27" w:name="part-a-budget-constraint-in-real-terms"/>
    <w:p>
      <w:pPr>
        <w:pStyle w:val="Heading2"/>
      </w:pPr>
      <w:r>
        <w:t xml:space="preserve">Part (a): Budget Constraint in Real Terms</w:t>
      </w:r>
    </w:p>
    <w:p>
      <w:pPr>
        <w:pStyle w:val="FirstParagraph"/>
      </w:pPr>
      <w:r>
        <w:t xml:space="preserve">Define real bonds: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 </w:t>
      </w:r>
      <w:r>
        <w:t xml:space="preserve">and real wage: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t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den>
        </m:f>
      </m:oMath>
    </w:p>
    <w:p>
      <w:pPr>
        <w:pStyle w:val="BodyText"/>
      </w:pPr>
      <w:r>
        <w:rPr>
          <w:bCs/>
          <w:b/>
        </w:rPr>
        <w:t xml:space="preserve">Real budget constraint: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t xml:space="preserve">Or using real interest rate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i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π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sSub>
            <m:e>
              <m:r>
                <m:t>b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</m:oMath>
      </m:oMathPara>
    </w:p>
    <w:bookmarkEnd w:id="27"/>
    <w:bookmarkStart w:id="28" w:name="part-b-lagrangian"/>
    <w:p>
      <w:pPr>
        <w:pStyle w:val="Heading2"/>
      </w:pPr>
      <w:r>
        <w:t xml:space="preserve">Part (b): Lagrangian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β</m:t>
                  </m:r>
                </m:e>
                <m:sup>
                  <m:r>
                    <m:t>t</m:t>
                  </m:r>
                </m:sup>
              </m:sSup>
            </m:e>
          </m:nary>
          <m:sSub>
            <m:e>
              <m:r>
                <m:t>E</m:t>
              </m:r>
            </m:e>
            <m:sub>
              <m:r>
                <m:t>t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ln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ϕ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t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bookmarkEnd w:id="28"/>
    <w:bookmarkStart w:id="29" w:name="part-c-first-order-conditions"/>
    <w:p>
      <w:pPr>
        <w:pStyle w:val="Heading2"/>
      </w:pPr>
      <w:r>
        <w:t xml:space="preserve">Part (c): First-Order Conditions</w:t>
      </w:r>
    </w:p>
    <w:p>
      <w:pPr>
        <w:pStyle w:val="FirstParagraph"/>
      </w:pPr>
      <w:r>
        <w:rPr>
          <w:bCs/>
          <w:b/>
        </w:rPr>
        <w:t xml:space="preserve">FOC w.r.t.</w:t>
      </w:r>
      <w:r>
        <w:rPr>
          <w:bCs/>
          <w:b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FOC w.r.t.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ϕ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Cs/>
          <w:b/>
        </w:rPr>
        <w:t xml:space="preserve">FOC w.r.t.</w:t>
      </w:r>
      <w:r>
        <w:rPr>
          <w:bCs/>
          <w:b/>
        </w:rP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β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bookmarkEnd w:id="29"/>
    <w:bookmarkStart w:id="30" w:name="Xcdd26859d7ab2fe811ddfe50bd78aba89956ea0"/>
    <w:p>
      <w:pPr>
        <w:pStyle w:val="Heading2"/>
      </w:pPr>
      <w:r>
        <w:t xml:space="preserve">Part (d): Euler Equation and Intratemporal Choice</w:t>
      </w:r>
    </w:p>
    <w:p>
      <w:pPr>
        <w:pStyle w:val="FirstParagraph"/>
      </w:pPr>
      <w:r>
        <w:rPr>
          <w:bCs/>
          <w:b/>
        </w:rPr>
        <w:t xml:space="preserve">Euler Equation (Intertemporal Choice):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β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β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</m:d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The marginal utility of consuming one unit today equals the expected discounted marginal utility of saving that unit and consuming tomorrow.</w:t>
      </w:r>
    </w:p>
    <w:p>
      <w:pPr>
        <w:pStyle w:val="BodyText"/>
      </w:pPr>
      <w:r>
        <w:rPr>
          <w:bCs/>
          <w:b/>
        </w:rPr>
        <w:t xml:space="preserve">Consumption-Labor (Intratemporal) Choice: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ϕ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The marginal rate of substitution between leisure and consumption equals the real wage.</w:t>
      </w:r>
    </w:p>
    <w:bookmarkEnd w:id="30"/>
    <w:bookmarkEnd w:id="31"/>
    <w:bookmarkStart w:id="36" w:name="problem-3-solow-swan-model"/>
    <w:p>
      <w:pPr>
        <w:pStyle w:val="Heading1"/>
      </w:pPr>
      <w:r>
        <w:t xml:space="preserve">Problem 3: Solow-Swan Model</w:t>
      </w:r>
    </w:p>
    <w:bookmarkStart w:id="32" w:name="given"/>
    <w:p>
      <w:pPr>
        <w:pStyle w:val="Heading2"/>
      </w:pPr>
      <w:r>
        <w:t xml:space="preserve">Given: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A</m:t>
          </m:r>
          <m:sSubSup>
            <m:e>
              <m:r>
                <m:t>K</m:t>
              </m:r>
            </m:e>
            <m:sub>
              <m:r>
                <m:t>t</m:t>
              </m:r>
            </m:sub>
            <m:sup>
              <m:r>
                <m:t>α</m:t>
              </m:r>
            </m:sup>
          </m:sSubSup>
          <m:sSubSup>
            <m:e>
              <m:r>
                <m:t>L</m:t>
              </m:r>
            </m:e>
            <m:sub>
              <m:r>
                <m:t>t</m:t>
              </m:r>
            </m:sub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δ</m:t>
              </m:r>
            </m:e>
          </m:d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sSub>
            <m:e>
              <m:r>
                <m:t>L</m:t>
              </m:r>
            </m:e>
            <m:sub>
              <m:r>
                <m:t>t</m:t>
              </m:r>
            </m:sub>
          </m:sSub>
        </m:oMath>
      </m:oMathPara>
    </w:p>
    <w:bookmarkEnd w:id="32"/>
    <w:bookmarkStart w:id="33" w:name="part-a-per-worker-form"/>
    <w:p>
      <w:pPr>
        <w:pStyle w:val="Heading2"/>
      </w:pPr>
      <w:r>
        <w:t xml:space="preserve">Part (a): Per Worker Form</w:t>
      </w:r>
    </w:p>
    <w:p>
      <w:pPr>
        <w:pStyle w:val="FirstParagraph"/>
      </w:pPr>
      <w:r>
        <w:t xml:space="preserve">Define: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≡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t</m:t>
                </m:r>
              </m:sub>
            </m:sSub>
          </m:den>
        </m:f>
      </m:oMath>
    </w:p>
    <w:p>
      <w:pPr>
        <w:pStyle w:val="BodyText"/>
      </w:pPr>
      <w:r>
        <w:rPr>
          <w:bCs/>
          <w:b/>
        </w:rPr>
        <w:t xml:space="preserve">Production function per worker: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Sup>
                <m:e>
                  <m:r>
                    <m:t>k</m:t>
                  </m:r>
                </m:e>
                <m:sub>
                  <m:r>
                    <m:t>t</m:t>
                  </m:r>
                </m:sub>
                <m:sup>
                  <m:r>
                    <m:t>α</m:t>
                  </m:r>
                </m:sup>
              </m:sSubSup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Investment per worker: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t>A</m:t>
              </m:r>
              <m:sSubSup>
                <m:e>
                  <m:r>
                    <m:t>k</m:t>
                  </m:r>
                </m:e>
                <m:sub>
                  <m:r>
                    <m:t>t</m:t>
                  </m:r>
                </m:sub>
                <m:sup>
                  <m:r>
                    <m:t>α</m:t>
                  </m:r>
                </m:sup>
              </m:sSubSup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Capital accumulation per worker: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δ</m:t>
                      </m:r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r>
                    <m:t>A</m:t>
                  </m:r>
                  <m:sSubSup>
                    <m:e>
                      <m:r>
                        <m:t>k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α</m:t>
                      </m:r>
                    </m:sup>
                  </m:sSub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Or approximately: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k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≈</m:t>
          </m:r>
          <m:r>
            <m:t>s</m:t>
          </m:r>
          <m:r>
            <m:t>A</m:t>
          </m:r>
          <m:sSubSup>
            <m:e>
              <m:r>
                <m:t>k</m:t>
              </m:r>
            </m:e>
            <m:sub>
              <m:r>
                <m:t>t</m:t>
              </m:r>
            </m:sub>
            <m:sup>
              <m:r>
                <m:t>α</m:t>
              </m:r>
            </m:sup>
          </m:sSubSup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sSub>
            <m:e>
              <m:r>
                <m:t>k</m:t>
              </m:r>
            </m:e>
            <m:sub>
              <m:r>
                <m:t>t</m:t>
              </m:r>
            </m:sub>
          </m:sSub>
        </m:oMath>
      </m:oMathPara>
    </w:p>
    <w:bookmarkEnd w:id="33"/>
    <w:bookmarkStart w:id="34" w:name="part-b-steady-state-capital-per-worker"/>
    <w:p>
      <w:pPr>
        <w:pStyle w:val="Heading2"/>
      </w:pPr>
      <w:r>
        <w:t xml:space="preserve">Part (b): Steady-State Capital per Worker</w:t>
      </w:r>
    </w:p>
    <w:p>
      <w:pPr>
        <w:pStyle w:val="FirstParagraph"/>
      </w:pPr>
      <w:r>
        <w:t xml:space="preserve">At steady state,</w:t>
      </w:r>
      <w:r>
        <w:t xml:space="preserve"> </w:t>
      </w:r>
      <m:oMath>
        <m:r>
          <m:t>Δ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A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  <m:sup>
              <m:r>
                <m:t>α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pPr>
        <w:pStyle w:val="FirstParagraph"/>
      </w:pPr>
      <w:r>
        <w:t xml:space="preserve">Solving: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s</m:t>
                          </m:r>
                          <m:r>
                            <m:t>A</m:t>
                          </m:r>
                        </m:num>
                        <m:den>
                          <m:r>
                            <m:t>δ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n</m:t>
                          </m:r>
                        </m:den>
                      </m:f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sup>
              </m:sSup>
            </m:e>
          </m:borderBox>
        </m:oMath>
      </m:oMathPara>
    </w:p>
    <w:bookmarkEnd w:id="34"/>
    <w:bookmarkStart w:id="35" w:name="part-c-effect-of-technology-constant-a"/>
    <w:p>
      <w:pPr>
        <w:pStyle w:val="Heading2"/>
      </w:pPr>
      <w:r>
        <w:t xml:space="preserve">Part (c): Effect of Technology Constant A</w:t>
      </w:r>
    </w:p>
    <w:p>
      <w:pPr>
        <w:pStyle w:val="FirstParagraph"/>
      </w:pPr>
      <w:r>
        <w:rPr>
          <w:bCs/>
          <w:b/>
        </w:rPr>
        <w:t xml:space="preserve">Steady-state output per worker: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  <m:sup>
              <m:r>
                <m:t>α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s</m:t>
                      </m:r>
                    </m:num>
                    <m:den>
                      <m:r>
                        <m:t>δ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Conclusion:</w:t>
      </w:r>
      <w:r>
        <w:t xml:space="preserve"> </w:t>
      </w:r>
      <w:r>
        <w:t xml:space="preserve">Citizens in</w:t>
      </w:r>
      <w:r>
        <w:t xml:space="preserve"> </w:t>
      </w:r>
      <w:r>
        <w:rPr>
          <w:bCs/>
          <w:b/>
        </w:rPr>
        <w:t xml:space="preserve">high-A countries</w:t>
      </w:r>
      <w:r>
        <w:t xml:space="preserve"> </w:t>
      </w:r>
      <w:r>
        <w:t xml:space="preserve">enjoy higher GDP per worker because:</w:t>
      </w:r>
    </w:p>
    <w:p>
      <w:pPr>
        <w:numPr>
          <w:ilvl w:val="0"/>
          <w:numId w:val="1008"/>
        </w:numPr>
        <w:pStyle w:val="Compact"/>
      </w:pPr>
      <w:r>
        <w:t xml:space="preserve">Higher A directly increases output</w:t>
      </w:r>
    </w:p>
    <w:p>
      <w:pPr>
        <w:numPr>
          <w:ilvl w:val="0"/>
          <w:numId w:val="1008"/>
        </w:numPr>
        <w:pStyle w:val="Compact"/>
      </w:pPr>
      <w:r>
        <w:t xml:space="preserve">Higher A increases steady-state capital</w:t>
      </w:r>
    </w:p>
    <w:p>
      <w:pPr>
        <w:numPr>
          <w:ilvl w:val="0"/>
          <w:numId w:val="1008"/>
        </w:numPr>
        <w:pStyle w:val="Compact"/>
      </w:pPr>
      <w:r>
        <w:t xml:space="preserve">The exponent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amplifies the effect</w:t>
      </w:r>
    </w:p>
    <w:bookmarkEnd w:id="35"/>
    <w:bookmarkEnd w:id="36"/>
    <w:bookmarkStart w:id="41" w:name="Xa1b1fbcb34b596893523956bf8c9926846b0040"/>
    <w:p>
      <w:pPr>
        <w:pStyle w:val="Heading1"/>
      </w:pPr>
      <w:r>
        <w:t xml:space="preserve">Problem 4: Recursive General Equilibrium Model</w:t>
      </w:r>
    </w:p>
    <w:bookmarkStart w:id="37" w:name="part-a-benchmark-growth-rates"/>
    <w:p>
      <w:pPr>
        <w:pStyle w:val="Heading2"/>
      </w:pPr>
      <w:r>
        <w:t xml:space="preserve">Part (a): Benchmark Growth Rates</w:t>
      </w:r>
    </w:p>
    <w:p>
      <w:pPr>
        <w:pStyle w:val="FirstParagraph"/>
      </w:pPr>
      <w:r>
        <w:t xml:space="preserve">Given labor grows at rate g, depreciation δ, steady-state return r:</w:t>
      </w:r>
    </w:p>
    <w:p>
      <w:pPr>
        <w:pStyle w:val="BodyText"/>
      </w:pPr>
      <w:r>
        <w:rPr>
          <w:bCs/>
          <w:b/>
        </w:rPr>
        <w:t xml:space="preserve">Growth rate of real variables:</w:t>
      </w:r>
      <w:r>
        <w:t xml:space="preserve"> </w:t>
      </w:r>
      <w:r>
        <w:t xml:space="preserve">All real variables grow at rate</w:t>
      </w:r>
      <w:r>
        <w:t xml:space="preserve"> </w:t>
      </w:r>
      <w:r>
        <w:rPr>
          <w:bCs/>
          <w:b/>
        </w:rPr>
        <w:t xml:space="preserve">g</w:t>
      </w:r>
    </w:p>
    <w:p>
      <w:pPr>
        <w:pStyle w:val="BodyText"/>
      </w:pPr>
      <w:r>
        <w:rPr>
          <w:bCs/>
          <w:b/>
        </w:rPr>
        <w:t xml:space="preserve">Production structure:</w:t>
      </w:r>
    </w:p>
    <w:p>
      <w:pPr>
        <w:numPr>
          <w:ilvl w:val="0"/>
          <w:numId w:val="1009"/>
        </w:numPr>
        <w:pStyle w:val="Compact"/>
      </w:pPr>
      <w:r>
        <w:t xml:space="preserve">Sector shares remain</w:t>
      </w:r>
      <w:r>
        <w:t xml:space="preserve"> </w:t>
      </w:r>
      <w:r>
        <w:rPr>
          <w:bCs/>
          <w:b/>
        </w:rPr>
        <w:t xml:space="preserve">constant</w:t>
      </w:r>
    </w:p>
    <w:p>
      <w:pPr>
        <w:numPr>
          <w:ilvl w:val="0"/>
          <w:numId w:val="1009"/>
        </w:numPr>
        <w:pStyle w:val="Compact"/>
      </w:pPr>
      <w:r>
        <w:t xml:space="preserve">Capital-labor ratio remains</w:t>
      </w:r>
      <w:r>
        <w:t xml:space="preserve"> </w:t>
      </w:r>
      <w:r>
        <w:rPr>
          <w:bCs/>
          <w:b/>
        </w:rPr>
        <w:t xml:space="preserve">constant</w:t>
      </w:r>
    </w:p>
    <w:bookmarkEnd w:id="37"/>
    <w:bookmarkStart w:id="40" w:name="Xfe07dc83e3df96b1e3f8904f6daad3f8e8838bd"/>
    <w:p>
      <w:pPr>
        <w:pStyle w:val="Heading2"/>
      </w:pPr>
      <w:r>
        <w:t xml:space="preserve">Part (b): Persistent Increase in Government Consumption (g = 0)</w:t>
      </w:r>
    </w:p>
    <w:bookmarkStart w:id="38" w:name="scenario-1-financed-by-lump-sum-tax"/>
    <w:p>
      <w:pPr>
        <w:pStyle w:val="Heading3"/>
      </w:pPr>
      <w:r>
        <w:t xml:space="preserve">Scenario 1: Financed by Lump-Sum Tax</w:t>
      </w:r>
    </w:p>
    <w:p>
      <w:pPr>
        <w:pStyle w:val="FirstParagraph"/>
      </w:pPr>
      <w:r>
        <w:rPr>
          <w:bCs/>
          <w:b/>
        </w:rPr>
        <w:t xml:space="preserve">Period 1:</w:t>
      </w:r>
    </w:p>
    <w:p>
      <w:pPr>
        <w:numPr>
          <w:ilvl w:val="0"/>
          <w:numId w:val="1010"/>
        </w:numPr>
        <w:pStyle w:val="Compact"/>
      </w:pPr>
      <w:r>
        <w:t xml:space="preserve">Government consumption ↑, Taxes ↑</w:t>
      </w:r>
    </w:p>
    <w:p>
      <w:pPr>
        <w:numPr>
          <w:ilvl w:val="0"/>
          <w:numId w:val="1010"/>
        </w:numPr>
        <w:pStyle w:val="Compact"/>
      </w:pPr>
      <w:r>
        <w:t xml:space="preserve">Household disposable income ↓</w:t>
      </w:r>
    </w:p>
    <w:p>
      <w:pPr>
        <w:numPr>
          <w:ilvl w:val="0"/>
          <w:numId w:val="1010"/>
        </w:numPr>
        <w:pStyle w:val="Compact"/>
      </w:pPr>
      <w:r>
        <w:t xml:space="preserve">Consumption ↓ (crowding out)</w:t>
      </w:r>
    </w:p>
    <w:p>
      <w:pPr>
        <w:numPr>
          <w:ilvl w:val="0"/>
          <w:numId w:val="1010"/>
        </w:numPr>
        <w:pStyle w:val="Compact"/>
      </w:pPr>
      <w:r>
        <w:t xml:space="preserve">Investment may decrease slightly</w:t>
      </w:r>
    </w:p>
    <w:p>
      <w:pPr>
        <w:numPr>
          <w:ilvl w:val="0"/>
          <w:numId w:val="1010"/>
        </w:numPr>
        <w:pStyle w:val="Compact"/>
      </w:pPr>
      <w:r>
        <w:t xml:space="preserve">GDP: Neutral or slightly negative</w:t>
      </w:r>
    </w:p>
    <w:p>
      <w:pPr>
        <w:pStyle w:val="FirstParagraph"/>
      </w:pPr>
      <w:r>
        <w:rPr>
          <w:bCs/>
          <w:b/>
        </w:rPr>
        <w:t xml:space="preserve">Subsequent periods:</w:t>
      </w:r>
    </w:p>
    <w:p>
      <w:pPr>
        <w:numPr>
          <w:ilvl w:val="0"/>
          <w:numId w:val="1011"/>
        </w:numPr>
        <w:pStyle w:val="Compact"/>
      </w:pPr>
      <w:r>
        <w:t xml:space="preserve">Lower steady-state capital and output</w:t>
      </w:r>
    </w:p>
    <w:p>
      <w:pPr>
        <w:numPr>
          <w:ilvl w:val="0"/>
          <w:numId w:val="1011"/>
        </w:numPr>
        <w:pStyle w:val="Compact"/>
      </w:pPr>
      <w:r>
        <w:t xml:space="preserve">Permanently lower consumption</w:t>
      </w:r>
    </w:p>
    <w:bookmarkEnd w:id="38"/>
    <w:bookmarkStart w:id="39" w:name="scenario-2-financed-by-budget-deficit"/>
    <w:p>
      <w:pPr>
        <w:pStyle w:val="Heading3"/>
      </w:pPr>
      <w:r>
        <w:t xml:space="preserve">Scenario 2: Financed by Budget Deficit</w:t>
      </w:r>
    </w:p>
    <w:p>
      <w:pPr>
        <w:pStyle w:val="FirstParagraph"/>
      </w:pPr>
      <w:r>
        <w:rPr>
          <w:bCs/>
          <w:b/>
        </w:rPr>
        <w:t xml:space="preserve">Period 1:</w:t>
      </w:r>
    </w:p>
    <w:p>
      <w:pPr>
        <w:numPr>
          <w:ilvl w:val="0"/>
          <w:numId w:val="1012"/>
        </w:numPr>
        <w:pStyle w:val="Compact"/>
      </w:pPr>
      <w:r>
        <w:t xml:space="preserve">No immediate tax increase</w:t>
      </w:r>
    </w:p>
    <w:p>
      <w:pPr>
        <w:numPr>
          <w:ilvl w:val="0"/>
          <w:numId w:val="1012"/>
        </w:numPr>
        <w:pStyle w:val="Compact"/>
      </w:pPr>
      <w:r>
        <w:t xml:space="preserve">Consumption relatively stable</w:t>
      </w:r>
    </w:p>
    <w:p>
      <w:pPr>
        <w:numPr>
          <w:ilvl w:val="0"/>
          <w:numId w:val="1012"/>
        </w:numPr>
        <w:pStyle w:val="Compact"/>
      </w:pPr>
      <w:r>
        <w:t xml:space="preserve">Investment ↓ significantly (crowding out)</w:t>
      </w:r>
    </w:p>
    <w:p>
      <w:pPr>
        <w:numPr>
          <w:ilvl w:val="0"/>
          <w:numId w:val="1012"/>
        </w:numPr>
        <w:pStyle w:val="Compact"/>
      </w:pPr>
      <w:r>
        <w:t xml:space="preserve">GDP may increase initially</w:t>
      </w:r>
    </w:p>
    <w:p>
      <w:pPr>
        <w:pStyle w:val="FirstParagraph"/>
      </w:pPr>
      <w:r>
        <w:rPr>
          <w:bCs/>
          <w:b/>
        </w:rPr>
        <w:t xml:space="preserve">Subsequent periods:</w:t>
      </w:r>
    </w:p>
    <w:p>
      <w:pPr>
        <w:numPr>
          <w:ilvl w:val="0"/>
          <w:numId w:val="1013"/>
        </w:numPr>
        <w:pStyle w:val="Compact"/>
      </w:pPr>
      <w:r>
        <w:t xml:space="preserve">Capital stock declines over time</w:t>
      </w:r>
    </w:p>
    <w:p>
      <w:pPr>
        <w:numPr>
          <w:ilvl w:val="0"/>
          <w:numId w:val="1013"/>
        </w:numPr>
        <w:pStyle w:val="Compact"/>
      </w:pPr>
      <w:r>
        <w:t xml:space="preserve">Interest rates rise</w:t>
      </w:r>
    </w:p>
    <w:p>
      <w:pPr>
        <w:numPr>
          <w:ilvl w:val="0"/>
          <w:numId w:val="1013"/>
        </w:numPr>
        <w:pStyle w:val="Compact"/>
      </w:pPr>
      <w:r>
        <w:t xml:space="preserve">Growing debt burden</w:t>
      </w:r>
    </w:p>
    <w:p>
      <w:pPr>
        <w:numPr>
          <w:ilvl w:val="0"/>
          <w:numId w:val="1013"/>
        </w:numPr>
        <w:pStyle w:val="Compact"/>
      </w:pPr>
      <w:r>
        <w:t xml:space="preserve">Long-run effects worse than tax financing</w:t>
      </w:r>
    </w:p>
    <w:bookmarkEnd w:id="39"/>
    <w:bookmarkEnd w:id="40"/>
    <w:bookmarkEnd w:id="41"/>
    <w:bookmarkStart w:id="45" w:name="X37b270d46839d75902a066bfde41e3b1ff0389c"/>
    <w:p>
      <w:pPr>
        <w:pStyle w:val="Heading1"/>
      </w:pPr>
      <w:r>
        <w:t xml:space="preserve">Problem 5: Ramsey Model - Fiscal Policy Effects</w:t>
      </w:r>
    </w:p>
    <w:bookmarkStart w:id="42" w:name="given-steady-state-equations"/>
    <w:p>
      <w:pPr>
        <w:pStyle w:val="Heading2"/>
      </w:pPr>
      <w:r>
        <w:t xml:space="preserve">Given Steady-State Equations: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ρ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τ</m:t>
                              </m:r>
                            </m:e>
                            <m:sub>
                              <m:r>
                                <m:t>α</m:t>
                              </m:r>
                            </m:sub>
                          </m:sSub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τ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t>f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δ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  <m:sup>
              <m:r>
                <m:t>α</m:t>
              </m:r>
            </m:sup>
          </m:sSup>
          <m:r>
            <m:rPr>
              <m:sty m:val="p"/>
            </m:rPr>
            <m:t>−</m:t>
          </m:r>
          <m:r>
            <m:t>δ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r>
            <m:t>g</m:t>
          </m:r>
        </m:oMath>
      </m:oMathPara>
    </w:p>
    <w:bookmarkEnd w:id="42"/>
    <w:bookmarkStart w:id="43" w:name="part-a-increase-in-consumption-tax-tau_c"/>
    <w:p>
      <w:pPr>
        <w:pStyle w:val="Heading2"/>
      </w:pPr>
      <w:r>
        <w:t xml:space="preserve">Part (a): Increase in Consumption Tax (</w:t>
      </w:r>
      <m:oMath>
        <m:sSub>
          <m:e>
            <m:r>
              <m:t>τ</m:t>
            </m:r>
          </m:e>
          <m:sub>
            <m:r>
              <m:t>c</m:t>
            </m:r>
          </m:sub>
        </m:sSub>
      </m:oMath>
      <w:r>
        <w:t xml:space="preserve">)</w:t>
      </w:r>
    </w:p>
    <w:p>
      <w:pPr>
        <w:pStyle w:val="FirstParagraph"/>
      </w:pPr>
      <w:r>
        <w:rPr>
          <w:bCs/>
          <w:b/>
        </w:rPr>
        <w:t xml:space="preserve">Effect on</w:t>
      </w:r>
      <w:r>
        <w:rPr>
          <w:bCs/>
          <w:b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Cs/>
          <w:b/>
        </w:rPr>
        <w:t xml:space="preserve">:</w:t>
      </w:r>
      <w:r>
        <w:t xml:space="preserve"> </w:t>
      </w:r>
      <w:r>
        <w:t xml:space="preserve">DECREASES</w:t>
      </w:r>
    </w:p>
    <w:p>
      <w:pPr>
        <w:numPr>
          <w:ilvl w:val="0"/>
          <w:numId w:val="1014"/>
        </w:numPr>
        <w:pStyle w:val="Compact"/>
      </w:pPr>
      <w:r>
        <w:t xml:space="preserve">Higher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reduces disposable income</w:t>
      </w:r>
    </w:p>
    <w:p>
      <w:pPr>
        <w:numPr>
          <w:ilvl w:val="0"/>
          <w:numId w:val="1014"/>
        </w:numPr>
        <w:pStyle w:val="Compact"/>
      </w:pPr>
      <w:r>
        <w:t xml:space="preserve">Lower savings → Lower investment → Lower capital</w:t>
      </w:r>
    </w:p>
    <w:p>
      <w:pPr>
        <w:pStyle w:val="FirstParagraph"/>
      </w:pPr>
      <w:r>
        <w:rPr>
          <w:bCs/>
          <w:b/>
        </w:rPr>
        <w:t xml:space="preserve">Effect on</w:t>
      </w:r>
      <w:r>
        <w:rPr>
          <w:bCs/>
          <w:b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Cs/>
          <w:b/>
        </w:rPr>
        <w:t xml:space="preserve">:</w:t>
      </w:r>
      <w:r>
        <w:t xml:space="preserve"> </w:t>
      </w:r>
      <w:r>
        <w:t xml:space="preserve">DECREASES</w:t>
      </w:r>
    </w:p>
    <w:p>
      <w:pPr>
        <w:numPr>
          <w:ilvl w:val="0"/>
          <w:numId w:val="1015"/>
        </w:numPr>
        <w:pStyle w:val="Compact"/>
      </w:pPr>
      <w:r>
        <w:t xml:space="preserve">Lower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means lower output</w:t>
      </w:r>
    </w:p>
    <w:p>
      <w:pPr>
        <w:numPr>
          <w:ilvl w:val="0"/>
          <w:numId w:val="1015"/>
        </w:numPr>
        <w:pStyle w:val="Compact"/>
      </w:pPr>
      <w:r>
        <w:t xml:space="preserve">Tax distortion reduces efficiency</w:t>
      </w:r>
    </w:p>
    <w:bookmarkEnd w:id="43"/>
    <w:bookmarkStart w:id="44" w:name="Xd253b5d638f617621c5c83a2b0c827664ef9047"/>
    <w:p>
      <w:pPr>
        <w:pStyle w:val="Heading2"/>
      </w:pPr>
      <w:r>
        <w:t xml:space="preserve">Part (b): Increase in Capital Tax (</w:t>
      </w:r>
      <m:oMath>
        <m:sSub>
          <m:e>
            <m:r>
              <m:t>τ</m:t>
            </m:r>
          </m:e>
          <m:sub>
            <m:r>
              <m:t>a</m:t>
            </m:r>
          </m:sub>
        </m:sSub>
      </m:oMath>
      <w:r>
        <w:t xml:space="preserve">) with Transfers</w:t>
      </w:r>
    </w:p>
    <w:p>
      <w:pPr>
        <w:pStyle w:val="FirstParagraph"/>
      </w:pPr>
      <w:r>
        <w:rPr>
          <w:bCs/>
          <w:b/>
        </w:rPr>
        <w:t xml:space="preserve">Effect on</w:t>
      </w:r>
      <w:r>
        <w:rPr>
          <w:bCs/>
          <w:b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Cs/>
          <w:b/>
        </w:rPr>
        <w:t xml:space="preserve">:</w:t>
      </w:r>
      <w:r>
        <w:t xml:space="preserve"> </w:t>
      </w:r>
      <w:r>
        <w:t xml:space="preserve">DECREASES</w:t>
      </w:r>
    </w:p>
    <w:p>
      <w:pPr>
        <w:numPr>
          <w:ilvl w:val="0"/>
          <w:numId w:val="1016"/>
        </w:numPr>
        <w:pStyle w:val="Compact"/>
      </w:pPr>
      <w:r>
        <w:t xml:space="preserve">Higher capital tax reduces after-tax return on saving</w:t>
      </w:r>
    </w:p>
    <w:p>
      <w:pPr>
        <w:numPr>
          <w:ilvl w:val="0"/>
          <w:numId w:val="1016"/>
        </w:numPr>
        <w:pStyle w:val="Compact"/>
      </w:pPr>
      <w:r>
        <w:t xml:space="preserve">Discourages investment</w:t>
      </w:r>
    </w:p>
    <w:p>
      <w:pPr>
        <w:numPr>
          <w:ilvl w:val="0"/>
          <w:numId w:val="1016"/>
        </w:numPr>
        <w:pStyle w:val="Compact"/>
      </w:pPr>
      <w:r>
        <w:t xml:space="preserve">Transfers don’t offset (lump-sum, not tied to investment)</w:t>
      </w:r>
    </w:p>
    <w:p>
      <w:pPr>
        <w:pStyle w:val="FirstParagraph"/>
      </w:pPr>
      <w:r>
        <w:rPr>
          <w:bCs/>
          <w:b/>
        </w:rPr>
        <w:t xml:space="preserve">Effect on</w:t>
      </w:r>
      <w:r>
        <w:rPr>
          <w:bCs/>
          <w:b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Cs/>
          <w:b/>
        </w:rPr>
        <w:t xml:space="preserve">:</w:t>
      </w:r>
      <w:r>
        <w:t xml:space="preserve"> </w:t>
      </w:r>
      <w:r>
        <w:t xml:space="preserve">DECREASES</w:t>
      </w:r>
    </w:p>
    <w:p>
      <w:pPr>
        <w:numPr>
          <w:ilvl w:val="0"/>
          <w:numId w:val="1017"/>
        </w:numPr>
        <w:pStyle w:val="Compact"/>
      </w:pPr>
      <w:r>
        <w:t xml:space="preserve">Lower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reduces output</w:t>
      </w:r>
    </w:p>
    <w:p>
      <w:pPr>
        <w:numPr>
          <w:ilvl w:val="0"/>
          <w:numId w:val="1017"/>
        </w:numPr>
        <w:pStyle w:val="Compact"/>
      </w:pPr>
      <w:r>
        <w:t xml:space="preserve">Transfers don’t address underlying distortion</w:t>
      </w:r>
    </w:p>
    <w:bookmarkEnd w:id="44"/>
    <w:bookmarkEnd w:id="45"/>
    <w:bookmarkStart w:id="50" w:name="problem-6-business-cycles-analysis"/>
    <w:p>
      <w:pPr>
        <w:pStyle w:val="Heading1"/>
      </w:pPr>
      <w:r>
        <w:t xml:space="preserve">Problem 6: Business Cycles Analysis</w:t>
      </w:r>
    </w:p>
    <w:bookmarkStart w:id="46" w:name="given-data"/>
    <w:p>
      <w:pPr>
        <w:pStyle w:val="Heading2"/>
      </w:pPr>
      <w:r>
        <w:t xml:space="preserve">Given Data: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Std. Dev.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Corr. w.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Autocorr.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(y)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Consumption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Wages (w)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</w:tr>
    </w:tbl>
    <w:bookmarkEnd w:id="46"/>
    <w:bookmarkStart w:id="47" w:name="part-a-volatility-rankings"/>
    <w:p>
      <w:pPr>
        <w:pStyle w:val="Heading2"/>
      </w:pPr>
      <w:r>
        <w:t xml:space="preserve">Part (a): Volatility Rankings</w:t>
      </w:r>
    </w:p>
    <w:p>
      <w:pPr>
        <w:pStyle w:val="FirstParagraph"/>
      </w:pPr>
      <w:r>
        <w:rPr>
          <w:bCs/>
          <w:b/>
        </w:rPr>
        <w:t xml:space="preserve">Lowest volatility:</w:t>
      </w:r>
      <w:r>
        <w:t xml:space="preserve"> </w:t>
      </w:r>
      <w:r>
        <w:t xml:space="preserve">Wages (w) with std. dev. = 0.89</w:t>
      </w:r>
    </w:p>
    <w:p>
      <w:pPr>
        <w:pStyle w:val="BodyText"/>
      </w:pPr>
      <w:r>
        <w:rPr>
          <w:bCs/>
          <w:b/>
        </w:rPr>
        <w:t xml:space="preserve">Highest volatility:</w:t>
      </w:r>
      <w:r>
        <w:t xml:space="preserve"> </w:t>
      </w:r>
      <w:r>
        <w:t xml:space="preserve">Investment (i) with std. dev. = 4.48</w:t>
      </w:r>
    </w:p>
    <w:bookmarkEnd w:id="47"/>
    <w:bookmarkStart w:id="48" w:name="part-b-consumption-vs-output-volatility"/>
    <w:p>
      <w:pPr>
        <w:pStyle w:val="Heading2"/>
      </w:pPr>
      <w:r>
        <w:t xml:space="preserve">Part (b): Consumption vs Output Volatility</w:t>
      </w:r>
    </w:p>
    <w:p>
      <w:pPr>
        <w:pStyle w:val="FirstParagraph"/>
      </w:pPr>
      <w:r>
        <w:t xml:space="preserve">Consumption has</w:t>
      </w:r>
      <w:r>
        <w:t xml:space="preserve"> </w:t>
      </w:r>
      <w:r>
        <w:rPr>
          <w:bCs/>
          <w:b/>
        </w:rPr>
        <w:t xml:space="preserve">lower volatility</w:t>
      </w:r>
      <w:r>
        <w:t xml:space="preserve"> </w:t>
      </w:r>
      <w:r>
        <w:t xml:space="preserve">than output (1.11 &lt; 1.68)</w:t>
      </w:r>
    </w:p>
    <w:p>
      <w:pPr>
        <w:pStyle w:val="BodyText"/>
      </w:pPr>
      <w:r>
        <w:rPr>
          <w:bCs/>
          <w:b/>
        </w:rPr>
        <w:t xml:space="preserve">Economic Argument - Consumption Smoothing:</w:t>
      </w:r>
    </w:p>
    <w:p>
      <w:pPr>
        <w:pStyle w:val="BodyText"/>
      </w:pPr>
      <w:r>
        <w:t xml:space="preserve">Households prefer smooth consumption. According to the permanent income hypothesis:</w:t>
      </w:r>
    </w:p>
    <w:p>
      <w:pPr>
        <w:numPr>
          <w:ilvl w:val="0"/>
          <w:numId w:val="1018"/>
        </w:numPr>
        <w:pStyle w:val="Compact"/>
      </w:pPr>
      <w:r>
        <w:t xml:space="preserve">Consumption based on permanent income, not current income</w:t>
      </w:r>
    </w:p>
    <w:p>
      <w:pPr>
        <w:numPr>
          <w:ilvl w:val="0"/>
          <w:numId w:val="1018"/>
        </w:numPr>
        <w:pStyle w:val="Compact"/>
      </w:pPr>
      <w:r>
        <w:t xml:space="preserve">Temporary fluctuations absorbed by savings/borrowing</w:t>
      </w:r>
    </w:p>
    <w:p>
      <w:pPr>
        <w:numPr>
          <w:ilvl w:val="0"/>
          <w:numId w:val="1018"/>
        </w:numPr>
        <w:pStyle w:val="Compact"/>
      </w:pPr>
      <w:r>
        <w:t xml:space="preserve">Result: Consumption less volatile than output</w:t>
      </w:r>
    </w:p>
    <w:bookmarkEnd w:id="48"/>
    <w:bookmarkStart w:id="49" w:name="part-c-procyclical-vs-countercyclical"/>
    <w:p>
      <w:pPr>
        <w:pStyle w:val="Heading2"/>
      </w:pPr>
      <w:r>
        <w:t xml:space="preserve">Part (c): Procyclical vs Countercyclical</w:t>
      </w:r>
    </w:p>
    <w:p>
      <w:pPr>
        <w:pStyle w:val="FirstParagraph"/>
      </w:pPr>
      <w:r>
        <w:rPr>
          <w:bCs/>
          <w:b/>
        </w:rPr>
        <w:t xml:space="preserve">Procyclical</w:t>
      </w:r>
      <w:r>
        <w:t xml:space="preserve"> </w:t>
      </w:r>
      <w:r>
        <w:t xml:space="preserve">(positive correlation with y):</w:t>
      </w:r>
    </w:p>
    <w:p>
      <w:pPr>
        <w:numPr>
          <w:ilvl w:val="0"/>
          <w:numId w:val="1019"/>
        </w:numPr>
        <w:pStyle w:val="Compact"/>
      </w:pPr>
      <w:r>
        <w:t xml:space="preserve">Consumption (corr = 0.76)</w:t>
      </w:r>
    </w:p>
    <w:p>
      <w:pPr>
        <w:numPr>
          <w:ilvl w:val="0"/>
          <w:numId w:val="1019"/>
        </w:numPr>
        <w:pStyle w:val="Compact"/>
      </w:pPr>
      <w:r>
        <w:t xml:space="preserve">Investment (corr = 0.77)</w:t>
      </w:r>
    </w:p>
    <w:p>
      <w:pPr>
        <w:pStyle w:val="FirstParagraph"/>
      </w:pPr>
      <w:r>
        <w:rPr>
          <w:bCs/>
          <w:b/>
        </w:rPr>
        <w:t xml:space="preserve">Acyclical</w:t>
      </w:r>
      <w:r>
        <w:t xml:space="preserve"> </w:t>
      </w:r>
      <w:r>
        <w:t xml:space="preserve">(near-zero correlation):</w:t>
      </w:r>
    </w:p>
    <w:p>
      <w:pPr>
        <w:numPr>
          <w:ilvl w:val="0"/>
          <w:numId w:val="1020"/>
        </w:numPr>
        <w:pStyle w:val="Compact"/>
      </w:pPr>
      <w:r>
        <w:t xml:space="preserve">Wages (corr = -0.06)</w:t>
      </w:r>
    </w:p>
    <w:bookmarkEnd w:id="49"/>
    <w:bookmarkEnd w:id="50"/>
    <w:bookmarkStart w:id="54" w:name="problem-7-new-keynesian-model---shocks"/>
    <w:p>
      <w:pPr>
        <w:pStyle w:val="Heading1"/>
      </w:pPr>
      <w:r>
        <w:t xml:space="preserve">Problem 7: New Keynesian Model - Shocks</w:t>
      </w:r>
    </w:p>
    <w:bookmarkStart w:id="51" w:name="given-3-equation-model"/>
    <w:p>
      <w:pPr>
        <w:pStyle w:val="Heading2"/>
      </w:pPr>
      <w:r>
        <w:t xml:space="preserve">Given 3-Equation Model:</w:t>
      </w:r>
    </w:p>
    <w:p>
      <w:pPr>
        <w:pStyle w:val="FirstParagraph"/>
      </w:pPr>
      <w:r>
        <w:rPr>
          <w:bCs/>
          <w:b/>
        </w:rPr>
        <w:t xml:space="preserve">NKPC:</w:t>
      </w:r>
      <w:r>
        <w:t xml:space="preserve"> </w:t>
      </w:r>
      <m:oMath>
        <m:sSub>
          <m:e>
            <m:r>
              <m:t>π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β</m:t>
        </m:r>
        <m:sSub>
          <m:e>
            <m:r>
              <m:t>E</m:t>
            </m:r>
          </m:e>
          <m:sub>
            <m:r>
              <m:t>t</m:t>
            </m:r>
          </m:sub>
        </m:sSub>
        <m:sSub>
          <m:e>
            <m:r>
              <m:t>π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κ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Sup>
          <m:e>
            <m:r>
              <m:t>ε</m:t>
            </m:r>
          </m:e>
          <m:sub>
            <m:r>
              <m:t>t</m:t>
            </m:r>
          </m:sub>
          <m:sup>
            <m:r>
              <m:t>π</m:t>
            </m:r>
          </m:sup>
        </m:sSubSup>
      </m:oMath>
    </w:p>
    <w:p>
      <w:pPr>
        <w:pStyle w:val="BodyText"/>
      </w:pPr>
      <w:r>
        <w:rPr>
          <w:bCs/>
          <w:b/>
        </w:rPr>
        <w:t xml:space="preserve">IS curve: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σ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π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t>r</m:t>
                </m:r>
              </m:e>
              <m:sub>
                <m:r>
                  <m:t>t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rPr>
            <m:sty m:val="p"/>
          </m:rPr>
          <m:t>+</m:t>
        </m:r>
        <m:sSubSup>
          <m:e>
            <m:r>
              <m:t>ε</m:t>
            </m:r>
          </m:e>
          <m:sub>
            <m:r>
              <m:t>t</m:t>
            </m:r>
          </m:sub>
          <m:sup>
            <m:r>
              <m:t>x</m:t>
            </m:r>
          </m:sup>
        </m:sSubSup>
      </m:oMath>
    </w:p>
    <w:p>
      <w:pPr>
        <w:pStyle w:val="BodyText"/>
      </w:pPr>
      <w:r>
        <w:rPr>
          <w:bCs/>
          <w:b/>
        </w:rPr>
        <w:t xml:space="preserve">Taylor rule: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i</m:t>
            </m:r>
          </m:sub>
        </m:sSub>
        <m:sSub>
          <m:e>
            <m:r>
              <m:t>i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ρ</m:t>
                </m:r>
              </m:e>
              <m:sub>
                <m:r>
                  <m:t>i</m:t>
                </m:r>
              </m:sub>
            </m:sSub>
          </m:e>
        </m:d>
        <m:d>
          <m:dPr>
            <m:begChr m:val="["/>
            <m:endChr m:val="]"/>
            <m:sepChr m:val=""/>
            <m:grow/>
          </m:dPr>
          <m:e>
            <m:sSub>
              <m:e>
                <m:r>
                  <m:t>γ</m:t>
                </m:r>
              </m:e>
              <m:sub>
                <m:r>
                  <m:t>π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π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π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  <m:r>
              <m:rPr>
                <m:sty m:val="p"/>
              </m:rPr>
              <m:t>+</m:t>
            </m:r>
            <m:sSub>
              <m:e>
                <m:r>
                  <m:t>γ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+</m:t>
        </m:r>
        <m:sSubSup>
          <m:e>
            <m:r>
              <m:t>ε</m:t>
            </m:r>
          </m:e>
          <m:sub>
            <m:r>
              <m:t>t</m:t>
            </m:r>
          </m:sub>
          <m:sup>
            <m:r>
              <m:t>i</m:t>
            </m:r>
          </m:sup>
        </m:sSubSup>
      </m:oMath>
    </w:p>
    <w:bookmarkEnd w:id="51"/>
    <w:bookmarkStart w:id="52" w:name="X50a253cf44acc989a3d28de6bdc4247c32ec3c4"/>
    <w:p>
      <w:pPr>
        <w:pStyle w:val="Heading2"/>
      </w:pPr>
      <w:r>
        <w:t xml:space="preserve">Part (a): Positive Demand Shock (</w:t>
      </w:r>
      <m:oMath>
        <m:sSubSup>
          <m:e>
            <m:r>
              <m:t>ε</m:t>
            </m:r>
          </m:e>
          <m:sub>
            <m:r>
              <m:t>t</m:t>
            </m:r>
          </m:sub>
          <m:sup>
            <m:r>
              <m:t>x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)</w:t>
      </w:r>
    </w:p>
    <w:p>
      <w:pPr>
        <w:pStyle w:val="FirstParagraph"/>
      </w:pPr>
      <w:r>
        <w:rPr>
          <w:bCs/>
          <w:b/>
        </w:rPr>
        <w:t xml:space="preserve">Immediate effects: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gap (</w:t>
            </w:r>
            <m:oMath>
              <m:r>
                <m:t>x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effect of shock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Inflation (</w:t>
            </w:r>
            <m:oMath>
              <m:r>
                <m:t>π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NKPC: higher x → higher 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 (</w:t>
            </w:r>
            <m:oMath>
              <m:r>
                <m:t>i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Taylor rule responds to π and x</w:t>
            </w:r>
          </w:p>
        </w:tc>
      </w:tr>
    </w:tbl>
    <w:p>
      <w:pPr>
        <w:pStyle w:val="BodyText"/>
      </w:pPr>
      <w:r>
        <w:rPr>
          <w:bCs/>
          <w:b/>
        </w:rPr>
        <w:t xml:space="preserve">Subsequent periods:</w:t>
      </w:r>
      <w:r>
        <w:t xml:space="preserve"> </w:t>
      </w:r>
      <w:r>
        <w:t xml:space="preserve">Economy returns to steady state as shock dissipates</w:t>
      </w:r>
    </w:p>
    <w:bookmarkEnd w:id="52"/>
    <w:bookmarkStart w:id="53" w:name="X42a334fba9c9e4aa314b7239a94a137777b69da"/>
    <w:p>
      <w:pPr>
        <w:pStyle w:val="Heading2"/>
      </w:pPr>
      <w:r>
        <w:t xml:space="preserve">Part (b): Contractionary Monetary Policy Shock (</w:t>
      </w:r>
      <m:oMath>
        <m:sSubSup>
          <m:e>
            <m:r>
              <m:t>ε</m:t>
            </m:r>
          </m:e>
          <m:sub>
            <m:r>
              <m:t>t</m:t>
            </m:r>
          </m:sub>
          <m:sup>
            <m:r>
              <m:t>i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)</w:t>
      </w:r>
    </w:p>
    <w:p>
      <w:pPr>
        <w:pStyle w:val="FirstParagraph"/>
      </w:pPr>
      <w:r>
        <w:rPr>
          <w:bCs/>
          <w:b/>
        </w:rPr>
        <w:t xml:space="preserve">Immediate effects: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 (</w:t>
            </w:r>
            <m:oMath>
              <m:r>
                <m:t>i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gap (</w:t>
            </w:r>
            <m:oMath>
              <m:r>
                <m:t>x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real rate reduces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Inflation (</w:t>
            </w:r>
            <m:oMath>
              <m:r>
                <m:t>π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NKPC: lower x → lower π</w:t>
            </w:r>
          </w:p>
        </w:tc>
      </w:tr>
    </w:tbl>
    <w:p>
      <w:pPr>
        <w:pStyle w:val="BodyText"/>
      </w:pPr>
      <w:r>
        <w:rPr>
          <w:bCs/>
          <w:b/>
        </w:rPr>
        <w:t xml:space="preserve">Subsequent periods:</w:t>
      </w:r>
      <w:r>
        <w:t xml:space="preserve"> </w:t>
      </w:r>
      <w:r>
        <w:t xml:space="preserve">Gradual return to steady state</w:t>
      </w:r>
    </w:p>
    <w:bookmarkEnd w:id="53"/>
    <w:bookmarkEnd w:id="54"/>
    <w:bookmarkStart w:id="61" w:name="Xbacbe40b492acccb4a43cc01d6b50c41035fe9b"/>
    <w:p>
      <w:pPr>
        <w:pStyle w:val="Heading1"/>
      </w:pPr>
      <w:r>
        <w:t xml:space="preserve">Problem 8: CGE Model - Income Tax Increase</w:t>
      </w:r>
    </w:p>
    <w:bookmarkStart w:id="55" w:name="setup"/>
    <w:p>
      <w:pPr>
        <w:pStyle w:val="Heading2"/>
      </w:pPr>
      <w:r>
        <w:t xml:space="preserve">Setup:</w:t>
      </w:r>
    </w:p>
    <w:p>
      <w:pPr>
        <w:numPr>
          <w:ilvl w:val="0"/>
          <w:numId w:val="1021"/>
        </w:numPr>
        <w:pStyle w:val="Compact"/>
      </w:pPr>
      <w:r>
        <w:t xml:space="preserve">2 goods (A capital-intensive, B labor-intensive)</w:t>
      </w:r>
    </w:p>
    <w:p>
      <w:pPr>
        <w:numPr>
          <w:ilvl w:val="0"/>
          <w:numId w:val="1021"/>
        </w:numPr>
        <w:pStyle w:val="Compact"/>
      </w:pPr>
      <w:r>
        <w:t xml:space="preserve">Government spending: 20% on A, 80% on B</w:t>
      </w:r>
    </w:p>
    <w:p>
      <w:pPr>
        <w:numPr>
          <w:ilvl w:val="0"/>
          <w:numId w:val="1021"/>
        </w:numPr>
        <w:pStyle w:val="Compact"/>
      </w:pPr>
      <w:r>
        <w:t xml:space="preserve">Investment: 80% on A, 20% on B</w:t>
      </w:r>
    </w:p>
    <w:p>
      <w:pPr>
        <w:numPr>
          <w:ilvl w:val="0"/>
          <w:numId w:val="1021"/>
        </w:numPr>
        <w:pStyle w:val="Compact"/>
      </w:pPr>
      <w:r>
        <w:t xml:space="preserve">20% income tax increase</w:t>
      </w:r>
    </w:p>
    <w:bookmarkEnd w:id="55"/>
    <w:bookmarkStart w:id="60" w:name="effects"/>
    <w:p>
      <w:pPr>
        <w:pStyle w:val="Heading2"/>
      </w:pPr>
      <w:r>
        <w:t xml:space="preserve">Effects:</w:t>
      </w:r>
    </w:p>
    <w:bookmarkStart w:id="56" w:name="a-government-revenues-and-budget"/>
    <w:p>
      <w:pPr>
        <w:pStyle w:val="Heading3"/>
      </w:pPr>
      <w:r>
        <w:t xml:space="preserve">(a) Government Revenues and Budget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Revenues:</w:t>
      </w:r>
      <w:r>
        <w:t xml:space="preserve"> </w:t>
      </w:r>
      <w:r>
        <w:t xml:space="preserve">Increase (but less than proportional due to base shrinkage)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Moves toward surplus (G is fixed)</w:t>
      </w:r>
    </w:p>
    <w:bookmarkEnd w:id="56"/>
    <w:bookmarkStart w:id="57" w:name="b-level-of-investment"/>
    <w:p>
      <w:pPr>
        <w:pStyle w:val="Heading3"/>
      </w:pPr>
      <w:r>
        <w:t xml:space="preserve">(b) Level of Investment</w:t>
      </w:r>
    </w:p>
    <w:p>
      <w:pPr>
        <w:pStyle w:val="FirstParagraph"/>
      </w:pPr>
      <w:r>
        <w:rPr>
          <w:bCs/>
          <w:b/>
        </w:rPr>
        <w:t xml:space="preserve">Investment decreases</w:t>
      </w:r>
    </w:p>
    <w:p>
      <w:pPr>
        <w:numPr>
          <w:ilvl w:val="0"/>
          <w:numId w:val="1023"/>
        </w:numPr>
        <w:pStyle w:val="Compact"/>
      </w:pPr>
      <w:r>
        <w:t xml:space="preserve">Higher taxes → Lower disposable income → Lower savings → Lower investment</w:t>
      </w:r>
    </w:p>
    <w:bookmarkEnd w:id="57"/>
    <w:bookmarkStart w:id="58" w:name="c-production-and-prices"/>
    <w:p>
      <w:pPr>
        <w:pStyle w:val="Heading3"/>
      </w:pPr>
      <w:r>
        <w:t xml:space="preserve">(c) Production and Prices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Production of A:</w:t>
      </w:r>
      <w:r>
        <w:t xml:space="preserve"> </w:t>
      </w:r>
      <w:r>
        <w:t xml:space="preserve">Decreases more (capital-intensive)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Production of B:</w:t>
      </w:r>
      <w:r>
        <w:t xml:space="preserve"> </w:t>
      </w:r>
      <w:r>
        <w:t xml:space="preserve">Decreases less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Price of A:</w:t>
      </w:r>
      <w:r>
        <w:t xml:space="preserve"> </w:t>
      </w:r>
      <w:r>
        <w:t xml:space="preserve">Increases relative to B</w:t>
      </w:r>
    </w:p>
    <w:bookmarkEnd w:id="58"/>
    <w:bookmarkStart w:id="59" w:name="d-utility-of-households"/>
    <w:p>
      <w:pPr>
        <w:pStyle w:val="Heading3"/>
      </w:pPr>
      <w:r>
        <w:t xml:space="preserve">(d) Utility of Households</w:t>
      </w:r>
    </w:p>
    <w:p>
      <w:pPr>
        <w:pStyle w:val="FirstParagraph"/>
      </w:pPr>
      <w:r>
        <w:rPr>
          <w:bCs/>
          <w:b/>
        </w:rPr>
        <w:t xml:space="preserve">Utility decreases</w:t>
      </w:r>
    </w:p>
    <w:p>
      <w:pPr>
        <w:numPr>
          <w:ilvl w:val="0"/>
          <w:numId w:val="1025"/>
        </w:numPr>
        <w:pStyle w:val="Compact"/>
      </w:pPr>
      <w:r>
        <w:t xml:space="preserve">Lower disposable income</w:t>
      </w:r>
    </w:p>
    <w:p>
      <w:pPr>
        <w:numPr>
          <w:ilvl w:val="0"/>
          <w:numId w:val="1025"/>
        </w:numPr>
        <w:pStyle w:val="Compact"/>
      </w:pPr>
      <w:r>
        <w:t xml:space="preserve">Both goods less affordable</w:t>
      </w:r>
    </w:p>
    <w:bookmarkEnd w:id="59"/>
    <w:bookmarkEnd w:id="60"/>
    <w:bookmarkEnd w:id="61"/>
    <w:bookmarkStart w:id="64" w:name="Xf5586f32ac91b78ab674fffae2cee20ae612a3b"/>
    <w:p>
      <w:pPr>
        <w:pStyle w:val="Heading1"/>
      </w:pPr>
      <w:r>
        <w:t xml:space="preserve">Problem 9: New Keynesian Model - Energy and Tax Shocks</w:t>
      </w:r>
    </w:p>
    <w:bookmarkStart w:id="62" w:name="part-a-energy-price-increase"/>
    <w:p>
      <w:pPr>
        <w:pStyle w:val="Heading2"/>
      </w:pPr>
      <w:r>
        <w:t xml:space="preserve">Part (a): Energy Price Increase</w:t>
      </w:r>
    </w:p>
    <w:p>
      <w:pPr>
        <w:pStyle w:val="FirstParagraph"/>
      </w:pPr>
      <w:r>
        <w:rPr>
          <w:bCs/>
          <w:b/>
        </w:rPr>
        <w:t xml:space="preserve">Type of shock:</w:t>
      </w:r>
      <w:r>
        <w:t xml:space="preserve"> </w:t>
      </w:r>
      <w:r>
        <w:t xml:space="preserve">Supply shock (cost-push,</w:t>
      </w:r>
      <w:r>
        <w:t xml:space="preserve"> </w:t>
      </w:r>
      <m:oMath>
        <m:sSubSup>
          <m:e>
            <m:r>
              <m:t>ε</m:t>
            </m:r>
          </m:e>
          <m:sub>
            <m:r>
              <m:t>t</m:t>
            </m:r>
          </m:sub>
          <m:sup>
            <m:r>
              <m:t>π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)</w:t>
      </w:r>
    </w:p>
    <w:p>
      <w:pPr>
        <w:pStyle w:val="BodyText"/>
      </w:pPr>
      <w:r>
        <w:rPr>
          <w:bCs/>
          <w:b/>
        </w:rPr>
        <w:t xml:space="preserve">Immediate effects: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Inflation (</w:t>
            </w:r>
            <m:oMath>
              <m:r>
                <m:t>π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(cost-push)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gap (</w:t>
            </w:r>
            <m:oMath>
              <m:r>
                <m:t>x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(stagflation)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 (</w:t>
            </w:r>
            <m:oMath>
              <m:r>
                <m:t>i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(responds to inflation)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feature:</w:t>
      </w:r>
      <w:r>
        <w:t xml:space="preserve"> </w:t>
      </w:r>
      <w:r>
        <w:t xml:space="preserve">Creates policy dilemma (stagflation)</w:t>
      </w:r>
    </w:p>
    <w:bookmarkEnd w:id="62"/>
    <w:bookmarkStart w:id="63" w:name="part-b-income-tax-cut"/>
    <w:p>
      <w:pPr>
        <w:pStyle w:val="Heading2"/>
      </w:pPr>
      <w:r>
        <w:t xml:space="preserve">Part (b): Income Tax Cut</w:t>
      </w:r>
    </w:p>
    <w:p>
      <w:pPr>
        <w:pStyle w:val="FirstParagraph"/>
      </w:pPr>
      <w:r>
        <w:rPr>
          <w:bCs/>
          <w:b/>
        </w:rPr>
        <w:t xml:space="preserve">Type of shock:</w:t>
      </w:r>
      <w:r>
        <w:t xml:space="preserve"> </w:t>
      </w:r>
      <w:r>
        <w:t xml:space="preserve">Demand shock (</w:t>
      </w:r>
      <m:oMath>
        <m:sSubSup>
          <m:e>
            <m:r>
              <m:t>ε</m:t>
            </m:r>
          </m:e>
          <m:sub>
            <m:r>
              <m:t>t</m:t>
            </m:r>
          </m:sub>
          <m:sup>
            <m:r>
              <m:t>x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)</w:t>
      </w:r>
    </w:p>
    <w:p>
      <w:pPr>
        <w:pStyle w:val="BodyText"/>
      </w:pPr>
      <w:r>
        <w:rPr>
          <w:bCs/>
          <w:b/>
        </w:rPr>
        <w:t xml:space="preserve">Immediate effects: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gap (</w:t>
            </w:r>
            <m:oMath>
              <m:r>
                <m:t>x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(higher disposable income)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Inflation (</w:t>
            </w:r>
            <m:oMath>
              <m:r>
                <m:t>π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(demand-pull)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 (</w:t>
            </w:r>
            <m:oMath>
              <m:r>
                <m:t>i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(Taylor rule responds)</w:t>
            </w:r>
          </w:p>
        </w:tc>
      </w:tr>
    </w:tbl>
    <w:p>
      <w:pPr>
        <w:pStyle w:val="BodyText"/>
      </w:pPr>
      <w:r>
        <w:rPr>
          <w:bCs/>
          <w:b/>
        </w:rPr>
        <w:t xml:space="preserve">Subsequent periods:</w:t>
      </w:r>
      <w:r>
        <w:t xml:space="preserve"> </w:t>
      </w:r>
      <w:r>
        <w:t xml:space="preserve">Crowding out, return to steady state</w:t>
      </w:r>
    </w:p>
    <w:bookmarkEnd w:id="63"/>
    <w:bookmarkEnd w:id="64"/>
    <w:bookmarkStart w:id="68" w:name="Xc97893d301f1398b2ccdc2270a99110811a32ba"/>
    <w:p>
      <w:pPr>
        <w:pStyle w:val="Heading1"/>
      </w:pPr>
      <w:r>
        <w:t xml:space="preserve">Problem 10: Utility Maximization with Leisure</w:t>
      </w:r>
    </w:p>
    <w:bookmarkStart w:id="65" w:name="given-1"/>
    <w:p>
      <w:pPr>
        <w:pStyle w:val="Heading2"/>
      </w:pPr>
      <w:r>
        <w:t xml:space="preserve">Given: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β</m:t>
              </m:r>
            </m:sup>
          </m:sSup>
          <m:sSup>
            <m:e>
              <m:r>
                <m:t>L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</m:sup>
          </m:sSup>
        </m:oMath>
      </m:oMathPara>
    </w:p>
    <w:p>
      <w:pPr>
        <w:pStyle w:val="FirstParagraph"/>
      </w:pPr>
      <w:r>
        <w:t xml:space="preserve">Budget:</w:t>
      </w:r>
      <w:r>
        <w:t xml:space="preserve"> </w:t>
      </w:r>
      <m:oMath>
        <m:r>
          <m:t>p</m:t>
        </m:r>
        <m:r>
          <m:t>x</m:t>
        </m:r>
        <m:r>
          <m:rPr>
            <m:sty m:val="p"/>
          </m:rPr>
          <m:t>=</m:t>
        </m:r>
        <m:r>
          <m:t>w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−</m:t>
            </m:r>
            <m:r>
              <m:t>L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time endowment</w:t>
      </w:r>
    </w:p>
    <w:bookmarkEnd w:id="65"/>
    <w:bookmarkStart w:id="66" w:name="part-a-walrasian-demand-for-x"/>
    <w:p>
      <w:pPr>
        <w:pStyle w:val="Heading2"/>
      </w:pPr>
      <w:r>
        <w:t xml:space="preserve">Part (a): Walrasian Demand for x</w:t>
      </w:r>
    </w:p>
    <w:p>
      <w:pPr>
        <w:pStyle w:val="FirstParagraph"/>
      </w:pPr>
      <w:r>
        <w:t xml:space="preserve">Maximize utility subject to</w:t>
      </w:r>
      <w:r>
        <w:t xml:space="preserve">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w</m:t>
        </m:r>
        <m:r>
          <m:t>L</m:t>
        </m:r>
        <m:r>
          <m:rPr>
            <m:sty m:val="p"/>
          </m:rPr>
          <m:t>=</m:t>
        </m:r>
        <m:r>
          <m:t>w</m:t>
        </m:r>
        <m:acc>
          <m:accPr>
            <m:chr m:val="‾"/>
          </m:accPr>
          <m:e>
            <m:r>
              <m:t>L</m:t>
            </m:r>
          </m:e>
        </m:acc>
      </m:oMath>
    </w:p>
    <w:p>
      <w:pPr>
        <w:pStyle w:val="BodyText"/>
      </w:pPr>
      <w:r>
        <w:rPr>
          <w:bCs/>
          <w:b/>
        </w:rPr>
        <w:t xml:space="preserve">FOCs give: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β</m:t>
              </m:r>
              <m:r>
                <m:t>L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w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Optimal consumption: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t>w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num>
                <m:den>
                  <m:r>
                    <m:t>p</m:t>
                  </m:r>
                </m:den>
              </m:f>
            </m:e>
          </m:borderBox>
        </m:oMath>
      </m:oMathPara>
    </w:p>
    <w:bookmarkEnd w:id="66"/>
    <w:bookmarkStart w:id="67" w:name="part-b-labor-supply"/>
    <w:p>
      <w:pPr>
        <w:pStyle w:val="Heading2"/>
      </w:pPr>
      <w:r>
        <w:t xml:space="preserve">Part (b): Labor Supply</w:t>
      </w:r>
    </w:p>
    <w:p>
      <w:pPr>
        <w:pStyle w:val="FirstParagraph"/>
      </w:pPr>
      <w:r>
        <w:t xml:space="preserve">From optimality: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acc>
            <m:accPr>
              <m:chr m:val="‾"/>
            </m:accPr>
            <m:e>
              <m:r>
                <m:t>L</m:t>
              </m:r>
            </m:e>
          </m:acc>
        </m:oMath>
      </m:oMathPara>
    </w:p>
    <w:p>
      <w:pPr>
        <w:pStyle w:val="FirstParagraph"/>
      </w:pPr>
      <w:r>
        <w:rPr>
          <w:bCs/>
          <w:b/>
        </w:rPr>
        <w:t xml:space="preserve">Labor supply: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N</m:t>
                  </m:r>
                </m:e>
                <m:sup>
                  <m:r>
                    <m:t>s</m:t>
                  </m:r>
                </m:sup>
              </m:sSup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β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With Cobb-Douglas utility, labor supply is constant (income and substitution effects offset).</w:t>
      </w:r>
    </w:p>
    <w:bookmarkEnd w:id="67"/>
    <w:bookmarkEnd w:id="68"/>
    <w:bookmarkStart w:id="73" w:name="problem-11-two-period-consumption-model"/>
    <w:p>
      <w:pPr>
        <w:pStyle w:val="Heading1"/>
      </w:pPr>
      <w:r>
        <w:t xml:space="preserve">Problem 11: Two-Period Consumption Model</w:t>
      </w:r>
    </w:p>
    <w:bookmarkStart w:id="69" w:name="given-2"/>
    <w:p>
      <w:pPr>
        <w:pStyle w:val="Heading2"/>
      </w:pPr>
      <w:r>
        <w:t xml:space="preserve">Given: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ln</m:t>
          </m:r>
          <m:sSub>
            <m:e>
              <m:r>
                <m:t>c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Subject to: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r</m:t>
            </m:r>
          </m:e>
        </m:d>
        <m:sSub>
          <m:e>
            <m:r>
              <m:t>a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</w:p>
    <w:bookmarkEnd w:id="69"/>
    <w:bookmarkStart w:id="70" w:name="part-a-first-order-conditions"/>
    <w:p>
      <w:pPr>
        <w:pStyle w:val="Heading2"/>
      </w:pPr>
      <w:r>
        <w:t xml:space="preserve">Part (a): First-Order Conditions</w:t>
      </w:r>
    </w:p>
    <w:p>
      <w:pPr>
        <w:pStyle w:val="FirstParagraph"/>
      </w:pPr>
      <w:r>
        <w:rPr>
          <w:bCs/>
          <w:b/>
        </w:rPr>
        <w:t xml:space="preserve">Euler equation: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e>
              </m:d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e>
          </m:borderBox>
        </m:oMath>
      </m:oMathPara>
    </w:p>
    <w:bookmarkEnd w:id="70"/>
    <w:bookmarkStart w:id="71" w:name="part-b-optimal-consumption"/>
    <w:p>
      <w:pPr>
        <w:pStyle w:val="Heading2"/>
      </w:pPr>
      <w:r>
        <w:t xml:space="preserve">Part (b): Optimal Consumption</w:t>
      </w:r>
    </w:p>
    <w:p>
      <w:pPr>
        <w:pStyle w:val="FirstParagraph"/>
      </w:pPr>
      <w:r>
        <w:rPr>
          <w:bCs/>
          <w:b/>
        </w:rPr>
        <w:t xml:space="preserve">Lifetime budget: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r</m:t>
            </m:r>
          </m:den>
        </m:f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</w:p>
    <w:p>
      <w:pPr>
        <w:pStyle w:val="BodyText"/>
      </w:pPr>
      <w:r>
        <w:rPr>
          <w:bCs/>
          <w:b/>
        </w:rPr>
        <w:t xml:space="preserve">Optimal period-t consumption: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c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Optimal period-t+1 consumption: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</m:den>
                  </m:f>
                </m:e>
              </m:d>
            </m:e>
          </m:borderBox>
        </m:oMath>
      </m:oMathPara>
    </w:p>
    <w:bookmarkEnd w:id="71"/>
    <w:bookmarkStart w:id="72" w:name="part-c-effect-of-increase-in-y_t"/>
    <w:p>
      <w:pPr>
        <w:pStyle w:val="Heading2"/>
      </w:pPr>
      <w:r>
        <w:t xml:space="preserve">Part (c): Effect of Increase in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</w:p>
    <w:p>
      <w:pPr>
        <w:pStyle w:val="FirstParagraph"/>
      </w:pPr>
      <w:r>
        <w:rPr>
          <w:bCs/>
          <w:b/>
        </w:rPr>
        <w:t xml:space="preserve">Effect on</w:t>
      </w:r>
      <w:r>
        <w:rPr>
          <w:bCs/>
          <w:b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Sup>
                <m:e>
                  <m:r>
                    <m:t>c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</m:den>
          </m:f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Consumption increases, but by less than income increase.</w:t>
      </w:r>
    </w:p>
    <w:p>
      <w:pPr>
        <w:pStyle w:val="BodyText"/>
      </w:pPr>
      <w:r>
        <w:rPr>
          <w:bCs/>
          <w:b/>
        </w:rPr>
        <w:t xml:space="preserve">Effect on savings: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</m:den>
          </m:f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Savings increase (consumption smoothing).</w:t>
      </w:r>
    </w:p>
    <w:bookmarkEnd w:id="72"/>
    <w:bookmarkEnd w:id="73"/>
    <w:bookmarkStart w:id="78" w:name="problem-12-rbc-model"/>
    <w:p>
      <w:pPr>
        <w:pStyle w:val="Heading1"/>
      </w:pPr>
      <w:r>
        <w:t xml:space="preserve">Problem 12: RBC Model</w:t>
      </w:r>
    </w:p>
    <w:bookmarkStart w:id="74" w:name="given-3"/>
    <w:p>
      <w:pPr>
        <w:pStyle w:val="Heading2"/>
      </w:pPr>
      <w:r>
        <w:t xml:space="preserve">Given: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t>U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nary>
              <m:r>
                <m:rPr>
                  <m:sty m:val="p"/>
                </m:rPr>
                <m:t>ln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Subject to: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t</m:t>
            </m:r>
          </m:sub>
        </m:sSub>
        <m:sSubSup>
          <m:e>
            <m:r>
              <m:t>k</m:t>
            </m:r>
          </m:e>
          <m:sub>
            <m:r>
              <m:t>t</m:t>
            </m:r>
          </m:sub>
          <m:sup>
            <m:r>
              <m:t>α</m:t>
            </m:r>
          </m:sup>
        </m:sSub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δ</m:t>
            </m:r>
          </m:e>
        </m:d>
        <m:sSub>
          <m:e>
            <m:r>
              <m:t>k</m:t>
            </m:r>
          </m:e>
          <m:sub>
            <m:r>
              <m:t>t</m:t>
            </m:r>
          </m:sub>
        </m:sSub>
      </m:oMath>
    </w:p>
    <w:p>
      <w:pPr>
        <w:pStyle w:val="BodyText"/>
      </w:pPr>
      <w:r>
        <w:t xml:space="preserve">Technology: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z</m:t>
            </m:r>
          </m:sub>
        </m:sSub>
        <m:r>
          <m:rPr>
            <m:sty m:val="p"/>
          </m:rPr>
          <m:t>ln</m:t>
        </m:r>
        <m:sSub>
          <m:e>
            <m:r>
              <m:t>z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</w:p>
    <w:bookmarkEnd w:id="74"/>
    <w:bookmarkStart w:id="75" w:name="part-a-first-order-conditions-1"/>
    <w:p>
      <w:pPr>
        <w:pStyle w:val="Heading2"/>
      </w:pPr>
      <w:r>
        <w:t xml:space="preserve">Part (a): First-Order Conditions</w:t>
      </w:r>
    </w:p>
    <w:p>
      <w:pPr>
        <w:pStyle w:val="FirstParagraph"/>
      </w:pPr>
      <w:r>
        <w:rPr>
          <w:bCs/>
          <w:b/>
        </w:rPr>
        <w:t xml:space="preserve">Euler equation: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β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δ</m:t>
                      </m:r>
                    </m:e>
                  </m:d>
                </m:e>
              </m:d>
            </m:e>
          </m:borderBox>
        </m:oMath>
      </m:oMathPara>
    </w:p>
    <w:bookmarkEnd w:id="75"/>
    <w:bookmarkStart w:id="76" w:name="part-b-steady-state"/>
    <w:p>
      <w:pPr>
        <w:pStyle w:val="Heading2"/>
      </w:pPr>
      <w:r>
        <w:t xml:space="preserve">Part (b): Steady State</w:t>
      </w:r>
    </w:p>
    <w:p>
      <w:pPr>
        <w:pStyle w:val="FirstParagraph"/>
      </w:pPr>
      <w:r>
        <w:t xml:space="preserve">At steady state (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  <m:r>
                            <m:t>β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β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δ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sup>
              </m:sSup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δ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borderBox>
        </m:oMath>
      </m:oMathPara>
    </w:p>
    <w:bookmarkEnd w:id="76"/>
    <w:bookmarkStart w:id="77" w:name="Xd19618bbfb16127f9c839fa808f0be31c9c7b5f"/>
    <w:p>
      <w:pPr>
        <w:pStyle w:val="Heading2"/>
      </w:pPr>
      <w:r>
        <w:t xml:space="preserve">Part (c): Response to Positive Productivity Shock</w:t>
      </w:r>
    </w:p>
    <w:p>
      <w:pPr>
        <w:pStyle w:val="FirstParagraph"/>
      </w:pPr>
      <w:r>
        <w:t xml:space="preserve">Given: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t>β</m:t>
            </m:r>
          </m:e>
        </m:d>
        <m:sSub>
          <m:e>
            <m:r>
              <m:t>z</m:t>
            </m:r>
          </m:e>
          <m:sub>
            <m:r>
              <m:t>t</m:t>
            </m:r>
          </m:sub>
        </m:sSub>
        <m:sSubSup>
          <m:e>
            <m:r>
              <m:t>k</m:t>
            </m:r>
          </m:e>
          <m:sub>
            <m:r>
              <m:t>t</m:t>
            </m:r>
          </m:sub>
          <m:sup>
            <m:r>
              <m:t>α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α</m:t>
        </m:r>
        <m:r>
          <m:t>β</m:t>
        </m:r>
        <m:sSub>
          <m:e>
            <m:r>
              <m:t>z</m:t>
            </m:r>
          </m:e>
          <m:sub>
            <m:r>
              <m:t>t</m:t>
            </m:r>
          </m:sub>
        </m:sSub>
        <m:sSubSup>
          <m:e>
            <m:r>
              <m:t>k</m:t>
            </m:r>
          </m:e>
          <m:sub>
            <m:r>
              <m:t>t</m:t>
            </m:r>
          </m:sub>
          <m:sup>
            <m:r>
              <m:t>α</m:t>
            </m:r>
          </m:sup>
        </m:sSubSup>
      </m:oMath>
    </w:p>
    <w:p>
      <w:pPr>
        <w:pStyle w:val="BodyText"/>
      </w:pPr>
      <w:r>
        <w:rPr>
          <w:bCs/>
          <w:b/>
        </w:rPr>
        <w:t xml:space="preserve">With positive shock (</w:t>
      </w: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↑</m:t>
        </m:r>
      </m:oMath>
      <w:r>
        <w:rPr>
          <w:bCs/>
          <w:b/>
        </w:rPr>
        <w:t xml:space="preserve">):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Consumption:</w:t>
      </w:r>
      <w:r>
        <w:t xml:space="preserve"> </w:t>
      </w:r>
      <w:r>
        <w:t xml:space="preserve">Increases (more output available)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Investment:</w:t>
      </w:r>
      <w:r>
        <w:t xml:space="preserve"> </w:t>
      </w:r>
      <w:r>
        <w:t xml:space="preserve">Increases (higher MPK encourages investment)</w:t>
      </w:r>
    </w:p>
    <w:p>
      <w:pPr>
        <w:pStyle w:val="FirstParagraph"/>
      </w:pPr>
      <w:r>
        <w:rPr>
          <w:bCs/>
          <w:b/>
        </w:rPr>
        <w:t xml:space="preserve">Intuition:</w:t>
      </w:r>
      <w:r>
        <w:t xml:space="preserve"> </w:t>
      </w:r>
      <w:r>
        <w:t xml:space="preserve">Extra output split between consumption and investment in fixed proportions.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Macroeconomics Exam - Complete Solutions</dc:title>
  <dc:creator/>
  <cp:keywords/>
  <dcterms:created xsi:type="dcterms:W3CDTF">2026-02-03T21:41:24Z</dcterms:created>
  <dcterms:modified xsi:type="dcterms:W3CDTF">2026-02-03T21:41:24Z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margin=1in</vt:lpwstr>
  </property>
</Properties>
</file>