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06.79996490478516"/>
          <w:szCs w:val="106.79996490478516"/>
          <w:u w:val="none"/>
          <w:shd w:fill="auto" w:val="clear"/>
          <w:vertAlign w:val="subscript"/>
          <w:rtl w:val="0"/>
        </w:rPr>
        <w:t xml:space="preserve">Statistics &amp; Explanatory 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799789428711"/>
          <w:szCs w:val="64.07997894287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Association measures &amp;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dr Marcin Chlebus, dr Ewa Cukrowska - Torzewsk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Zajęcia 1. Wprowadzeni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pgSz w:h="11900" w:w="16840" w:orient="landscape"/>
          <w:pgMar w:bottom="1377.4116516113281" w:top="1440" w:left="1440" w:right="1440" w:header="0" w:footer="720"/>
          <w:pgNumType w:start="1"/>
          <w:cols w:equalWidth="0" w:num="1">
            <w:col w:space="0" w:w="1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3.90991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77111816406"/>
          <w:szCs w:val="59.999977111816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9.99996185302734"/>
          <w:szCs w:val="99.99996185302734"/>
          <w:u w:val="none"/>
          <w:shd w:fill="auto" w:val="clear"/>
          <w:vertAlign w:val="subscript"/>
          <w:rtl w:val="0"/>
        </w:rPr>
        <w:t xml:space="preserve">Measures of Associatio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77111816406"/>
          <w:szCs w:val="59.99997711181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1.196899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Measure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53442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2 x 2 - Phi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4.797973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n x 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Cramer’s V 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Goodman &amp; Kruskal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40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Freeman’s theta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39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Kendall’s Tau-b,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Goodman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39770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Kruskal's gamma,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Somers’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592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Polychoric/tetrachori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correlatrio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0588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Biserial/polyseria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6.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correlatio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Point biserial/polyseria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correlatio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59741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Pearson, Spearman &amp;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580" w:right="1580" w:header="0" w:footer="720"/>
          <w:cols w:equalWidth="0" w:num="19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Kendall Correlatio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7.652587890625" w:line="309.813251495361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Second variabl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First variabl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869426727294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Nomina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Nomina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2.946987152099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Nomina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7.52305984497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799560546875" w:line="333.99796485900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Ordinal/Dichotomu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(represent continuous latent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79833984375" w:line="300.279064178466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Ordinal/Dichotomu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(represent continuous latent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3.19885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279064178466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Ordinal/Dichotomu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4.7979736328125" w:line="369.78444099426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4100" w:right="4100" w:header="0" w:footer="720"/>
          <w:cols w:equalWidth="0" w:num="12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- prediction error 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- prediction error 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variabl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9.99996185302734"/>
          <w:szCs w:val="109.99996185302734"/>
          <w:u w:val="none"/>
          <w:shd w:fill="auto" w:val="clear"/>
          <w:vertAlign w:val="subscript"/>
          <w:rtl w:val="0"/>
        </w:rPr>
        <w:t xml:space="preserve">Phi, Cramer’s V &amp; G-K lambda – 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9999771118164"/>
          <w:szCs w:val="65.999977111816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FEMAL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GOOD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BAD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-1&lt;phi&lt;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Two nominal variables with two or more levels each. Usually expressed as a con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0.3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GOODMAN-KRUSKAL 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− (1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0 6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60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2478027343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5881347656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60449218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2.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Experimental units aren’t paired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phi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, the table is 2 x 2 only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Equivalent of correlation for nominal dat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518310546875" w:line="210.0735425949096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10 ∗ 40 − 20 ∗ 20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210 ∗ 60 ∗ 30 ∗ 240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2.517089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079467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333312352498375"/>
          <w:szCs w:val="55.33331235249837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– chi square independence test statisti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n – number of observation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747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w – number of categories in dependent variabl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k – number of categories in independent variabl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6.517944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0&lt;V&lt;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3208.7310791015625" w:right="5687.0849609375" w:header="0" w:footer="720"/>
          <w:cols w:equalWidth="0" w:num="9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0&lt;Lambda&lt;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5.71105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018676757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866699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PH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259277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504549026489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69104003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540" w:right="5540" w:header="0" w:footer="720"/>
          <w:cols w:equalWidth="0" w:num="8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CRAMER’S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Kendall Tau, G-K Gamma &amp; Somers’ D – 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P – concordant pairs (X1&gt;X2) i (Y1&gt;Y2) or(X1&lt;X2) i (Y1&lt;Y2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Q – discordant pairs (X1&gt;X2) i (Y1&lt;Y2) or (X1&lt;X2) i (Y1&gt;Y2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758531570434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+ $ + 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) 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+ $ + -(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Somers’ D is not sy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X binary – Somers’D 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8681640625" w:line="210.4420709609985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= !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GOODMAN - KRUSKAL GAMM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8520507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6071.7315673828125" w:right="6323.203125" w:header="0" w:footer="720"/>
          <w:cols w:equalWidth="0" w:num="4"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# + $ + -(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perscript"/>
          <w:rtl w:val="0"/>
        </w:rPr>
        <w:t xml:space="preserve"> $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%(% − 1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806.2908935546875" w:right="6373.483886718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≡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79943847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KENDALL TA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242431640625" w:line="240" w:lineRule="auto"/>
        <w:ind w:left="0" w:right="0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24243164062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64733886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SOMERS’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! *,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+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001220703125" w:line="240" w:lineRule="auto"/>
        <w:ind w:left="0" w:right="0.1940917968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389.9896240234375" w:right="6170.203857421875" w:header="0" w:footer="720"/>
          <w:cols w:equalWidth="0" w:num="6"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! *,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*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92468261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&amp;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7786331176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6127.852783203125" w:right="6373.483886718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= '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6.531677246094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  <w:sectPr>
          <w:type w:val="continuous"/>
          <w:pgSz w:h="11900" w:w="16840" w:orient="landscape"/>
          <w:pgMar w:bottom="1377.4116516113281" w:top="1440" w:left="1595.9994506835938" w:right="5595.164794921875" w:header="0" w:footer="720"/>
          <w:cols w:equalWidth="0" w:num="1">
            <w:col w:space="0" w:w="9648.835754394531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"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373.05974006652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9.99996185302734"/>
          <w:szCs w:val="109.99996185302734"/>
          <w:u w:val="none"/>
          <w:shd w:fill="auto" w:val="clear"/>
          <w:vertAlign w:val="subscript"/>
          <w:rtl w:val="0"/>
        </w:rPr>
        <w:t xml:space="preserve">Association Tests – nominal vs ordi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9999771118164"/>
          <w:szCs w:val="65.999977111816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• One variable is nominal (with 2 or more level), the other one is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H0: There is no association between the two variables (they are independent)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H1 (2-sided): There is an association between the two 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Cochran – Armitage test for trend (for 2 x k contingency table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1"/>
        <w:tblW w:w="2328.00048828125" w:type="dxa"/>
        <w:jc w:val="left"/>
        <w:tblInd w:w="3971.200866699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9.200439453125"/>
        <w:gridCol w:w="583.199462890625"/>
        <w:gridCol w:w="585.6005859375"/>
        <w:tblGridChange w:id="0">
          <w:tblGrid>
            <w:gridCol w:w="1159.200439453125"/>
            <w:gridCol w:w="583.199462890625"/>
            <w:gridCol w:w="585.600585937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1174316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 R 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803222656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203247070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.402709960937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19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612304687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43.99998346964519"/>
                <w:szCs w:val="43.9999834696451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 Y=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43.99998346964519"/>
                <w:szCs w:val="43.99998346964519"/>
                <w:u w:val="none"/>
                <w:shd w:fill="auto" w:val="clear"/>
                <w:vertAlign w:val="superscript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4.4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0019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.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 Y=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052612304687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60400390625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43.99998346964519"/>
                <w:szCs w:val="43.9999834696451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43.99998346964519"/>
                <w:szCs w:val="43.99998346964519"/>
                <w:u w:val="none"/>
                <w:shd w:fill="auto" w:val="clear"/>
                <w:vertAlign w:val="superscript"/>
                <w:rtl w:val="0"/>
              </w:rPr>
              <w:t xml:space="preserve">.</w:t>
            </w:r>
          </w:p>
        </w:tc>
      </w:tr>
      <w:tr>
        <w:trPr>
          <w:cantSplit w:val="0"/>
          <w:trHeight w:val="191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Y=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0526123046875" w:right="0" w:firstLine="0"/>
              <w:jc w:val="lef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5948486328125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43.99998346964519"/>
                <w:szCs w:val="43.99998346964519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43.99998346964519"/>
                <w:szCs w:val="43.99998346964519"/>
                <w:u w:val="none"/>
                <w:shd w:fill="auto" w:val="clear"/>
                <w:vertAlign w:val="superscript"/>
                <w:rtl w:val="0"/>
              </w:rPr>
              <w:t xml:space="preserve">.</w:t>
            </w:r>
          </w:p>
        </w:tc>
      </w:tr>
      <w:tr>
        <w:trPr>
          <w:cantSplit w:val="0"/>
          <w:trHeight w:val="1919.994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.916992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X=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31750488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X=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0.595703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C 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936948776245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.;5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.0. :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with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=&lt;0.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can be seen as the difference between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weigths for each category (t=(0,1,2) for linear tren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HYPOTHESIS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8.0184936523438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3.496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9813880920410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%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90051269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– number of categories for ordinal variabl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8.7976074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reweighting the rows to have the same tota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7680664062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6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82165527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0032958984375" w:line="205.5042743682861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3630.838623046875" w:right="5595.164794921875" w:header="0" w:footer="720"/>
          <w:cols w:equalWidth="0" w:num="6"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621133804321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9.99996185302734"/>
          <w:szCs w:val="109.99996185302734"/>
          <w:u w:val="none"/>
          <w:shd w:fill="auto" w:val="clear"/>
          <w:vertAlign w:val="subscript"/>
          <w:rtl w:val="0"/>
        </w:rPr>
        <w:t xml:space="preserve">Association Tests – ordinal vs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9999771118164"/>
          <w:szCs w:val="65.999977111816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• Two ordinal variables with two or more levels each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H0: There is no association between the two variables (they are independent)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H1 (2-sided): There is an association between the two 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Linear-by-linear 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816057205200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+ 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F(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- ordered row score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- ordered column score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interactions between scores for row and column variabl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496902465820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@A.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866699218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501464843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+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.&gt;5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6486816406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05517578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5.: ::&lt;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040851593017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5.: &lt;:5/. ::&lt;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002941131591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::&lt;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31591796875" w:line="215.065412521362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170166015625" w:line="201.737380027771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5.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6004638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HYPOTHESIS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8864746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6)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859619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…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1404418945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row effec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column effec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463819503784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3630.838623046875" w:right="5913.685302734375" w:header="0" w:footer="720"/>
          <w:cols w:equalWidth="0" w:num="7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…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87170410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7447.7972412109375" w:right="6794.038085937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@&lt;D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8078002929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26306152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950.3173828125" w:right="6794.0380859375" w:header="0" w:footer="720"/>
          <w:cols w:equalWidth="0" w:num="4"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32678222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113403320312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7015.797119140625" w:right="6737.316284179687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≠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995239257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2736816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6)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9922485351562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4086.0995483398438" w:right="8112.787475585937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F(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Correlations – Pearson, Spearman, Kendal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Pearson correlation, two interval/ratio variables. Together the data in the vari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normal. The relationship between the two variables is linear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Kendall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Spearman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KENDAL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32546997070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Solution for outlie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2130203247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It works better 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bscript"/>
          <w:rtl w:val="0"/>
        </w:rPr>
        <w:t xml:space="preserve">P – concordant pairs (X1&gt;X2)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bscript"/>
          <w:rtl w:val="0"/>
        </w:rPr>
        <w:t xml:space="preserve">Q – discordant pairs (X1&gt;X2)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! = 2 #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0.02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Biased for small sample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When outlires are observed it may lead 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wrong conclusion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9991455078125" w:line="229.3725013732910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K 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+K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744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2468261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*K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49084472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bscript"/>
          <w:rtl w:val="0"/>
        </w:rPr>
        <w:t xml:space="preserve">68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054199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8.0072021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Solution for outlires proble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740722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828.397216796875" w:right="6377.803955078125" w:header="0" w:footer="720"/>
          <w:cols w:equalWidth="0" w:num="6"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&gt;&lt;00(N*, N+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570404052734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569458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PEARSO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569000244140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72077560424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 &gt;&lt;00 *,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772583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SPEARMA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37707519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2617.6913452148438" w:right="6325.02807617187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Association Tests – PEARSON, SPEARMAN,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Pearson correlation, two interval/ratio variables. Together the data in the vari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normal. The relationship between the two variables is linear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Spearman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6.79997762044272"/>
          <w:szCs w:val="66.79997762044272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6.79997762044272"/>
          <w:szCs w:val="66.79997762044272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634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Kendall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09130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KENDAL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103515625" w:line="1176.2712478637695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81.33330874972874"/>
          <w:szCs w:val="81.33330874972874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.00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Permutation, Exact and Fischer Transformation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are also availabl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7.70996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.00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Permutation, Exact and Fischer Transformation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3602.3843383789062" w:right="5864.9584960937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are also availabl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29425048828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797607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1199836730957"/>
          <w:szCs w:val="39.119983673095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5.19997278849284"/>
          <w:szCs w:val="65.19997278849284"/>
          <w:u w:val="none"/>
          <w:shd w:fill="auto" w:val="clear"/>
          <w:vertAlign w:val="subscript"/>
          <w:rtl w:val="0"/>
        </w:rPr>
        <w:t xml:space="preserve">PEARSO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1199836730957"/>
          <w:szCs w:val="39.119983673095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796630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SPEARMA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7821369171143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1 − 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 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7810916900635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2617.6913452148438" w:right="6822.6922607421875" w:header="0" w:footer="720"/>
          <w:cols w:equalWidth="0" w:num="6"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1 −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.6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.6213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.982543945312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79989624023438" w:line="240" w:lineRule="auto"/>
        <w:ind w:left="0" w:right="95.583496093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=</w:t>
      </w:r>
    </w:p>
    <w:sectPr>
      <w:type w:val="continuous"/>
      <w:pgSz w:h="11900" w:w="16840" w:orient="landscape"/>
      <w:pgMar w:bottom="1377.4116516113281" w:top="1440" w:left="2998.8998413085938" w:right="7136.683349609375" w:header="0" w:footer="720"/>
      <w:cols w:equalWidth="0" w:num="5">
        <w:col w:space="0" w:w="1360"/>
        <w:col w:space="0" w:w="1360"/>
        <w:col w:space="0" w:w="1360"/>
        <w:col w:space="0" w:w="1360"/>
        <w:col w:space="0" w:w="1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