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8CBA5" w14:textId="25045992" w:rsidR="00900D27" w:rsidRPr="005048F0" w:rsidRDefault="00900D27" w:rsidP="00900D27">
      <w:pPr>
        <w:jc w:val="center"/>
        <w:rPr>
          <w:sz w:val="32"/>
          <w:szCs w:val="32"/>
        </w:rPr>
      </w:pPr>
      <w:r>
        <w:rPr>
          <w:sz w:val="32"/>
          <w:szCs w:val="32"/>
        </w:rPr>
        <w:t>Boot-Only Bootloader</w:t>
      </w:r>
    </w:p>
    <w:p w14:paraId="5A795121" w14:textId="77777777" w:rsidR="00900D27" w:rsidRPr="005048F0" w:rsidRDefault="00900D27" w:rsidP="00900D27">
      <w:pPr>
        <w:jc w:val="center"/>
        <w:rPr>
          <w:sz w:val="48"/>
          <w:szCs w:val="48"/>
        </w:rPr>
      </w:pPr>
      <w:r w:rsidRPr="005048F0">
        <w:rPr>
          <w:sz w:val="48"/>
          <w:szCs w:val="48"/>
        </w:rPr>
        <w:t>Release Notes</w:t>
      </w:r>
    </w:p>
    <w:p w14:paraId="7B2A572C" w14:textId="3C0D69C2" w:rsidR="00900D27" w:rsidRPr="003551BB" w:rsidRDefault="00900D27" w:rsidP="00900D27">
      <w:pPr>
        <w:rPr>
          <w:b/>
          <w:bCs/>
          <w:sz w:val="28"/>
          <w:szCs w:val="28"/>
        </w:rPr>
      </w:pPr>
      <w:r>
        <w:rPr>
          <w:b/>
          <w:bCs/>
          <w:sz w:val="28"/>
          <w:szCs w:val="28"/>
        </w:rPr>
        <w:t>Version 1.0</w:t>
      </w:r>
    </w:p>
    <w:p w14:paraId="225F1A50" w14:textId="456C8A3F" w:rsidR="00900D27" w:rsidRDefault="00900D27" w:rsidP="00900D27">
      <w:r>
        <w:t>6 March</w:t>
      </w:r>
      <w:r>
        <w:t xml:space="preserve"> 2026</w:t>
      </w:r>
    </w:p>
    <w:p w14:paraId="3581351F" w14:textId="3CD651D7" w:rsidR="00900D27" w:rsidRDefault="00900D27" w:rsidP="00900D27">
      <w:r>
        <w:t xml:space="preserve">GitHub commit </w:t>
      </w:r>
      <w:r w:rsidRPr="00900D27">
        <w:t>3f6700fe93ac3b0a9c16e934c9d638b024765b4c</w:t>
      </w:r>
    </w:p>
    <w:p w14:paraId="38DFB9BC" w14:textId="77777777" w:rsidR="00900D27" w:rsidRDefault="00900D27" w:rsidP="00900D27">
      <w:pPr>
        <w:pStyle w:val="ListParagraph"/>
        <w:numPr>
          <w:ilvl w:val="0"/>
          <w:numId w:val="1"/>
        </w:numPr>
      </w:pPr>
      <w:r>
        <w:t>New Features</w:t>
      </w:r>
    </w:p>
    <w:p w14:paraId="126CBB17" w14:textId="5169E772" w:rsidR="00900D27" w:rsidRPr="00900D27" w:rsidRDefault="00900D27" w:rsidP="00900D27">
      <w:pPr>
        <w:pStyle w:val="ListParagraph"/>
        <w:numPr>
          <w:ilvl w:val="1"/>
          <w:numId w:val="1"/>
        </w:numPr>
      </w:pPr>
      <w:r>
        <w:t>Initial release</w:t>
      </w:r>
      <w:r>
        <w:t>.</w:t>
      </w:r>
      <w:r>
        <w:br/>
      </w:r>
      <w:r w:rsidRPr="00900D27">
        <w:t xml:space="preserve">The BOBL is a first-stage bootloader that looks in flash for a program to execute; the </w:t>
      </w:r>
      <w:r w:rsidR="00861DB7">
        <w:t xml:space="preserve">second-stage </w:t>
      </w:r>
      <w:r>
        <w:t xml:space="preserve">bootloader and the </w:t>
      </w:r>
      <w:r w:rsidRPr="00900D27">
        <w:t xml:space="preserve">well-monitor-2 application </w:t>
      </w:r>
      <w:r>
        <w:t>are</w:t>
      </w:r>
      <w:r w:rsidR="00861DB7">
        <w:t xml:space="preserve"> currently</w:t>
      </w:r>
      <w:r w:rsidRPr="00900D27">
        <w:t xml:space="preserve"> the only one</w:t>
      </w:r>
      <w:r w:rsidR="00861DB7">
        <w:t>s</w:t>
      </w:r>
      <w:r w:rsidRPr="00900D27">
        <w:t xml:space="preserve"> </w:t>
      </w:r>
      <w:r w:rsidR="00861DB7">
        <w:t>planned</w:t>
      </w:r>
      <w:r w:rsidRPr="00900D27">
        <w:t>. Once the second-stage bootloader is ready, the BOBL will find and execute that instead.</w:t>
      </w:r>
    </w:p>
    <w:p w14:paraId="1B0C7D7D" w14:textId="23969B08" w:rsidR="00900D27" w:rsidRPr="00900D27" w:rsidRDefault="00900D27" w:rsidP="00900D27">
      <w:pPr>
        <w:pStyle w:val="ListParagraph"/>
        <w:numPr>
          <w:ilvl w:val="1"/>
          <w:numId w:val="1"/>
        </w:numPr>
      </w:pPr>
      <w:r w:rsidRPr="00900D27">
        <w:t xml:space="preserve">Here's how the boot sequence will eventually work. </w:t>
      </w:r>
      <w:proofErr w:type="gramStart"/>
      <w:r w:rsidRPr="00900D27">
        <w:t>The BOBL</w:t>
      </w:r>
      <w:proofErr w:type="gramEnd"/>
      <w:r w:rsidRPr="00900D27">
        <w:t xml:space="preserve"> is always present and cannot be changed</w:t>
      </w:r>
      <w:r w:rsidR="00861DB7">
        <w:t xml:space="preserve"> in the field</w:t>
      </w:r>
      <w:r w:rsidRPr="00900D27">
        <w:t xml:space="preserve"> using FUOTA (firmware update over the air). Both the </w:t>
      </w:r>
      <w:r w:rsidR="00861DB7">
        <w:t>second-stage bootloader</w:t>
      </w:r>
      <w:r w:rsidRPr="00900D27">
        <w:t xml:space="preserve"> and the application have validated and non-validated versions.</w:t>
      </w:r>
    </w:p>
    <w:p w14:paraId="5A9A1364" w14:textId="270A3F65" w:rsidR="00900D27" w:rsidRPr="00900D27" w:rsidRDefault="00900D27" w:rsidP="00900D27">
      <w:pPr>
        <w:pStyle w:val="ListParagraph"/>
        <w:numPr>
          <w:ilvl w:val="1"/>
          <w:numId w:val="1"/>
        </w:numPr>
      </w:pPr>
      <w:r w:rsidRPr="00900D27">
        <w:t>In a typical first-time boot, only the BOB</w:t>
      </w:r>
      <w:r>
        <w:t>L</w:t>
      </w:r>
      <w:r w:rsidRPr="00900D27">
        <w:t xml:space="preserve"> (in flash sector 0) and </w:t>
      </w:r>
      <w:r w:rsidR="00861DB7">
        <w:t>the</w:t>
      </w:r>
      <w:r w:rsidRPr="00900D27">
        <w:t xml:space="preserve"> non-validated</w:t>
      </w:r>
      <w:r w:rsidR="00861DB7">
        <w:t xml:space="preserve"> second-stage</w:t>
      </w:r>
      <w:r w:rsidRPr="00900D27">
        <w:t xml:space="preserve"> bootloader (in flash sector 6) are present. The BOB</w:t>
      </w:r>
      <w:r>
        <w:t>L</w:t>
      </w:r>
      <w:r w:rsidRPr="00900D27">
        <w:t xml:space="preserve"> starts looking in flash sector </w:t>
      </w:r>
      <w:r w:rsidR="00861DB7">
        <w:t>6</w:t>
      </w:r>
      <w:r w:rsidRPr="00900D27">
        <w:t xml:space="preserve"> for a metadata block that starts with a magic number and contains a pointer to where the associated code should be located, its size, its validation flags, and its SHA256 digest when validated. </w:t>
      </w:r>
      <w:proofErr w:type="gramStart"/>
      <w:r w:rsidRPr="00900D27">
        <w:t>The BOBL</w:t>
      </w:r>
      <w:proofErr w:type="gramEnd"/>
      <w:r w:rsidRPr="00900D27">
        <w:t xml:space="preserve"> finds the </w:t>
      </w:r>
      <w:r w:rsidR="00861DB7">
        <w:t>second-stage bootloader</w:t>
      </w:r>
      <w:r w:rsidRPr="00900D27">
        <w:t xml:space="preserve">, relocates it from sector 6 (the staging sector) to sector 4 (where the </w:t>
      </w:r>
      <w:r w:rsidR="00861DB7">
        <w:t>second-stage bootloader</w:t>
      </w:r>
      <w:r w:rsidRPr="00900D27">
        <w:t xml:space="preserve"> metadata </w:t>
      </w:r>
      <w:proofErr w:type="gramStart"/>
      <w:r w:rsidRPr="00900D27">
        <w:t>says</w:t>
      </w:r>
      <w:proofErr w:type="gramEnd"/>
      <w:r w:rsidRPr="00900D27">
        <w:t xml:space="preserve"> it should go), sets the validation flags to the valid state, erases sector 6, and then restarts.</w:t>
      </w:r>
    </w:p>
    <w:p w14:paraId="2791D9AC" w14:textId="6A20F1B5" w:rsidR="00900D27" w:rsidRPr="00900D27" w:rsidRDefault="00900D27" w:rsidP="00900D27">
      <w:pPr>
        <w:pStyle w:val="ListParagraph"/>
        <w:numPr>
          <w:ilvl w:val="1"/>
          <w:numId w:val="1"/>
        </w:numPr>
      </w:pPr>
      <w:proofErr w:type="gramStart"/>
      <w:r w:rsidRPr="00900D27">
        <w:t>The BOBL</w:t>
      </w:r>
      <w:proofErr w:type="gramEnd"/>
      <w:r w:rsidRPr="00900D27">
        <w:t xml:space="preserve"> now finds the </w:t>
      </w:r>
      <w:r w:rsidR="00861DB7">
        <w:t>second-stage bootloader</w:t>
      </w:r>
      <w:r w:rsidRPr="00900D27">
        <w:t xml:space="preserve"> in sector 4, using the metadata magic number, with its validation flags set to </w:t>
      </w:r>
      <w:proofErr w:type="gramStart"/>
      <w:r w:rsidRPr="00900D27">
        <w:t>valid</w:t>
      </w:r>
      <w:r>
        <w:t>ated</w:t>
      </w:r>
      <w:proofErr w:type="gramEnd"/>
      <w:r w:rsidRPr="00900D27">
        <w:t xml:space="preserve">. The BOBL then computes a SHA256 digest of the </w:t>
      </w:r>
      <w:r w:rsidR="00861DB7">
        <w:t>second-stage bootloader</w:t>
      </w:r>
      <w:r w:rsidRPr="00900D27">
        <w:t xml:space="preserve"> and its metadata (excluding its SHA256 digest) and compares the two. If they match, the BOBL jumps to the </w:t>
      </w:r>
      <w:r w:rsidR="00861DB7">
        <w:t>second-stage bootloader</w:t>
      </w:r>
      <w:r w:rsidRPr="00900D27">
        <w:t xml:space="preserve">. The </w:t>
      </w:r>
      <w:r w:rsidR="00861DB7">
        <w:t>second-stage bootloader</w:t>
      </w:r>
      <w:r w:rsidRPr="00900D27">
        <w:t xml:space="preserve"> works similarly: it starts </w:t>
      </w:r>
      <w:r w:rsidRPr="00900D27">
        <w:t>in</w:t>
      </w:r>
      <w:r w:rsidRPr="00900D27">
        <w:t xml:space="preserve"> sector 6, the staging sector. If it doesn't find a metadata block there, or in sector 7, it attempts to connect to the firmware server to get the application, loads it into sector 6, and restarts.</w:t>
      </w:r>
    </w:p>
    <w:p w14:paraId="56D6A2A3" w14:textId="212C3EA3" w:rsidR="00900D27" w:rsidRPr="00900D27" w:rsidRDefault="00900D27" w:rsidP="00900D27">
      <w:pPr>
        <w:pStyle w:val="ListParagraph"/>
        <w:numPr>
          <w:ilvl w:val="1"/>
          <w:numId w:val="1"/>
        </w:numPr>
      </w:pPr>
      <w:r w:rsidRPr="00900D27">
        <w:lastRenderedPageBreak/>
        <w:t xml:space="preserve">The BOBL finds the </w:t>
      </w:r>
      <w:r w:rsidR="00861DB7">
        <w:t>second-stage bootloader</w:t>
      </w:r>
      <w:r w:rsidRPr="00900D27">
        <w:t xml:space="preserve">, checks its digest, and runs it. The </w:t>
      </w:r>
      <w:r w:rsidR="00861DB7">
        <w:t>second-stage bootloader</w:t>
      </w:r>
      <w:r w:rsidRPr="00900D27">
        <w:t xml:space="preserve"> finds the downloaded application metadata block, relocates it to sector 7, validates it, erases sector 6, and restarts.</w:t>
      </w:r>
    </w:p>
    <w:p w14:paraId="04A44C58" w14:textId="731D1801" w:rsidR="00900D27" w:rsidRDefault="00900D27" w:rsidP="00900D27">
      <w:pPr>
        <w:pStyle w:val="ListParagraph"/>
        <w:numPr>
          <w:ilvl w:val="1"/>
          <w:numId w:val="1"/>
        </w:numPr>
      </w:pPr>
      <w:r w:rsidRPr="00900D27">
        <w:t> </w:t>
      </w:r>
      <w:proofErr w:type="gramStart"/>
      <w:r w:rsidRPr="00900D27">
        <w:t>The BOBL</w:t>
      </w:r>
      <w:proofErr w:type="gramEnd"/>
      <w:r w:rsidRPr="00900D27">
        <w:t xml:space="preserve"> finds the </w:t>
      </w:r>
      <w:r w:rsidR="00861DB7">
        <w:t>second-stage bootloader</w:t>
      </w:r>
      <w:r w:rsidRPr="00900D27">
        <w:t>, which finds the application and verifies its digest, then runs it.</w:t>
      </w:r>
    </w:p>
    <w:p w14:paraId="262FAFFB" w14:textId="65941AC4" w:rsidR="00184F20" w:rsidRPr="00900D27" w:rsidRDefault="00184F20" w:rsidP="00900D27">
      <w:pPr>
        <w:pStyle w:val="ListParagraph"/>
        <w:numPr>
          <w:ilvl w:val="1"/>
          <w:numId w:val="1"/>
        </w:numPr>
      </w:pPr>
      <w:r w:rsidRPr="00184F20">
        <w:t>Why the complexity of three files? The application is the largest and knows how to download both itself and the bootloader. However, it cannot write a new version of itself to the flash sector in which it is running; that is the job of the bootloader. The bootloader can write the application, but not itself; that is the job of the BOBL. The BOB</w:t>
      </w:r>
      <w:r>
        <w:t>L</w:t>
      </w:r>
      <w:r w:rsidRPr="00184F20">
        <w:t xml:space="preserve"> does not change except via a programming device and is quite small, but it can find and relocate the bootloader. The bootloader may need to be updated depending on how it communicates with the firmware update server. The BOBL fits in the smallest flash sector, the bootloader fits in a medium-size sector, and the application fits in any of the three large flash sectors. One large flash sector is used as a staging area. The other large flash sector, sector 5, might be used for an alternate program, such as advanced diagnostics, or for storing large amounts of data. Sectors 1, 2, and 3 are the remaining small-sized sectors; they will most likely be used for data storage. There is also one OTP (one-time programmable) sector. Because it is </w:t>
      </w:r>
      <w:proofErr w:type="gramStart"/>
      <w:r>
        <w:t>write-once-only</w:t>
      </w:r>
      <w:proofErr w:type="gramEnd"/>
      <w:r w:rsidRPr="00184F20">
        <w:t>, we need to give it careful consideration before using it.</w:t>
      </w:r>
    </w:p>
    <w:p w14:paraId="665A6A94" w14:textId="77777777" w:rsidR="00900D27" w:rsidRDefault="00900D27" w:rsidP="00900D27">
      <w:pPr>
        <w:pStyle w:val="ListParagraph"/>
        <w:numPr>
          <w:ilvl w:val="0"/>
          <w:numId w:val="1"/>
        </w:numPr>
      </w:pPr>
      <w:r>
        <w:t>Deprecated Features</w:t>
      </w:r>
    </w:p>
    <w:p w14:paraId="35B7AAE0" w14:textId="77777777" w:rsidR="00900D27" w:rsidRDefault="00900D27" w:rsidP="00900D27">
      <w:pPr>
        <w:pStyle w:val="ListParagraph"/>
        <w:numPr>
          <w:ilvl w:val="1"/>
          <w:numId w:val="1"/>
        </w:numPr>
      </w:pPr>
      <w:r>
        <w:t>None</w:t>
      </w:r>
    </w:p>
    <w:p w14:paraId="6223178F" w14:textId="77777777" w:rsidR="00900D27" w:rsidRDefault="00900D27" w:rsidP="00900D27">
      <w:pPr>
        <w:pStyle w:val="ListParagraph"/>
        <w:numPr>
          <w:ilvl w:val="0"/>
          <w:numId w:val="1"/>
        </w:numPr>
      </w:pPr>
      <w:r>
        <w:t>Fixes and Improvements</w:t>
      </w:r>
    </w:p>
    <w:p w14:paraId="774BAE06" w14:textId="04D2781F" w:rsidR="00900D27" w:rsidRDefault="00900D27" w:rsidP="00900D27">
      <w:pPr>
        <w:pStyle w:val="ListParagraph"/>
        <w:numPr>
          <w:ilvl w:val="1"/>
          <w:numId w:val="1"/>
        </w:numPr>
      </w:pPr>
      <w:r>
        <w:t>None</w:t>
      </w:r>
      <w:r>
        <w:t>.</w:t>
      </w:r>
    </w:p>
    <w:p w14:paraId="2D601DA8" w14:textId="77777777" w:rsidR="00900D27" w:rsidRDefault="00900D27" w:rsidP="00900D27">
      <w:pPr>
        <w:pStyle w:val="ListParagraph"/>
        <w:numPr>
          <w:ilvl w:val="0"/>
          <w:numId w:val="1"/>
        </w:numPr>
      </w:pPr>
      <w:proofErr w:type="gramStart"/>
      <w:r>
        <w:t>Known</w:t>
      </w:r>
      <w:proofErr w:type="gramEnd"/>
      <w:r>
        <w:t xml:space="preserve"> issues and limitations</w:t>
      </w:r>
    </w:p>
    <w:p w14:paraId="5B5E8B13" w14:textId="44D19115" w:rsidR="00900D27" w:rsidRDefault="00900D27" w:rsidP="00900D27">
      <w:pPr>
        <w:pStyle w:val="ListParagraph"/>
        <w:numPr>
          <w:ilvl w:val="1"/>
          <w:numId w:val="1"/>
        </w:numPr>
      </w:pPr>
      <w:r>
        <w:t>None</w:t>
      </w:r>
      <w:r>
        <w:t>.</w:t>
      </w:r>
    </w:p>
    <w:p w14:paraId="0415BAE5" w14:textId="77777777" w:rsidR="00F308C5" w:rsidRDefault="00F308C5"/>
    <w:sectPr w:rsidR="00F30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6347C"/>
    <w:multiLevelType w:val="hybridMultilevel"/>
    <w:tmpl w:val="5C3A9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51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D27"/>
    <w:rsid w:val="00005A20"/>
    <w:rsid w:val="0002473A"/>
    <w:rsid w:val="000333A5"/>
    <w:rsid w:val="00044E56"/>
    <w:rsid w:val="00080FD9"/>
    <w:rsid w:val="0008326E"/>
    <w:rsid w:val="000A192E"/>
    <w:rsid w:val="00110C72"/>
    <w:rsid w:val="001141B2"/>
    <w:rsid w:val="001265E5"/>
    <w:rsid w:val="001318F4"/>
    <w:rsid w:val="001710BE"/>
    <w:rsid w:val="00184F20"/>
    <w:rsid w:val="00186F6F"/>
    <w:rsid w:val="001A39F7"/>
    <w:rsid w:val="001B5AD4"/>
    <w:rsid w:val="00202990"/>
    <w:rsid w:val="0022594A"/>
    <w:rsid w:val="00231352"/>
    <w:rsid w:val="002406D4"/>
    <w:rsid w:val="002508C3"/>
    <w:rsid w:val="00266B8B"/>
    <w:rsid w:val="00273154"/>
    <w:rsid w:val="00275539"/>
    <w:rsid w:val="00277DA3"/>
    <w:rsid w:val="002A394D"/>
    <w:rsid w:val="002A45A5"/>
    <w:rsid w:val="002B165D"/>
    <w:rsid w:val="002B17D2"/>
    <w:rsid w:val="002C059D"/>
    <w:rsid w:val="002C120B"/>
    <w:rsid w:val="002C4B47"/>
    <w:rsid w:val="002F2F31"/>
    <w:rsid w:val="002F38F9"/>
    <w:rsid w:val="00310156"/>
    <w:rsid w:val="00337637"/>
    <w:rsid w:val="00340059"/>
    <w:rsid w:val="00357EBC"/>
    <w:rsid w:val="003A6B72"/>
    <w:rsid w:val="003C390A"/>
    <w:rsid w:val="003E130B"/>
    <w:rsid w:val="00413F47"/>
    <w:rsid w:val="00434204"/>
    <w:rsid w:val="00437C87"/>
    <w:rsid w:val="0045330C"/>
    <w:rsid w:val="004A7D47"/>
    <w:rsid w:val="004B756A"/>
    <w:rsid w:val="004E6FEB"/>
    <w:rsid w:val="004E78C7"/>
    <w:rsid w:val="00536827"/>
    <w:rsid w:val="00536E83"/>
    <w:rsid w:val="00545B03"/>
    <w:rsid w:val="005822A1"/>
    <w:rsid w:val="005976EC"/>
    <w:rsid w:val="005A044F"/>
    <w:rsid w:val="005A221D"/>
    <w:rsid w:val="005A5D9D"/>
    <w:rsid w:val="005B2453"/>
    <w:rsid w:val="005C3A59"/>
    <w:rsid w:val="00634AE3"/>
    <w:rsid w:val="00635B1B"/>
    <w:rsid w:val="00653651"/>
    <w:rsid w:val="00655E5D"/>
    <w:rsid w:val="00660F33"/>
    <w:rsid w:val="00681C29"/>
    <w:rsid w:val="0069260E"/>
    <w:rsid w:val="006C3BDB"/>
    <w:rsid w:val="006C62F7"/>
    <w:rsid w:val="006F1173"/>
    <w:rsid w:val="006F4DBF"/>
    <w:rsid w:val="007474FE"/>
    <w:rsid w:val="00750EE1"/>
    <w:rsid w:val="0075552E"/>
    <w:rsid w:val="00755743"/>
    <w:rsid w:val="00766489"/>
    <w:rsid w:val="007856CA"/>
    <w:rsid w:val="00790B22"/>
    <w:rsid w:val="007A39A5"/>
    <w:rsid w:val="007B62A2"/>
    <w:rsid w:val="007B6B31"/>
    <w:rsid w:val="007C355E"/>
    <w:rsid w:val="007C6336"/>
    <w:rsid w:val="007D10FA"/>
    <w:rsid w:val="007D16F3"/>
    <w:rsid w:val="007D453C"/>
    <w:rsid w:val="007D7904"/>
    <w:rsid w:val="007E6832"/>
    <w:rsid w:val="00812D17"/>
    <w:rsid w:val="00825189"/>
    <w:rsid w:val="00861DB7"/>
    <w:rsid w:val="00864D1B"/>
    <w:rsid w:val="00882D3B"/>
    <w:rsid w:val="008960C4"/>
    <w:rsid w:val="008A31E1"/>
    <w:rsid w:val="008E724E"/>
    <w:rsid w:val="00900D27"/>
    <w:rsid w:val="00900EDB"/>
    <w:rsid w:val="00904320"/>
    <w:rsid w:val="00926F24"/>
    <w:rsid w:val="00955715"/>
    <w:rsid w:val="00971F40"/>
    <w:rsid w:val="00980E31"/>
    <w:rsid w:val="00983BF9"/>
    <w:rsid w:val="009C407E"/>
    <w:rsid w:val="009D3BD0"/>
    <w:rsid w:val="00A17800"/>
    <w:rsid w:val="00A17A37"/>
    <w:rsid w:val="00A5003F"/>
    <w:rsid w:val="00A53FE4"/>
    <w:rsid w:val="00A7030D"/>
    <w:rsid w:val="00A85388"/>
    <w:rsid w:val="00AD4E3C"/>
    <w:rsid w:val="00AD5EC9"/>
    <w:rsid w:val="00AF6B46"/>
    <w:rsid w:val="00B0545E"/>
    <w:rsid w:val="00B13A1D"/>
    <w:rsid w:val="00B413EF"/>
    <w:rsid w:val="00B64E8F"/>
    <w:rsid w:val="00BB2ABF"/>
    <w:rsid w:val="00BD20F9"/>
    <w:rsid w:val="00BD6E86"/>
    <w:rsid w:val="00BE50B8"/>
    <w:rsid w:val="00BF5CA8"/>
    <w:rsid w:val="00C0531D"/>
    <w:rsid w:val="00C13AD3"/>
    <w:rsid w:val="00C52E5D"/>
    <w:rsid w:val="00C73153"/>
    <w:rsid w:val="00C849FD"/>
    <w:rsid w:val="00C92A89"/>
    <w:rsid w:val="00CA1AE7"/>
    <w:rsid w:val="00CB282D"/>
    <w:rsid w:val="00CB47C5"/>
    <w:rsid w:val="00CC05EA"/>
    <w:rsid w:val="00CC1F74"/>
    <w:rsid w:val="00CC6982"/>
    <w:rsid w:val="00D00612"/>
    <w:rsid w:val="00D119E7"/>
    <w:rsid w:val="00D23D6D"/>
    <w:rsid w:val="00D32939"/>
    <w:rsid w:val="00D335F6"/>
    <w:rsid w:val="00D81A52"/>
    <w:rsid w:val="00D96A50"/>
    <w:rsid w:val="00DA685B"/>
    <w:rsid w:val="00DC4E67"/>
    <w:rsid w:val="00DD6606"/>
    <w:rsid w:val="00DE4CFE"/>
    <w:rsid w:val="00E03993"/>
    <w:rsid w:val="00E066EA"/>
    <w:rsid w:val="00E140FD"/>
    <w:rsid w:val="00E15FAC"/>
    <w:rsid w:val="00E22F2B"/>
    <w:rsid w:val="00E231C7"/>
    <w:rsid w:val="00E366B2"/>
    <w:rsid w:val="00E45F88"/>
    <w:rsid w:val="00E6557E"/>
    <w:rsid w:val="00E81182"/>
    <w:rsid w:val="00E94F33"/>
    <w:rsid w:val="00E97355"/>
    <w:rsid w:val="00EB0684"/>
    <w:rsid w:val="00ED0884"/>
    <w:rsid w:val="00EF642E"/>
    <w:rsid w:val="00F21E65"/>
    <w:rsid w:val="00F308C5"/>
    <w:rsid w:val="00F51011"/>
    <w:rsid w:val="00F621D4"/>
    <w:rsid w:val="00F91A96"/>
    <w:rsid w:val="00F94902"/>
    <w:rsid w:val="00FB55CD"/>
    <w:rsid w:val="00FC5518"/>
    <w:rsid w:val="00FF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D93D"/>
  <w15:chartTrackingRefBased/>
  <w15:docId w15:val="{A98F11D6-7F85-4F78-A987-22A44D141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D27"/>
  </w:style>
  <w:style w:type="paragraph" w:styleId="Heading1">
    <w:name w:val="heading 1"/>
    <w:basedOn w:val="Normal"/>
    <w:next w:val="Normal"/>
    <w:link w:val="Heading1Char"/>
    <w:uiPriority w:val="9"/>
    <w:qFormat/>
    <w:rsid w:val="00900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D27"/>
    <w:rPr>
      <w:rFonts w:eastAsiaTheme="majorEastAsia" w:cstheme="majorBidi"/>
      <w:color w:val="272727" w:themeColor="text1" w:themeTint="D8"/>
    </w:rPr>
  </w:style>
  <w:style w:type="paragraph" w:styleId="Title">
    <w:name w:val="Title"/>
    <w:basedOn w:val="Normal"/>
    <w:next w:val="Normal"/>
    <w:link w:val="TitleChar"/>
    <w:uiPriority w:val="10"/>
    <w:qFormat/>
    <w:rsid w:val="00900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D27"/>
    <w:pPr>
      <w:spacing w:before="160"/>
      <w:jc w:val="center"/>
    </w:pPr>
    <w:rPr>
      <w:i/>
      <w:iCs/>
      <w:color w:val="404040" w:themeColor="text1" w:themeTint="BF"/>
    </w:rPr>
  </w:style>
  <w:style w:type="character" w:customStyle="1" w:styleId="QuoteChar">
    <w:name w:val="Quote Char"/>
    <w:basedOn w:val="DefaultParagraphFont"/>
    <w:link w:val="Quote"/>
    <w:uiPriority w:val="29"/>
    <w:rsid w:val="00900D27"/>
    <w:rPr>
      <w:i/>
      <w:iCs/>
      <w:color w:val="404040" w:themeColor="text1" w:themeTint="BF"/>
    </w:rPr>
  </w:style>
  <w:style w:type="paragraph" w:styleId="ListParagraph">
    <w:name w:val="List Paragraph"/>
    <w:basedOn w:val="Normal"/>
    <w:uiPriority w:val="34"/>
    <w:qFormat/>
    <w:rsid w:val="00900D27"/>
    <w:pPr>
      <w:ind w:left="720"/>
      <w:contextualSpacing/>
    </w:pPr>
  </w:style>
  <w:style w:type="character" w:styleId="IntenseEmphasis">
    <w:name w:val="Intense Emphasis"/>
    <w:basedOn w:val="DefaultParagraphFont"/>
    <w:uiPriority w:val="21"/>
    <w:qFormat/>
    <w:rsid w:val="00900D27"/>
    <w:rPr>
      <w:i/>
      <w:iCs/>
      <w:color w:val="0F4761" w:themeColor="accent1" w:themeShade="BF"/>
    </w:rPr>
  </w:style>
  <w:style w:type="paragraph" w:styleId="IntenseQuote">
    <w:name w:val="Intense Quote"/>
    <w:basedOn w:val="Normal"/>
    <w:next w:val="Normal"/>
    <w:link w:val="IntenseQuoteChar"/>
    <w:uiPriority w:val="30"/>
    <w:qFormat/>
    <w:rsid w:val="00900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D27"/>
    <w:rPr>
      <w:i/>
      <w:iCs/>
      <w:color w:val="0F4761" w:themeColor="accent1" w:themeShade="BF"/>
    </w:rPr>
  </w:style>
  <w:style w:type="character" w:styleId="IntenseReference">
    <w:name w:val="Intense Reference"/>
    <w:basedOn w:val="DefaultParagraphFont"/>
    <w:uiPriority w:val="32"/>
    <w:qFormat/>
    <w:rsid w:val="00900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Thompson</dc:creator>
  <cp:keywords/>
  <dc:description/>
  <cp:lastModifiedBy>Jeff Thompson</cp:lastModifiedBy>
  <cp:revision>1</cp:revision>
  <dcterms:created xsi:type="dcterms:W3CDTF">2026-03-06T22:44:00Z</dcterms:created>
  <dcterms:modified xsi:type="dcterms:W3CDTF">2026-03-06T23:15:00Z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62a3d3e6-bb6a-46fd-8017-c0f3740fa911</vt:lpwstr>
  </property>
</Properties>
</file>