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widowControl/>
        <w:spacing w:after="60" w:line="278" w:lineRule="auto"/>
      </w:pPr>
      <w:r>
        <w:rPr>
          <w:rFonts w:ascii="Inter" w:hAnsi="Inter" w:cs="Inter"/>
          <w:b/>
          <w:bCs/>
          <w:color w:val="4f46e5"/>
          <w:sz w:val="18"/>
          <w:szCs w:val="18"/>
        </w:rPr>
        <w:t xml:space="preserve">INTEGRATION GUIDE</w:t>
      </w:r>
    </w:p>
    <w:p>
      <w:pPr>
        <w:pStyle w:val="Heading1"/>
        <w:keepNext/>
        <w:widowControl/>
        <w:spacing w:after="300" w:line="278" w:lineRule="auto"/>
      </w:pPr>
      <w:r>
        <w:rPr>
          <w:rFonts w:ascii="Inter" w:hAnsi="Inter" w:cs="Inter"/>
          <w:b/>
          <w:bCs/>
          <w:color w:val="0f172a"/>
          <w:sz w:val="48"/>
          <w:szCs w:val="48"/>
        </w:rPr>
        <w:t xml:space="preserve">Create and track shipments</w:t>
      </w:r>
    </w:p>
    <w:p>
      <w:pPr>
        <w:widowControl/>
        <w:spacing w:after="240" w:line="278" w:lineRule="auto"/>
      </w:pPr>
      <w:r>
        <w:rPr>
          <w:rFonts w:ascii="Inter" w:hAnsi="Inter" w:cs="Inter"/>
          <w:color w:val="64748b"/>
          <w:sz w:val="18"/>
          <w:szCs w:val="18"/>
        </w:rPr>
        <w:t xml:space="preserve">Version 2.1 | Updated March 2026</w:t>
      </w:r>
    </w:p>
    <w:p>
      <w:pPr>
        <w:widowControl/>
        <w:spacing w:after="240" w:line="278" w:lineRule="auto"/>
      </w:pPr>
      <w:r>
        <w:rPr>
          <w:rFonts w:ascii="Inter" w:hAnsi="Inter" w:cs="Inter"/>
          <w:color w:val="0f172a"/>
          <w:sz w:val="20"/>
          <w:szCs w:val="20"/>
        </w:rPr>
        <w:t xml:space="preserve">The Parcelpost API lets your store buy shipping labels, book collections and follow parcels without leaving your own system. Every call is plain HTTPS with JSON bodies, and every call can be tried in the sandbox first.</w:t>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10080"/>
      </w:tblGrid>
      <w:tr>
        <w:tc>
          <w:tcPr>
            <w:tcW w:w="10080" w:type="dxa"/>
            <w:tcBorders>
              <w:top w:val="none" w:sz="0" w:space="0" w:color="auto"/>
              <w:left w:val="single" w:sz="24" w:space="0" w:color="f59e0b"/>
              <w:bottom w:val="none" w:sz="0" w:space="0" w:color="auto"/>
              <w:right w:val="none" w:sz="0" w:space="0" w:color="auto"/>
            </w:tcBorders>
            <w:shd w:val="clear" w:color="auto" w:fill="fffbeb"/>
            <w:tcMar>
              <w:top w:w="160" w:type="dxa"/>
              <w:left w:w="200" w:type="dxa"/>
              <w:bottom w:w="160" w:type="dxa"/>
              <w:right w:w="200" w:type="dxa"/>
            </w:tcMar>
          </w:tcPr>
          <w:p>
            <w:pPr>
              <w:keepNext/>
              <w:widowControl/>
              <w:spacing w:after="80" w:line="278" w:lineRule="auto"/>
            </w:pPr>
            <w:r>
              <w:rPr>
                <w:rFonts w:ascii="Inter" w:hAnsi="Inter" w:cs="Inter"/>
                <w:b/>
                <w:bCs/>
                <w:color w:val="92400e"/>
                <w:sz w:val="20"/>
                <w:szCs w:val="20"/>
              </w:rPr>
              <w:t xml:space="preserve">Start with a test key</w:t>
            </w:r>
          </w:p>
          <w:p>
            <w:pPr>
              <w:widowControl/>
              <w:spacing w:line="278" w:lineRule="auto"/>
            </w:pPr>
            <w:r>
              <w:rPr>
                <w:rFonts w:ascii="Inter" w:hAnsi="Inter" w:cs="Inter"/>
                <w:color w:val="0f172a"/>
                <w:sz w:val="20"/>
                <w:szCs w:val="20"/>
              </w:rPr>
              <w:t xml:space="preserve">Test keys create sandbox shipments that never reach a carrier. Switch to a live key only after the checklist on the last page.</w:t>
            </w:r>
          </w:p>
        </w:tc>
      </w:tr>
    </w:tbl>
    <w:p>
      <w:pPr>
        <w:spacing w:after="238" w:line="2" w:lineRule="exact"/>
      </w:pPr>
      <w:r>
        <w:rPr>
          <w:sz w:val="2"/>
          <w:szCs w:val="2"/>
        </w:rPr>
        <w:t xml:space="preserve"/>
      </w:r>
    </w:p>
    <w:p>
      <w:pPr>
        <w:pStyle w:val="Heading3"/>
        <w:keepNext/>
        <w:widowControl/>
        <w:spacing w:after="220" w:line="278" w:lineRule="auto"/>
      </w:pPr>
      <w:r>
        <w:rPr>
          <w:rFonts w:ascii="Inter" w:hAnsi="Inter" w:cs="Inter"/>
          <w:b/>
          <w:bCs/>
          <w:color w:val="0f172a"/>
          <w:sz w:val="28"/>
          <w:szCs w:val="28"/>
        </w:rPr>
        <w:t xml:space="preserve">Set up</w:t>
      </w:r>
    </w:p>
    <w:p>
      <w:pPr>
        <w:widowControl/>
        <w:numPr>
          <w:ilvl w:val="0"/>
          <w:numId w:val="1"/>
        </w:numPr>
        <w:spacing w:line="278" w:lineRule="auto"/>
        <w:rPr>
          <w:rFonts w:ascii="Inter" w:hAnsi="Inter" w:cs="Inter"/>
          <w:color w:val="0f172a"/>
          <w:sz w:val="20"/>
          <w:szCs w:val="20"/>
        </w:rPr>
      </w:pPr>
      <w:r>
        <w:rPr>
          <w:rFonts w:ascii="Inter" w:hAnsi="Inter" w:cs="Inter"/>
          <w:color w:val="0f172a"/>
          <w:sz w:val="20"/>
          <w:szCs w:val="20"/>
        </w:rPr>
        <w:t xml:space="preserve">Create an account and open the Developers page.</w:t>
      </w:r>
    </w:p>
    <w:p>
      <w:pPr>
        <w:widowControl/>
        <w:numPr>
          <w:ilvl w:val="0"/>
          <w:numId w:val="1"/>
        </w:numPr>
        <w:spacing w:line="278" w:lineRule="auto"/>
        <w:rPr>
          <w:rFonts w:ascii="Inter" w:hAnsi="Inter" w:cs="Inter"/>
          <w:color w:val="0f172a"/>
          <w:sz w:val="20"/>
          <w:szCs w:val="20"/>
        </w:rPr>
      </w:pPr>
      <w:r>
        <w:rPr>
          <w:rFonts w:ascii="Inter" w:hAnsi="Inter" w:cs="Inter"/>
          <w:color w:val="0f172a"/>
          <w:sz w:val="20"/>
          <w:szCs w:val="20"/>
        </w:rPr>
        <w:t xml:space="preserve">Copy your test key. It starts with pk_test_ and works only in the sandbox.</w:t>
      </w:r>
    </w:p>
    <w:p>
      <w:pPr>
        <w:widowControl/>
        <w:numPr>
          <w:ilvl w:val="0"/>
          <w:numId w:val="1"/>
        </w:numPr>
        <w:spacing w:line="278" w:lineRule="auto"/>
        <w:rPr>
          <w:rFonts w:ascii="Inter" w:hAnsi="Inter" w:cs="Inter"/>
          <w:color w:val="0f172a"/>
          <w:sz w:val="20"/>
          <w:szCs w:val="20"/>
        </w:rPr>
      </w:pPr>
      <w:r>
        <w:rPr>
          <w:rFonts w:ascii="Inter" w:hAnsi="Inter" w:cs="Inter"/>
          <w:color w:val="0f172a"/>
          <w:sz w:val="20"/>
          <w:szCs w:val="20"/>
        </w:rPr>
        <w:t xml:space="preserve">Send the request below with your key in the Authorization header.</w:t>
      </w:r>
    </w:p>
    <w:p>
      <w:pPr>
        <w:widowControl/>
        <w:numPr>
          <w:ilvl w:val="0"/>
          <w:numId w:val="1"/>
        </w:numPr>
        <w:spacing w:after="360" w:line="278" w:lineRule="auto"/>
        <w:rPr>
          <w:rFonts w:ascii="Inter" w:hAnsi="Inter" w:cs="Inter"/>
          <w:color w:val="0f172a"/>
          <w:sz w:val="20"/>
          <w:szCs w:val="20"/>
        </w:rPr>
      </w:pPr>
      <w:r>
        <w:rPr>
          <w:rFonts w:ascii="Inter" w:hAnsi="Inter" w:cs="Inter"/>
          <w:color w:val="0f172a"/>
          <w:sz w:val="20"/>
          <w:szCs w:val="20"/>
        </w:rPr>
        <w:t xml:space="preserve">Store the returned id and poll the tracking endpoint, or register a webhook.</w:t>
      </w:r>
    </w:p>
    <w:p>
      <w:pPr>
        <w:pStyle w:val="Heading3"/>
        <w:keepNext/>
        <w:widowControl/>
        <w:spacing w:after="300" w:line="278" w:lineRule="auto"/>
      </w:pPr>
      <w:r>
        <w:rPr>
          <w:rFonts w:ascii="Inter" w:hAnsi="Inter" w:cs="Inter"/>
          <w:b/>
          <w:bCs/>
          <w:color w:val="0f172a"/>
          <w:sz w:val="28"/>
          <w:szCs w:val="28"/>
        </w:rPr>
        <w:t xml:space="preserve">Create a shipment</w:t>
      </w:r>
    </w:p>
    <w:p>
      <w:pPr>
        <w:keepNext/>
        <w:widowControl/>
        <w:spacing w:after="60" w:line="278" w:lineRule="auto"/>
      </w:pPr>
      <w:r>
        <w:rPr>
          <w:rFonts w:ascii="Inter" w:hAnsi="Inter" w:cs="Inter"/>
          <w:b/>
          <w:bCs/>
          <w:color w:val="94a3b8"/>
          <w:spacing w:val="8"/>
          <w:sz w:val="14"/>
          <w:szCs w:val="14"/>
        </w:rPr>
        <w:t xml:space="preserve">Request</w:t>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10080"/>
      </w:tblGrid>
      <w:tr>
        <w:tc>
          <w:tcPr>
            <w:tcW w:w="10080" w:type="dxa"/>
            <w:shd w:val="clear" w:color="auto" w:fill="f6f8fa"/>
          </w:tcPr>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10080"/>
            </w:tblGrid>
            <w:tr>
              <w:tc>
                <w:tcPr>
                  <w:tcW w:w="10080" w:type="dxa"/>
                  <w:tcBorders>
                    <w:top w:val="none" w:sz="0" w:space="0" w:color="auto"/>
                    <w:left w:val="single" w:sz="16" w:space="0" w:color="cbd5e1"/>
                    <w:bottom w:val="none" w:sz="0" w:space="0" w:color="auto"/>
                    <w:right w:val="none" w:sz="0" w:space="0" w:color="auto"/>
                  </w:tcBorders>
                  <w:tcMar>
                    <w:top w:w="120" w:type="dxa"/>
                    <w:left w:w="200" w:type="dxa"/>
                    <w:bottom w:w="120" w:type="dxa"/>
                    <w:right w:w="160" w:type="dxa"/>
                  </w:tcMar>
                </w:tcPr>
                <w:p>
                  <w:pPr>
                    <w:widowControl/>
                    <w:spacing w:line="297" w:lineRule="auto"/>
                  </w:pPr>
                  <w:r>
                    <w:rPr>
                      <w:rFonts w:ascii="Courier New" w:hAnsi="Courier New" w:cs="Courier New"/>
                      <w:color w:val="0550ae"/>
                      <w:sz w:val="18"/>
                      <w:szCs w:val="18"/>
                    </w:rPr>
                    <w:t xml:space="preserve">curl</w:t>
                  </w:r>
                  <w:r>
                    <w:rPr>
                      <w:rFonts w:ascii="Courier New" w:hAnsi="Courier New" w:cs="Courier New"/>
                      <w:color w:val="24292f"/>
                      <w:sz w:val="18"/>
                      <w:szCs w:val="18"/>
                    </w:rPr>
                    <w:t xml:space="preserve"> </w:t>
                  </w:r>
                  <w:r>
                    <w:rPr>
                      <w:rFonts w:ascii="Courier New" w:hAnsi="Courier New" w:cs="Courier New"/>
                      <w:color w:val="0a7a4b"/>
                      <w:sz w:val="18"/>
                      <w:szCs w:val="18"/>
                    </w:rPr>
                    <w:t xml:space="preserve">https://api.example.com/v2/shipments</w:t>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0550ae"/>
                      <w:sz w:val="18"/>
                      <w:szCs w:val="18"/>
                    </w:rPr>
                    <w:t xml:space="preserve">H</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Authorization: Bearer pk_test_51Hx0</w:t>
                  </w:r>
                  <w:r>
                    <w:rPr>
                      <w:rFonts w:ascii="Courier New" w:hAnsi="Courier New" w:cs="Courier New"/>
                      <w:color w:val="0a7a4b"/>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0550ae"/>
                      <w:sz w:val="18"/>
                      <w:szCs w:val="18"/>
                    </w:rPr>
                    <w:t xml:space="preserve">H</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Idempotency-Key: order-1042</w:t>
                  </w:r>
                  <w:r>
                    <w:rPr>
                      <w:rFonts w:ascii="Courier New" w:hAnsi="Courier New" w:cs="Courier New"/>
                      <w:color w:val="0a7a4b"/>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0550ae"/>
                      <w:sz w:val="18"/>
                      <w:szCs w:val="18"/>
                    </w:rPr>
                    <w:t xml:space="preserve">d</w:t>
                  </w:r>
                  <w:r>
                    <w:rPr>
                      <w:rFonts w:ascii="Courier New" w:hAnsi="Courier New" w:cs="Courier New"/>
                      <w:color w:val="24292f"/>
                      <w:sz w:val="18"/>
                      <w:szCs w:val="18"/>
                    </w:rPr>
                    <w:t xml:space="preserve"> </w:t>
                  </w:r>
                  <w:r>
                    <w:rPr>
                      <w:rFonts w:ascii="Courier New" w:hAnsi="Courier New" w:cs="Courier New"/>
                      <w:color w:val="0a7a4b"/>
                      <w:sz w:val="18"/>
                      <w:szCs w:val="18"/>
                    </w:rPr>
                    <w:t xml:space="preserve">service=standard</w:t>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0550ae"/>
                      <w:sz w:val="18"/>
                      <w:szCs w:val="18"/>
                    </w:rPr>
                    <w:t xml:space="preserve">d</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parcel[weight_kg]=1.4</w:t>
                  </w:r>
                  <w:r>
                    <w:rPr>
                      <w:rFonts w:ascii="Courier New" w:hAnsi="Courier New" w:cs="Courier New"/>
                      <w:color w:val="0a7a4b"/>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550ae"/>
                      <w:sz w:val="18"/>
                      <w:szCs w:val="18"/>
                    </w:rPr>
                    <w:t xml:space="preserve">-</w:t>
                  </w:r>
                  <w:r>
                    <w:rPr>
                      <w:rFonts w:ascii="Courier New" w:hAnsi="Courier New" w:cs="Courier New"/>
                      <w:color w:val="0550ae"/>
                      <w:sz w:val="18"/>
                      <w:szCs w:val="18"/>
                    </w:rPr>
                    <w:t xml:space="preserve">d</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to[postcode]=94107</w:t>
                  </w:r>
                  <w:r>
                    <w:rPr>
                      <w:rFonts w:ascii="Courier New" w:hAnsi="Courier New" w:cs="Courier New"/>
                      <w:color w:val="0a7a4b"/>
                      <w:sz w:val="18"/>
                      <w:szCs w:val="18"/>
                    </w:rPr>
                    <w:t xml:space="preserve">'</w:t>
                  </w:r>
                </w:p>
              </w:tc>
            </w:tr>
          </w:tbl>
          <w:p>
            <w:pPr>
              <w:spacing w:line="2" w:lineRule="exact"/>
            </w:pPr>
            <w:r>
              <w:rPr>
                <w:sz w:val="2"/>
                <w:szCs w:val="2"/>
              </w:rPr>
              <w:t xml:space="preserve"/>
            </w:r>
          </w:p>
        </w:tc>
      </w:tr>
    </w:tbl>
    <w:p>
      <w:pPr>
        <w:spacing w:after="278" w:line="2" w:lineRule="exact"/>
      </w:pPr>
      <w:r>
        <w:rPr>
          <w:sz w:val="2"/>
          <w:szCs w:val="2"/>
        </w:rPr>
        <w:t xml:space="preserve"/>
      </w:r>
    </w:p>
    <w:tbl>
      <w:tblPr>
        <w:tblW w:w="10080" w:type="dxa"/>
        <w:tblBorders>
          <w:top w:val="single" w:sz="4" w:space="0" w:color="e2e8f0"/>
          <w:left w:val="single" w:sz="4" w:space="0" w:color="e2e8f0"/>
          <w:bottom w:val="single" w:sz="4" w:space="0" w:color="e2e8f0"/>
          <w:right w:val="single" w:sz="4" w:space="0" w:color="e2e8f0"/>
        </w:tblBorders>
        <w:tblLayout w:type="fixed"/>
        <w:tblCellMar>
          <w:top w:w="1" w:type="dxa"/>
          <w:left w:w="0" w:type="dxa"/>
          <w:bottom w:w="0" w:type="dxa"/>
          <w:right w:w="0" w:type="dxa"/>
        </w:tblCellMar>
      </w:tblPr>
      <w:tblGrid>
        <w:gridCol w:w="10080"/>
      </w:tblGrid>
      <w:tr>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50" w:type="dxa"/>
              <w:left w:w="160" w:type="dxa"/>
              <w:bottom w:w="40" w:type="dxa"/>
              <w:right w:w="160" w:type="dxa"/>
            </w:tcMar>
          </w:tcPr>
          <w:p>
            <w:pPr>
              <w:widowControl/>
              <w:spacing w:after="40" w:line="278" w:lineRule="auto"/>
            </w:pPr>
            <w:r>
              <w:rPr>
                <w:rFonts w:ascii="Inter" w:hAnsi="Inter" w:cs="Inter"/>
                <w:b/>
                <w:bCs/>
                <w:color w:val="94a3b8"/>
                <w:spacing w:val="8"/>
                <w:sz w:val="14"/>
                <w:szCs w:val="14"/>
              </w:rPr>
              <w:t xml:space="preserve">Response: 201 Created</w:t>
            </w:r>
          </w:p>
        </w:tc>
      </w:tr>
      <w:tr>
        <w:tc>
          <w:tcPr>
            <w:tcW w:w="10080" w:type="dxa"/>
            <w:tcBorders>
              <w:left w:val="single" w:sz="4" w:space="0" w:color="e2e8f0"/>
              <w:bottom w:val="single" w:sz="4" w:space="0" w:color="e2e8f0"/>
              <w:right w:val="single" w:sz="4" w:space="0" w:color="e2e8f0"/>
            </w:tcBorders>
            <w:tcMar>
              <w:top w:w="120" w:type="dxa"/>
              <w:left w:w="160" w:type="dxa"/>
              <w:bottom w:w="120" w:type="dxa"/>
              <w:right w:w="160" w:type="dxa"/>
            </w:tcMar>
          </w:tcPr>
          <w:p>
            <w:pPr>
              <w:widowControl/>
              <w:spacing w:line="297" w:lineRule="auto"/>
            </w:pP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id</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shp_7Q2m9x</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status</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label_created</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tracking_code</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PP1042883301</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price</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amount</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8.45</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currency</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USD</w:t>
            </w:r>
            <w:r>
              <w:rPr>
                <w:rFonts w:ascii="Courier New" w:hAnsi="Courier New" w:cs="Courier New"/>
                <w:color w:val="0a7a4b"/>
                <w:sz w:val="18"/>
                <w:szCs w:val="18"/>
              </w:rPr>
              <w:t xml:space="preserve">"</w:t>
            </w:r>
            <w:r>
              <w:rPr>
                <w:rFonts w:ascii="Courier New" w:hAnsi="Courier New" w:cs="Courier New"/>
                <w:color w:val="24292f"/>
                <w:sz w:val="18"/>
                <w:szCs w:val="18"/>
              </w:rPr>
              <w:t xml:space="preserve"> </w:t>
            </w:r>
            <w:r>
              <w:rPr>
                <w:rFonts w:ascii="Courier New" w:hAnsi="Courier New" w:cs="Courier New"/>
                <w:color w:val="24292f"/>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label_url</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https://api.example.com/v2/shipments/shp_7Q2m9x/label</w:t>
            </w:r>
            <w:r>
              <w:rPr>
                <w:rFonts w:ascii="Courier New" w:hAnsi="Courier New" w:cs="Courier New"/>
                <w:color w:val="0a7a4b"/>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w:t>
            </w:r>
          </w:p>
        </w:tc>
      </w:tr>
    </w:tbl>
    <w:p>
      <w:pPr>
        <w:spacing w:after="118" w:line="2" w:lineRule="exact"/>
        <w:sectPr>
          <w:headerReference w:type="default" r:id="rId2"/>
          <w:footerReference w:type="default" r:id="rId5"/>
          <w:pgSz w:w="12240" w:h="15840" w:orient="portrait"/>
          <w:pgMar w:top="1080" w:right="1080" w:bottom="1080" w:left="1080" w:header="1080" w:footer="1080" w:gutter="0"/>
        </w:sectPr>
      </w:pPr>
      <w:r>
        <w:rPr>
          <w:sz w:val="2"/>
          <w:szCs w:val="2"/>
        </w:rPr>
        <w:t xml:space="preserve"/>
      </w:r>
    </w:p>
    <w:p>
      <w:pPr>
        <w:pStyle w:val="Heading3"/>
        <w:keepNext/>
        <w:widowControl/>
        <w:spacing w:after="200" w:line="278" w:lineRule="auto"/>
      </w:pPr>
      <w:r>
        <w:rPr>
          <w:rFonts w:ascii="Inter" w:hAnsi="Inter" w:cs="Inter"/>
          <w:b/>
          <w:bCs/>
          <w:color w:val="0f172a"/>
          <w:sz w:val="28"/>
          <w:szCs w:val="28"/>
        </w:rPr>
        <w:t xml:space="preserve">Endpoint reference</w:t>
      </w:r>
    </w:p>
    <w:p>
      <w:pPr>
        <w:widowControl/>
        <w:spacing w:after="240" w:line="278" w:lineRule="auto"/>
      </w:pPr>
      <w:r>
        <w:rPr>
          <w:rFonts w:ascii="Inter" w:hAnsi="Inter" w:cs="Inter"/>
          <w:color w:val="475569"/>
          <w:sz w:val="20"/>
          <w:szCs w:val="20"/>
        </w:rPr>
        <w:t xml:space="preserve">All paths are relative to https://api.example.com. Send the key as a bearer token; limits are per key.</w:t>
      </w:r>
    </w:p>
    <w:tbl>
      <w:tblPr>
        <w:tblW w:w="13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1296"/>
        <w:gridCol w:w="4032"/>
        <w:gridCol w:w="5472"/>
        <w:gridCol w:w="1440"/>
        <w:gridCol w:w="1440"/>
      </w:tblGrid>
      <w:tr>
        <w:trPr>
          <w:cantSplit/>
          <w:tblHeader/>
        </w:trPr>
        <w:tc>
          <w:tcPr>
            <w:tcW w:w="1296"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Method</w:t>
            </w:r>
          </w:p>
        </w:tc>
        <w:tc>
          <w:tcPr>
            <w:tcW w:w="4032"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Path</w:t>
            </w:r>
          </w:p>
        </w:tc>
        <w:tc>
          <w:tcPr>
            <w:tcW w:w="5472"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Description</w:t>
            </w:r>
          </w:p>
        </w:tc>
        <w:tc>
          <w:tcPr>
            <w:tcW w:w="1440"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Auth</w:t>
            </w:r>
          </w:p>
        </w:tc>
        <w:tc>
          <w:tcPr>
            <w:tcW w:w="1440" w:type="dxa"/>
            <w:shd w:val="clear" w:color="auto" w:fill="f1f5f9"/>
            <w:tcMar>
              <w:top w:w="80" w:type="dxa"/>
              <w:left w:w="120" w:type="dxa"/>
              <w:bottom w:w="80" w:type="dxa"/>
              <w:right w:w="120" w:type="dxa"/>
            </w:tcMar>
          </w:tcPr>
          <w:p>
            <w:pPr>
              <w:widowControl/>
              <w:spacing w:line="278" w:lineRule="auto"/>
              <w:jc w:val="right"/>
            </w:pPr>
            <w:r>
              <w:rPr>
                <w:rFonts w:ascii="Inter" w:hAnsi="Inter" w:cs="Inter"/>
                <w:b/>
                <w:bCs/>
                <w:color w:val="0f172a"/>
                <w:sz w:val="20"/>
                <w:szCs w:val="20"/>
              </w:rPr>
              <w:t xml:space="preserve">Rate limit</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662"/>
            </w:tblGrid>
            <w:tr>
              <w:tc>
                <w:tcPr>
                  <w:tcW w:w="662" w:type="dxa"/>
                  <w:shd w:val="clear" w:color="auto" w:fill="d1fae5"/>
                  <w:tcMar>
                    <w:top w:w="30" w:type="dxa"/>
                    <w:left w:w="120" w:type="dxa"/>
                    <w:bottom w:w="30" w:type="dxa"/>
                    <w:right w:w="120" w:type="dxa"/>
                  </w:tcMar>
                </w:tcPr>
                <w:p>
                  <w:pPr>
                    <w:widowControl/>
                    <w:spacing w:line="278" w:lineRule="auto"/>
                  </w:pPr>
                  <w:r>
                    <w:rPr>
                      <w:rFonts w:ascii="Inter" w:hAnsi="Inter" w:cs="Inter"/>
                      <w:b/>
                      <w:bCs/>
                      <w:color w:val="065f46"/>
                      <w:sz w:val="18"/>
                      <w:szCs w:val="18"/>
                    </w:rPr>
                    <w:t xml:space="preserve">GET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/v2/shipments</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List shipments, newest first. Filter by status or date.</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600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794"/>
            </w:tblGrid>
            <w:tr>
              <w:tc>
                <w:tcPr>
                  <w:tcW w:w="794" w:type="dxa"/>
                  <w:shd w:val="clear" w:color="auto" w:fill="e0f2fe"/>
                  <w:tcMar>
                    <w:top w:w="30" w:type="dxa"/>
                    <w:left w:w="120" w:type="dxa"/>
                    <w:bottom w:w="30" w:type="dxa"/>
                    <w:right w:w="120" w:type="dxa"/>
                  </w:tcMar>
                </w:tcPr>
                <w:p>
                  <w:pPr>
                    <w:widowControl/>
                    <w:spacing w:line="278" w:lineRule="auto"/>
                  </w:pPr>
                  <w:r>
                    <w:rPr>
                      <w:rFonts w:ascii="Inter" w:hAnsi="Inter" w:cs="Inter"/>
                      <w:b/>
                      <w:bCs/>
                      <w:color w:val="075985"/>
                      <w:sz w:val="18"/>
                      <w:szCs w:val="18"/>
                    </w:rPr>
                    <w:t xml:space="preserve">POST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/v2/shipments</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Create a shipment and buy its label.</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120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662"/>
            </w:tblGrid>
            <w:tr>
              <w:tc>
                <w:tcPr>
                  <w:tcW w:w="662" w:type="dxa"/>
                  <w:shd w:val="clear" w:color="auto" w:fill="d1fae5"/>
                  <w:tcMar>
                    <w:top w:w="30" w:type="dxa"/>
                    <w:left w:w="120" w:type="dxa"/>
                    <w:bottom w:w="30" w:type="dxa"/>
                    <w:right w:w="120" w:type="dxa"/>
                  </w:tcMar>
                </w:tcPr>
                <w:p>
                  <w:pPr>
                    <w:widowControl/>
                    <w:spacing w:line="278" w:lineRule="auto"/>
                  </w:pPr>
                  <w:r>
                    <w:rPr>
                      <w:rFonts w:ascii="Inter" w:hAnsi="Inter" w:cs="Inter"/>
                      <w:b/>
                      <w:bCs/>
                      <w:color w:val="065f46"/>
                      <w:sz w:val="18"/>
                      <w:szCs w:val="18"/>
                    </w:rPr>
                    <w:t xml:space="preserve">GET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/v2/shipments/{id}</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Fetch one shipment with its current status.</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600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987"/>
            </w:tblGrid>
            <w:tr>
              <w:tc>
                <w:tcPr>
                  <w:tcW w:w="987" w:type="dxa"/>
                  <w:shd w:val="clear" w:color="auto" w:fill="fee2e2"/>
                  <w:tcMar>
                    <w:top w:w="30" w:type="dxa"/>
                    <w:left w:w="120" w:type="dxa"/>
                    <w:bottom w:w="30" w:type="dxa"/>
                    <w:right w:w="120" w:type="dxa"/>
                  </w:tcMar>
                </w:tcPr>
                <w:p>
                  <w:pPr>
                    <w:widowControl/>
                    <w:spacing w:line="278" w:lineRule="auto"/>
                  </w:pPr>
                  <w:r>
                    <w:rPr>
                      <w:rFonts w:ascii="Inter" w:hAnsi="Inter" w:cs="Inter"/>
                      <w:b/>
                      <w:bCs/>
                      <w:color w:val="991b1b"/>
                      <w:sz w:val="18"/>
                      <w:szCs w:val="18"/>
                    </w:rPr>
                    <w:t xml:space="preserve">DELETE</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/v2/shipments/{id}</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Cancel a shipment that has not been collected.</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60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662"/>
            </w:tblGrid>
            <w:tr>
              <w:tc>
                <w:tcPr>
                  <w:tcW w:w="662" w:type="dxa"/>
                  <w:shd w:val="clear" w:color="auto" w:fill="d1fae5"/>
                  <w:tcMar>
                    <w:top w:w="30" w:type="dxa"/>
                    <w:left w:w="120" w:type="dxa"/>
                    <w:bottom w:w="30" w:type="dxa"/>
                    <w:right w:w="120" w:type="dxa"/>
                  </w:tcMar>
                </w:tcPr>
                <w:p>
                  <w:pPr>
                    <w:widowControl/>
                    <w:spacing w:line="278" w:lineRule="auto"/>
                  </w:pPr>
                  <w:r>
                    <w:rPr>
                      <w:rFonts w:ascii="Inter" w:hAnsi="Inter" w:cs="Inter"/>
                      <w:b/>
                      <w:bCs/>
                      <w:color w:val="065f46"/>
                      <w:sz w:val="18"/>
                      <w:szCs w:val="18"/>
                    </w:rPr>
                    <w:t xml:space="preserve">GET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/v2/shipments/{id}/label</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Download the label as a PDF or PNG.</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300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794"/>
            </w:tblGrid>
            <w:tr>
              <w:tc>
                <w:tcPr>
                  <w:tcW w:w="794" w:type="dxa"/>
                  <w:shd w:val="clear" w:color="auto" w:fill="e0f2fe"/>
                  <w:tcMar>
                    <w:top w:w="30" w:type="dxa"/>
                    <w:left w:w="120" w:type="dxa"/>
                    <w:bottom w:w="30" w:type="dxa"/>
                    <w:right w:w="120" w:type="dxa"/>
                  </w:tcMar>
                </w:tcPr>
                <w:p>
                  <w:pPr>
                    <w:widowControl/>
                    <w:spacing w:line="278" w:lineRule="auto"/>
                  </w:pPr>
                  <w:r>
                    <w:rPr>
                      <w:rFonts w:ascii="Inter" w:hAnsi="Inter" w:cs="Inter"/>
                      <w:b/>
                      <w:bCs/>
                      <w:color w:val="075985"/>
                      <w:sz w:val="18"/>
                      <w:szCs w:val="18"/>
                    </w:rPr>
                    <w:t xml:space="preserve">POST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/v2/pickups</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Book a courier collection for a date and time window.</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30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662"/>
            </w:tblGrid>
            <w:tr>
              <w:tc>
                <w:tcPr>
                  <w:tcW w:w="662" w:type="dxa"/>
                  <w:shd w:val="clear" w:color="auto" w:fill="d1fae5"/>
                  <w:tcMar>
                    <w:top w:w="30" w:type="dxa"/>
                    <w:left w:w="120" w:type="dxa"/>
                    <w:bottom w:w="30" w:type="dxa"/>
                    <w:right w:w="120" w:type="dxa"/>
                  </w:tcMar>
                </w:tcPr>
                <w:p>
                  <w:pPr>
                    <w:widowControl/>
                    <w:spacing w:line="278" w:lineRule="auto"/>
                  </w:pPr>
                  <w:r>
                    <w:rPr>
                      <w:rFonts w:ascii="Inter" w:hAnsi="Inter" w:cs="Inter"/>
                      <w:b/>
                      <w:bCs/>
                      <w:color w:val="065f46"/>
                      <w:sz w:val="18"/>
                      <w:szCs w:val="18"/>
                    </w:rPr>
                    <w:t xml:space="preserve">GET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/v2/tracking/{code}</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Read the tracking events for a parcel.</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Public</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60 / min</w:t>
            </w:r>
          </w:p>
        </w:tc>
      </w:tr>
      <w:tr>
        <w:trPr>
          <w:cantSplit/>
        </w:trPr>
        <w:tc>
          <w:tcPr>
            <w:tcW w:w="1296"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tbl>
            <w:tblPr>
              <w:tblW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794"/>
            </w:tblGrid>
            <w:tr>
              <w:tc>
                <w:tcPr>
                  <w:tcW w:w="794" w:type="dxa"/>
                  <w:shd w:val="clear" w:color="auto" w:fill="e0f2fe"/>
                  <w:tcMar>
                    <w:top w:w="30" w:type="dxa"/>
                    <w:left w:w="120" w:type="dxa"/>
                    <w:bottom w:w="30" w:type="dxa"/>
                    <w:right w:w="120" w:type="dxa"/>
                  </w:tcMar>
                </w:tcPr>
                <w:p>
                  <w:pPr>
                    <w:widowControl/>
                    <w:spacing w:line="278" w:lineRule="auto"/>
                  </w:pPr>
                  <w:r>
                    <w:rPr>
                      <w:rFonts w:ascii="Inter" w:hAnsi="Inter" w:cs="Inter"/>
                      <w:b/>
                      <w:bCs/>
                      <w:color w:val="075985"/>
                      <w:sz w:val="18"/>
                      <w:szCs w:val="18"/>
                    </w:rPr>
                    <w:t xml:space="preserve">POST</w:t>
                  </w:r>
                </w:p>
              </w:tc>
            </w:tr>
          </w:tbl>
          <w:p>
            <w:pPr>
              <w:spacing w:line="2" w:lineRule="exact"/>
            </w:pPr>
            <w:r>
              <w:rPr>
                <w:sz w:val="2"/>
                <w:szCs w:val="2"/>
              </w:rPr>
              <w:t xml:space="preserve"/>
            </w:r>
          </w:p>
        </w:tc>
        <w:tc>
          <w:tcPr>
            <w:tcW w:w="403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/v2/webhooks</w:t>
            </w:r>
          </w:p>
        </w:tc>
        <w:tc>
          <w:tcPr>
            <w:tcW w:w="5472"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Register an endpoint to receive shipment events.</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Admin key</w:t>
            </w:r>
          </w:p>
        </w:tc>
        <w:tc>
          <w:tcPr>
            <w:tcW w:w="144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jc w:val="right"/>
            </w:pPr>
            <w:r>
              <w:rPr>
                <w:rFonts w:ascii="Inter" w:hAnsi="Inter" w:cs="Inter"/>
                <w:color w:val="475569"/>
                <w:sz w:val="20"/>
                <w:szCs w:val="20"/>
              </w:rPr>
              <w:t xml:space="preserve">10 / min</w:t>
            </w:r>
          </w:p>
        </w:tc>
      </w:tr>
    </w:tbl>
    <w:p>
      <w:pPr>
        <w:spacing w:after="238" w:line="2" w:lineRule="exact"/>
      </w:pPr>
      <w:r>
        <w:rPr>
          <w:sz w:val="2"/>
          <w:szCs w:val="2"/>
        </w:rPr>
        <w:t xml:space="preserve"/>
      </w:r>
    </w:p>
    <w:p>
      <w:pPr>
        <w:pStyle w:val="Heading3"/>
        <w:keepNext/>
        <w:widowControl/>
        <w:spacing w:after="220" w:line="278" w:lineRule="auto"/>
      </w:pPr>
      <w:r>
        <w:rPr>
          <w:rFonts w:ascii="Inter" w:hAnsi="Inter" w:cs="Inter"/>
          <w:b/>
          <w:bCs/>
          <w:color w:val="0f172a"/>
          <w:sz w:val="28"/>
          <w:szCs w:val="28"/>
        </w:rPr>
        <w:t xml:space="preserve">Errors</w:t>
      </w:r>
    </w:p>
    <w:tbl>
      <w:tblPr>
        <w:tblW w:w="13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1008"/>
        <w:gridCol w:w="2304"/>
        <w:gridCol w:w="4608"/>
        <w:gridCol w:w="5760"/>
      </w:tblGrid>
      <w:tr>
        <w:trPr>
          <w:cantSplit/>
          <w:tblHeader/>
        </w:trPr>
        <w:tc>
          <w:tcPr>
            <w:tcW w:w="1008"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Status</w:t>
            </w:r>
          </w:p>
        </w:tc>
        <w:tc>
          <w:tcPr>
            <w:tcW w:w="2304"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Code</w:t>
            </w:r>
          </w:p>
        </w:tc>
        <w:tc>
          <w:tcPr>
            <w:tcW w:w="4608"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Meaning</w:t>
            </w:r>
          </w:p>
        </w:tc>
        <w:tc>
          <w:tcPr>
            <w:tcW w:w="5760"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What to do</w:t>
            </w:r>
          </w:p>
        </w:tc>
      </w:tr>
      <w:tr>
        <w:trPr>
          <w:cantSplit/>
        </w:trPr>
        <w:tc>
          <w:tcPr>
            <w:tcW w:w="10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400</w:t>
            </w:r>
          </w:p>
        </w:tc>
        <w:tc>
          <w:tcPr>
            <w:tcW w:w="2304"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invalid_request</w:t>
            </w:r>
          </w:p>
        </w:tc>
        <w:tc>
          <w:tcPr>
            <w:tcW w:w="46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A field is missing or malformed.</w:t>
            </w:r>
          </w:p>
        </w:tc>
        <w:tc>
          <w:tcPr>
            <w:tcW w:w="576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Read the field list in the response and resend.</w:t>
            </w:r>
          </w:p>
        </w:tc>
      </w:tr>
      <w:tr>
        <w:trPr>
          <w:cantSplit/>
        </w:trPr>
        <w:tc>
          <w:tcPr>
            <w:tcW w:w="10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401</w:t>
            </w:r>
          </w:p>
        </w:tc>
        <w:tc>
          <w:tcPr>
            <w:tcW w:w="2304"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invalid_key</w:t>
            </w:r>
          </w:p>
        </w:tc>
        <w:tc>
          <w:tcPr>
            <w:tcW w:w="46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The key is wrong or revoked.</w:t>
            </w:r>
          </w:p>
        </w:tc>
        <w:tc>
          <w:tcPr>
            <w:tcW w:w="576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Check that a test key is not used in live mode.</w:t>
            </w:r>
          </w:p>
        </w:tc>
      </w:tr>
      <w:tr>
        <w:trPr>
          <w:cantSplit/>
        </w:trPr>
        <w:tc>
          <w:tcPr>
            <w:tcW w:w="10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404</w:t>
            </w:r>
          </w:p>
        </w:tc>
        <w:tc>
          <w:tcPr>
            <w:tcW w:w="2304"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not_found</w:t>
            </w:r>
          </w:p>
        </w:tc>
        <w:tc>
          <w:tcPr>
            <w:tcW w:w="46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The shipment or pickup does not exist.</w:t>
            </w:r>
          </w:p>
        </w:tc>
        <w:tc>
          <w:tcPr>
            <w:tcW w:w="576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Check the id; cancelled shipments stay readable.</w:t>
            </w:r>
          </w:p>
        </w:tc>
      </w:tr>
      <w:tr>
        <w:trPr>
          <w:cantSplit/>
        </w:trPr>
        <w:tc>
          <w:tcPr>
            <w:tcW w:w="10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429</w:t>
            </w:r>
          </w:p>
        </w:tc>
        <w:tc>
          <w:tcPr>
            <w:tcW w:w="2304"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Courier New" w:hAnsi="Courier New" w:cs="Courier New"/>
                <w:color w:val="0f172a"/>
                <w:sz w:val="18"/>
                <w:szCs w:val="18"/>
                <w:shd w:val="clear" w:color="auto" w:fill="f1f5f9"/>
              </w:rPr>
              <w:t xml:space="preserve">rate_limited</w:t>
            </w:r>
          </w:p>
        </w:tc>
        <w:tc>
          <w:tcPr>
            <w:tcW w:w="4608"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Too many requests in the current minute.</w:t>
            </w:r>
          </w:p>
        </w:tc>
        <w:tc>
          <w:tcPr>
            <w:tcW w:w="5760"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Wait for the Retry-After header, then retry.</w:t>
            </w:r>
          </w:p>
        </w:tc>
      </w:tr>
    </w:tbl>
    <w:p>
      <w:pPr>
        <w:spacing w:line="2" w:lineRule="exact"/>
        <w:sectPr>
          <w:headerReference w:type="default" r:id="rId3"/>
          <w:footerReference w:type="default" r:id="rId6"/>
          <w:pgSz w:w="15840" w:h="12240" w:orient="landscape"/>
          <w:pgMar w:top="1080" w:right="1080" w:bottom="1080" w:left="1080" w:header="1080" w:footer="1080" w:gutter="0"/>
        </w:sectPr>
      </w:pPr>
      <w:r>
        <w:rPr>
          <w:sz w:val="2"/>
          <w:szCs w:val="2"/>
        </w:rPr>
        <w:t xml:space="preserve"/>
      </w:r>
    </w:p>
    <w:p>
      <w:pPr>
        <w:pStyle w:val="Heading3"/>
        <w:keepNext/>
        <w:widowControl/>
        <w:spacing w:after="220" w:line="278" w:lineRule="auto"/>
      </w:pPr>
      <w:r>
        <w:rPr>
          <w:rFonts w:ascii="Inter" w:hAnsi="Inter" w:cs="Inter"/>
          <w:b/>
          <w:bCs/>
          <w:color w:val="0f172a"/>
          <w:sz w:val="28"/>
          <w:szCs w:val="28"/>
        </w:rPr>
        <w:t xml:space="preserve">Webhooks</w:t>
      </w:r>
    </w:p>
    <w:p>
      <w:pPr>
        <w:widowControl/>
        <w:spacing w:after="240" w:line="278" w:lineRule="auto"/>
      </w:pPr>
      <w:r>
        <w:rPr>
          <w:rFonts w:ascii="Inter" w:hAnsi="Inter" w:cs="Inter"/>
          <w:color w:val="0f172a"/>
          <w:sz w:val="20"/>
          <w:szCs w:val="20"/>
        </w:rPr>
        <w:t xml:space="preserve">Parcelpost calls your endpoint when a shipment changes state. Each delivery is signed, so check the signature before you trust the body.</w:t>
      </w:r>
    </w:p>
    <w:tbl>
      <w:tblPr>
        <w:tblW w:w="10080" w:type="dxa"/>
        <w:tblBorders>
          <w:top w:val="single" w:sz="4" w:space="0" w:color="e2e8f0"/>
          <w:left w:val="single" w:sz="4" w:space="0" w:color="e2e8f0"/>
          <w:bottom w:val="single" w:sz="4" w:space="0" w:color="e2e8f0"/>
          <w:right w:val="single" w:sz="4" w:space="0" w:color="e2e8f0"/>
        </w:tblBorders>
        <w:tblLayout w:type="fixed"/>
        <w:tblCellMar>
          <w:top w:w="1" w:type="dxa"/>
          <w:left w:w="0" w:type="dxa"/>
          <w:bottom w:w="0" w:type="dxa"/>
          <w:right w:w="0" w:type="dxa"/>
        </w:tblCellMar>
      </w:tblPr>
      <w:tblGrid>
        <w:gridCol w:w="10080"/>
      </w:tblGrid>
      <w:tr>
        <w:tc>
          <w:tcPr>
            <w:tcW w:w="10080" w:type="dxa"/>
            <w:tcBorders>
              <w:top w:val="single" w:sz="4" w:space="0" w:color="e2e8f0"/>
              <w:left w:val="single" w:sz="4" w:space="0" w:color="e2e8f0"/>
              <w:bottom w:val="single" w:sz="4" w:space="0" w:color="e2e8f0"/>
              <w:right w:val="single" w:sz="4" w:space="0" w:color="e2e8f0"/>
            </w:tcBorders>
            <w:shd w:val="clear" w:color="auto" w:fill="f1f5f9"/>
            <w:tcMar>
              <w:top w:w="50" w:type="dxa"/>
              <w:left w:w="160" w:type="dxa"/>
              <w:bottom w:w="40" w:type="dxa"/>
              <w:right w:w="160" w:type="dxa"/>
            </w:tcMar>
          </w:tcPr>
          <w:p>
            <w:pPr>
              <w:widowControl/>
              <w:spacing w:after="40" w:line="278" w:lineRule="auto"/>
            </w:pPr>
            <w:r>
              <w:rPr>
                <w:rFonts w:ascii="Inter" w:hAnsi="Inter" w:cs="Inter"/>
                <w:b/>
                <w:bCs/>
                <w:color w:val="94a3b8"/>
                <w:spacing w:val="8"/>
                <w:sz w:val="14"/>
                <w:szCs w:val="14"/>
              </w:rPr>
              <w:t xml:space="preserve">verify.php</w:t>
            </w:r>
          </w:p>
        </w:tc>
      </w:tr>
      <w:tr>
        <w:tc>
          <w:tcPr>
            <w:tcW w:w="10080" w:type="dxa"/>
            <w:tcBorders>
              <w:left w:val="single" w:sz="4" w:space="0" w:color="e2e8f0"/>
              <w:bottom w:val="single" w:sz="4" w:space="0" w:color="e2e8f0"/>
              <w:right w:val="single" w:sz="4" w:space="0" w:color="e2e8f0"/>
            </w:tcBorders>
            <w:tcMar>
              <w:top w:w="120" w:type="dxa"/>
              <w:left w:w="160" w:type="dxa"/>
              <w:bottom w:w="120" w:type="dxa"/>
              <w:right w:w="160" w:type="dxa"/>
            </w:tcMar>
          </w:tcPr>
          <w:p>
            <w:pPr>
              <w:widowControl/>
              <w:spacing w:line="297" w:lineRule="auto"/>
            </w:pPr>
            <w:r>
              <w:rPr>
                <w:rFonts w:ascii="Courier New" w:hAnsi="Courier New" w:cs="Courier New"/>
                <w:color w:val="8250df"/>
                <w:sz w:val="18"/>
                <w:szCs w:val="18"/>
              </w:rPr>
              <w:t xml:space="preserve">&lt;</w:t>
            </w:r>
            <w:r>
              <w:rPr>
                <w:rFonts w:ascii="Courier New" w:hAnsi="Courier New" w:cs="Courier New"/>
                <w:color w:val="8250df"/>
                <w:sz w:val="18"/>
                <w:szCs w:val="18"/>
              </w:rPr>
              <w:t xml:space="preserve">?</w:t>
            </w:r>
            <w:r>
              <w:rPr>
                <w:rFonts w:ascii="Courier New" w:hAnsi="Courier New" w:cs="Courier New"/>
                <w:color w:val="0550ae"/>
                <w:sz w:val="18"/>
                <w:szCs w:val="18"/>
              </w:rPr>
              <w:t xml:space="preserve">php</w:t>
            </w:r>
            <w:r>
              <w:rPr>
                <w:rFonts w:ascii="Courier New" w:hAnsi="Courier New" w:cs="Courier New"/>
                <w:color w:val="24292f"/>
                <w:sz w:val="18"/>
                <w:szCs w:val="18"/>
              </w:rPr>
              <w:br/>
            </w:r>
            <w:r>
              <w:rPr>
                <w:rFonts w:ascii="Courier New" w:hAnsi="Courier New" w:cs="Courier New"/>
                <w:color w:val="24292f"/>
                <w:sz w:val="18"/>
                <w:szCs w:val="18"/>
              </w:rPr>
              <w:br/>
            </w:r>
            <w:r>
              <w:rPr>
                <w:rFonts w:ascii="Courier New" w:hAnsi="Courier New" w:cs="Courier New"/>
                <w:color w:val="953800"/>
                <w:sz w:val="18"/>
                <w:szCs w:val="18"/>
              </w:rPr>
              <w:t xml:space="preserve">$</w:t>
            </w:r>
            <w:r>
              <w:rPr>
                <w:rFonts w:ascii="Courier New" w:hAnsi="Courier New" w:cs="Courier New"/>
                <w:color w:val="953800"/>
                <w:sz w:val="18"/>
                <w:szCs w:val="18"/>
              </w:rPr>
              <w:t xml:space="preserve">secret</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getenv</w:t>
            </w:r>
            <w:r>
              <w:rPr>
                <w:rFonts w:ascii="Courier New" w:hAnsi="Courier New" w:cs="Courier New"/>
                <w:color w:val="24292f"/>
                <w:sz w:val="18"/>
                <w:szCs w:val="18"/>
              </w:rPr>
              <w:t xml:space="preserve">(</w:t>
            </w:r>
            <w:r>
              <w:rPr>
                <w:rFonts w:ascii="Courier New" w:hAnsi="Courier New" w:cs="Courier New"/>
                <w:color w:val="0a7a4b"/>
                <w:sz w:val="18"/>
                <w:szCs w:val="18"/>
              </w:rPr>
              <w:t xml:space="preserve">'</w:t>
            </w:r>
            <w:r>
              <w:rPr>
                <w:rFonts w:ascii="Courier New" w:hAnsi="Courier New" w:cs="Courier New"/>
                <w:color w:val="0a7a4b"/>
                <w:sz w:val="18"/>
                <w:szCs w:val="18"/>
              </w:rPr>
              <w:t xml:space="preserve">PARCELPOST_WEBHOOK_SECRET</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953800"/>
                <w:sz w:val="18"/>
                <w:szCs w:val="18"/>
              </w:rPr>
              <w:t xml:space="preserve">$</w:t>
            </w:r>
            <w:r>
              <w:rPr>
                <w:rFonts w:ascii="Courier New" w:hAnsi="Courier New" w:cs="Courier New"/>
                <w:color w:val="953800"/>
                <w:sz w:val="18"/>
                <w:szCs w:val="18"/>
              </w:rPr>
              <w:t xml:space="preserve">timestamp</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_SERVER</w:t>
            </w:r>
            <w:r>
              <w:rPr>
                <w:rFonts w:ascii="Courier New" w:hAnsi="Courier New" w:cs="Courier New"/>
                <w:color w:val="24292f"/>
                <w:sz w:val="18"/>
                <w:szCs w:val="18"/>
              </w:rPr>
              <w:t xml:space="preserve">[</w:t>
            </w:r>
            <w:r>
              <w:rPr>
                <w:rFonts w:ascii="Courier New" w:hAnsi="Courier New" w:cs="Courier New"/>
                <w:color w:val="0a7a4b"/>
                <w:sz w:val="18"/>
                <w:szCs w:val="18"/>
              </w:rPr>
              <w:t xml:space="preserve">'</w:t>
            </w:r>
            <w:r>
              <w:rPr>
                <w:rFonts w:ascii="Courier New" w:hAnsi="Courier New" w:cs="Courier New"/>
                <w:color w:val="0a7a4b"/>
                <w:sz w:val="18"/>
                <w:szCs w:val="18"/>
              </w:rPr>
              <w:t xml:space="preserve">HTTP_PARCELPOST_TIMESTAMP</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953800"/>
                <w:sz w:val="18"/>
                <w:szCs w:val="18"/>
              </w:rPr>
              <w:t xml:space="preserve">$</w:t>
            </w:r>
            <w:r>
              <w:rPr>
                <w:rFonts w:ascii="Courier New" w:hAnsi="Courier New" w:cs="Courier New"/>
                <w:color w:val="953800"/>
                <w:sz w:val="18"/>
                <w:szCs w:val="18"/>
              </w:rPr>
              <w:t xml:space="preserve">signature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_SERVER</w:t>
            </w:r>
            <w:r>
              <w:rPr>
                <w:rFonts w:ascii="Courier New" w:hAnsi="Courier New" w:cs="Courier New"/>
                <w:color w:val="24292f"/>
                <w:sz w:val="18"/>
                <w:szCs w:val="18"/>
              </w:rPr>
              <w:t xml:space="preserve">[</w:t>
            </w:r>
            <w:r>
              <w:rPr>
                <w:rFonts w:ascii="Courier New" w:hAnsi="Courier New" w:cs="Courier New"/>
                <w:color w:val="0a7a4b"/>
                <w:sz w:val="18"/>
                <w:szCs w:val="18"/>
              </w:rPr>
              <w:t xml:space="preserve">'</w:t>
            </w:r>
            <w:r>
              <w:rPr>
                <w:rFonts w:ascii="Courier New" w:hAnsi="Courier New" w:cs="Courier New"/>
                <w:color w:val="0a7a4b"/>
                <w:sz w:val="18"/>
                <w:szCs w:val="18"/>
              </w:rPr>
              <w:t xml:space="preserve">HTTP_PARCELPOST_SIGNATURE</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953800"/>
                <w:sz w:val="18"/>
                <w:szCs w:val="18"/>
              </w:rPr>
              <w:t xml:space="preserve">$</w:t>
            </w:r>
            <w:r>
              <w:rPr>
                <w:rFonts w:ascii="Courier New" w:hAnsi="Courier New" w:cs="Courier New"/>
                <w:color w:val="953800"/>
                <w:sz w:val="18"/>
                <w:szCs w:val="18"/>
              </w:rPr>
              <w:t xml:space="preserve">payload</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file_get_contents</w:t>
            </w:r>
            <w:r>
              <w:rPr>
                <w:rFonts w:ascii="Courier New" w:hAnsi="Courier New" w:cs="Courier New"/>
                <w:color w:val="24292f"/>
                <w:sz w:val="18"/>
                <w:szCs w:val="18"/>
              </w:rPr>
              <w:t xml:space="preserve">(</w:t>
            </w:r>
            <w:r>
              <w:rPr>
                <w:rFonts w:ascii="Courier New" w:hAnsi="Courier New" w:cs="Courier New"/>
                <w:color w:val="0a7a4b"/>
                <w:sz w:val="18"/>
                <w:szCs w:val="18"/>
              </w:rPr>
              <w:t xml:space="preserve">'</w:t>
            </w:r>
            <w:r>
              <w:rPr>
                <w:rFonts w:ascii="Courier New" w:hAnsi="Courier New" w:cs="Courier New"/>
                <w:color w:val="0a7a4b"/>
                <w:sz w:val="18"/>
                <w:szCs w:val="18"/>
              </w:rPr>
              <w:t xml:space="preserve">php://input</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br/>
            </w:r>
            <w:r>
              <w:rPr>
                <w:rFonts w:ascii="Courier New" w:hAnsi="Courier New" w:cs="Courier New"/>
                <w:color w:val="953800"/>
                <w:sz w:val="18"/>
                <w:szCs w:val="18"/>
              </w:rPr>
              <w:t xml:space="preserve">$</w:t>
            </w:r>
            <w:r>
              <w:rPr>
                <w:rFonts w:ascii="Courier New" w:hAnsi="Courier New" w:cs="Courier New"/>
                <w:color w:val="953800"/>
                <w:sz w:val="18"/>
                <w:szCs w:val="18"/>
              </w:rPr>
              <w:t xml:space="preserve">expected</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sha256=</w:t>
            </w:r>
            <w:r>
              <w:rPr>
                <w:rFonts w:ascii="Courier New" w:hAnsi="Courier New" w:cs="Courier New"/>
                <w:color w:val="0a7a4b"/>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hash_hmac</w:t>
            </w:r>
            <w:r>
              <w:rPr>
                <w:rFonts w:ascii="Courier New" w:hAnsi="Courier New" w:cs="Courier New"/>
                <w:color w:val="24292f"/>
                <w:sz w:val="18"/>
                <w:szCs w:val="18"/>
              </w:rPr>
              <w:t xml:space="preserve">(</w:t>
            </w:r>
            <w:r>
              <w:rPr>
                <w:rFonts w:ascii="Courier New" w:hAnsi="Courier New" w:cs="Courier New"/>
                <w:color w:val="0a7a4b"/>
                <w:sz w:val="18"/>
                <w:szCs w:val="18"/>
              </w:rPr>
              <w:t xml:space="preserve">'</w:t>
            </w:r>
            <w:r>
              <w:rPr>
                <w:rFonts w:ascii="Courier New" w:hAnsi="Courier New" w:cs="Courier New"/>
                <w:color w:val="0a7a4b"/>
                <w:sz w:val="18"/>
                <w:szCs w:val="18"/>
              </w:rPr>
              <w:t xml:space="preserve">sha256</w:t>
            </w:r>
            <w:r>
              <w:rPr>
                <w:rFonts w:ascii="Courier New" w:hAnsi="Courier New" w:cs="Courier New"/>
                <w:color w:val="0a7a4b"/>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timestamp</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a7a4b"/>
                <w:sz w:val="18"/>
                <w:szCs w:val="18"/>
              </w:rPr>
              <w:t xml:space="preserve">'</w:t>
            </w:r>
            <w:r>
              <w:rPr>
                <w:rFonts w:ascii="Courier New" w:hAnsi="Courier New" w:cs="Courier New"/>
                <w:color w:val="0a7a4b"/>
                <w:sz w:val="18"/>
                <w:szCs w:val="18"/>
              </w:rPr>
              <w:t xml:space="preserve">.</w:t>
            </w:r>
            <w:r>
              <w:rPr>
                <w:rFonts w:ascii="Courier New" w:hAnsi="Courier New" w:cs="Courier New"/>
                <w:color w:val="0a7a4b"/>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payload</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secret</w:t>
            </w:r>
            <w:r>
              <w:rPr>
                <w:rFonts w:ascii="Courier New" w:hAnsi="Courier New" w:cs="Courier New"/>
                <w:color w:val="24292f"/>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br/>
            </w:r>
            <w:r>
              <w:rPr>
                <w:rFonts w:ascii="Courier New" w:hAnsi="Courier New" w:cs="Courier New"/>
                <w:color w:val="8250df"/>
                <w:sz w:val="18"/>
                <w:szCs w:val="18"/>
              </w:rPr>
              <w:t xml:space="preserve">if</w:t>
            </w:r>
            <w:r>
              <w:rPr>
                <w:rFonts w:ascii="Courier New" w:hAnsi="Courier New" w:cs="Courier New"/>
                <w:color w:val="24292f"/>
                <w:sz w:val="18"/>
                <w:szCs w:val="18"/>
              </w:rPr>
              <w:t xml:space="preserve"> </w:t>
            </w:r>
            <w:r>
              <w:rPr>
                <w:rFonts w:ascii="Courier New" w:hAnsi="Courier New" w:cs="Courier New"/>
                <w:color w:val="24292f"/>
                <w:sz w:val="18"/>
                <w:szCs w:val="18"/>
              </w:rPr>
              <w:t xml:space="preserve">(</w:t>
            </w:r>
            <w:r>
              <w:rPr>
                <w:rFonts w:ascii="Courier New" w:hAnsi="Courier New" w:cs="Courier New"/>
                <w:color w:val="8250df"/>
                <w:sz w:val="18"/>
                <w:szCs w:val="18"/>
              </w:rPr>
              <w:t xml:space="preserve">!</w:t>
            </w:r>
            <w:r>
              <w:rPr>
                <w:rFonts w:ascii="Courier New" w:hAnsi="Courier New" w:cs="Courier New"/>
                <w:color w:val="0550ae"/>
                <w:sz w:val="18"/>
                <w:szCs w:val="18"/>
              </w:rPr>
              <w:t xml:space="preserve">hash_equals</w:t>
            </w:r>
            <w:r>
              <w:rPr>
                <w:rFonts w:ascii="Courier New" w:hAnsi="Courier New" w:cs="Courier New"/>
                <w:color w:val="24292f"/>
                <w:sz w:val="18"/>
                <w:szCs w:val="18"/>
              </w:rPr>
              <w:t xml:space="preserve">(</w:t>
            </w:r>
            <w:r>
              <w:rPr>
                <w:rFonts w:ascii="Courier New" w:hAnsi="Courier New" w:cs="Courier New"/>
                <w:color w:val="953800"/>
                <w:sz w:val="18"/>
                <w:szCs w:val="18"/>
              </w:rPr>
              <w:t xml:space="preserve">$</w:t>
            </w:r>
            <w:r>
              <w:rPr>
                <w:rFonts w:ascii="Courier New" w:hAnsi="Courier New" w:cs="Courier New"/>
                <w:color w:val="953800"/>
                <w:sz w:val="18"/>
                <w:szCs w:val="18"/>
              </w:rPr>
              <w:t xml:space="preserve">expected</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signature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0550ae"/>
                <w:sz w:val="18"/>
                <w:szCs w:val="18"/>
              </w:rPr>
              <w:t xml:space="preserve">abs</w:t>
            </w:r>
            <w:r>
              <w:rPr>
                <w:rFonts w:ascii="Courier New" w:hAnsi="Courier New" w:cs="Courier New"/>
                <w:color w:val="24292f"/>
                <w:sz w:val="18"/>
                <w:szCs w:val="18"/>
              </w:rPr>
              <w:t xml:space="preserve">(</w:t>
            </w:r>
            <w:r>
              <w:rPr>
                <w:rFonts w:ascii="Courier New" w:hAnsi="Courier New" w:cs="Courier New"/>
                <w:color w:val="0550ae"/>
                <w:sz w:val="18"/>
                <w:szCs w:val="18"/>
              </w:rPr>
              <w:t xml:space="preserve">time</w:t>
            </w:r>
            <w:r>
              <w:rPr>
                <w:rFonts w:ascii="Courier New" w:hAnsi="Courier New" w:cs="Courier New"/>
                <w:color w:val="24292f"/>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w:t>
            </w:r>
            <w:r>
              <w:rPr>
                <w:rFonts w:ascii="Courier New" w:hAnsi="Courier New" w:cs="Courier New"/>
                <w:color w:val="24292f"/>
                <w:sz w:val="18"/>
                <w:szCs w:val="18"/>
              </w:rPr>
              <w:t xml:space="preserve"> </w:t>
            </w:r>
            <w:r>
              <w:rPr>
                <w:rFonts w:ascii="Courier New" w:hAnsi="Courier New" w:cs="Courier New"/>
                <w:color w:val="24292f"/>
                <w:sz w:val="18"/>
                <w:szCs w:val="18"/>
              </w:rPr>
              <w:t xml:space="preserve">(</w:t>
            </w:r>
            <w:r>
              <w:rPr>
                <w:rFonts w:ascii="Courier New" w:hAnsi="Courier New" w:cs="Courier New"/>
                <w:color w:val="8250df"/>
                <w:sz w:val="18"/>
                <w:szCs w:val="18"/>
              </w:rPr>
              <w:t xml:space="preserve">int</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953800"/>
                <w:sz w:val="18"/>
                <w:szCs w:val="18"/>
              </w:rPr>
              <w:t xml:space="preserve">$</w:t>
            </w:r>
            <w:r>
              <w:rPr>
                <w:rFonts w:ascii="Courier New" w:hAnsi="Courier New" w:cs="Courier New"/>
                <w:color w:val="953800"/>
                <w:sz w:val="18"/>
                <w:szCs w:val="18"/>
              </w:rPr>
              <w:t xml:space="preserve">timestamp</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8250df"/>
                <w:sz w:val="18"/>
                <w:szCs w:val="18"/>
              </w:rPr>
              <w:t xml:space="preserve">&gt;</w:t>
            </w:r>
            <w:r>
              <w:rPr>
                <w:rFonts w:ascii="Courier New" w:hAnsi="Courier New" w:cs="Courier New"/>
                <w:color w:val="24292f"/>
                <w:sz w:val="18"/>
                <w:szCs w:val="18"/>
              </w:rPr>
              <w:t xml:space="preserve"> </w:t>
            </w:r>
            <w:r>
              <w:rPr>
                <w:rFonts w:ascii="Courier New" w:hAnsi="Courier New" w:cs="Courier New"/>
                <w:color w:val="0550ae"/>
                <w:sz w:val="18"/>
                <w:szCs w:val="18"/>
              </w:rPr>
              <w:t xml:space="preserve">300</w:t>
            </w:r>
            <w:r>
              <w:rPr>
                <w:rFonts w:ascii="Courier New" w:hAnsi="Courier New" w:cs="Courier New"/>
                <w:color w:val="24292f"/>
                <w:sz w:val="18"/>
                <w:szCs w:val="18"/>
              </w:rPr>
              <w:t xml:space="preserve">)</w:t>
            </w:r>
            <w:r>
              <w:rPr>
                <w:rFonts w:ascii="Courier New" w:hAnsi="Courier New" w:cs="Courier New"/>
                <w:color w:val="24292f"/>
                <w:sz w:val="18"/>
                <w:szCs w:val="18"/>
              </w:rPr>
              <w:t xml:space="preserve"> </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0550ae"/>
                <w:sz w:val="18"/>
                <w:szCs w:val="18"/>
              </w:rPr>
              <w:t xml:space="preserve">http_response_code</w:t>
            </w:r>
            <w:r>
              <w:rPr>
                <w:rFonts w:ascii="Courier New" w:hAnsi="Courier New" w:cs="Courier New"/>
                <w:color w:val="24292f"/>
                <w:sz w:val="18"/>
                <w:szCs w:val="18"/>
              </w:rPr>
              <w:t xml:space="preserve">(</w:t>
            </w:r>
            <w:r>
              <w:rPr>
                <w:rFonts w:ascii="Courier New" w:hAnsi="Courier New" w:cs="Courier New"/>
                <w:color w:val="0550ae"/>
                <w:sz w:val="18"/>
                <w:szCs w:val="18"/>
              </w:rPr>
              <w:t xml:space="preserve">400</w:t>
            </w:r>
            <w:r>
              <w:rPr>
                <w:rFonts w:ascii="Courier New" w:hAnsi="Courier New" w:cs="Courier New"/>
                <w:color w:val="24292f"/>
                <w:sz w:val="18"/>
                <w:szCs w:val="18"/>
              </w:rPr>
              <w:t xml:space="preserve">)</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    </w:t>
            </w:r>
            <w:r>
              <w:rPr>
                <w:rFonts w:ascii="Courier New" w:hAnsi="Courier New" w:cs="Courier New"/>
                <w:color w:val="8250df"/>
                <w:sz w:val="18"/>
                <w:szCs w:val="18"/>
              </w:rPr>
              <w:t xml:space="preserve">exit</w:t>
            </w:r>
            <w:r>
              <w:rPr>
                <w:rFonts w:ascii="Courier New" w:hAnsi="Courier New" w:cs="Courier New"/>
                <w:color w:val="24292f"/>
                <w:sz w:val="18"/>
                <w:szCs w:val="18"/>
              </w:rPr>
              <w:t xml:space="preserve">;</w:t>
            </w:r>
            <w:r>
              <w:rPr>
                <w:rFonts w:ascii="Courier New" w:hAnsi="Courier New" w:cs="Courier New"/>
                <w:color w:val="24292f"/>
                <w:sz w:val="18"/>
                <w:szCs w:val="18"/>
              </w:rPr>
              <w:br/>
            </w:r>
            <w:r>
              <w:rPr>
                <w:rFonts w:ascii="Courier New" w:hAnsi="Courier New" w:cs="Courier New"/>
                <w:color w:val="24292f"/>
                <w:sz w:val="18"/>
                <w:szCs w:val="18"/>
              </w:rPr>
              <w:t xml:space="preserve">}</w:t>
            </w:r>
          </w:p>
        </w:tc>
      </w:tr>
    </w:tbl>
    <w:p>
      <w:pPr>
        <w:spacing w:after="35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8176"/>
        <w:gridCol w:w="160"/>
        <w:gridCol w:w="1744"/>
      </w:tblGrid>
      <w:tr>
        <w:tc>
          <w:tcPr>
            <w:tcW w:w="8176" w:type="dxa"/>
            <w:tcBorders>
              <w:top w:val="single" w:sz="8" w:space="0" w:color="cbd5e1"/>
              <w:left w:val="single" w:sz="8" w:space="0" w:color="cbd5e1"/>
              <w:bottom w:val="single" w:sz="8" w:space="0" w:color="cbd5e1"/>
              <w:right w:val="single" w:sz="8" w:space="0" w:color="cbd5e1"/>
            </w:tcBorders>
            <w:tcMar>
              <w:top w:w="20" w:type="dxa"/>
              <w:left w:w="0" w:type="dxa"/>
              <w:bottom w:w="0" w:type="dxa"/>
              <w:right w:w="0" w:type="dxa"/>
            </w:tcMar>
          </w:tcPr>
          <w:tbl>
            <w:tblPr>
              <w:tblW w:w="8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8136"/>
            </w:tblGrid>
            <w:tr>
              <w:tc>
                <w:tcPr>
                  <w:tcW w:w="8136" w:type="dxa"/>
                  <w:tcBorders>
                    <w:top w:val="none" w:sz="0" w:space="0" w:color="auto"/>
                    <w:left w:val="none" w:sz="0" w:space="0" w:color="auto"/>
                    <w:bottom w:val="single" w:sz="8" w:space="0" w:color="cbd5e1"/>
                    <w:right w:val="none" w:sz="0" w:space="0" w:color="auto"/>
                  </w:tcBorders>
                  <w:shd w:val="clear" w:color="auto" w:fill="f1f5f9"/>
                  <w:tcMar>
                    <w:top w:w="120" w:type="dxa"/>
                    <w:left w:w="200" w:type="dxa"/>
                    <w:bottom w:w="120" w:type="dxa"/>
                    <w:right w:w="200" w:type="dxa"/>
                  </w:tcMar>
                </w:tcPr>
                <w:p>
                  <w:pPr>
                    <w:keepNext/>
                    <w:widowControl/>
                    <w:spacing w:line="278" w:lineRule="auto"/>
                  </w:pPr>
                  <w:r>
                    <w:rPr>
                      <w:rFonts w:ascii="Inter" w:hAnsi="Inter" w:cs="Inter"/>
                      <w:b/>
                      <w:bCs/>
                      <w:color w:val="0f172a"/>
                      <w:sz w:val="20"/>
                      <w:szCs w:val="20"/>
                    </w:rPr>
                    <w:t xml:space="preserve">Request headers</w:t>
                  </w:r>
                </w:p>
              </w:tc>
            </w:tr>
          </w:tbl>
          <w:p>
            <w:pPr>
              <w:spacing w:line="2" w:lineRule="exact"/>
            </w:pPr>
            <w:r>
              <w:rPr>
                <w:sz w:val="2"/>
                <w:szCs w:val="2"/>
              </w:rPr>
              <w:t xml:space="preserve"/>
            </w:r>
          </w:p>
          <w:tbl>
            <w:tblPr>
              <w:tblW w:w="8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8136"/>
            </w:tblGrid>
            <w:tr>
              <w:tc>
                <w:tcPr>
                  <w:tcW w:w="8136" w:type="dxa"/>
                  <w:tcMar>
                    <w:top w:w="200" w:type="dxa"/>
                    <w:left w:w="200" w:type="dxa"/>
                    <w:bottom w:w="200" w:type="dxa"/>
                    <w:right w:w="200" w:type="dxa"/>
                  </w:tcMar>
                </w:tcPr>
                <w:tbl>
                  <w:tblPr>
                    <w:tblW w:w="7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3481"/>
                    <w:gridCol w:w="4255"/>
                  </w:tblGrid>
                  <w:tr>
                    <w:trPr>
                      <w:cantSplit/>
                    </w:trPr>
                    <w:tc>
                      <w:tcPr>
                        <w:tcW w:w="3481" w:type="dxa"/>
                        <w:tcMar>
                          <w:top w:w="40" w:type="dxa"/>
                          <w:left w:w="0" w:type="dxa"/>
                          <w:bottom w:w="40" w:type="dxa"/>
                          <w:right w:w="240" w:type="dxa"/>
                        </w:tcMar>
                      </w:tcPr>
                      <w:p>
                        <w:pPr>
                          <w:widowControl/>
                          <w:spacing w:line="278" w:lineRule="auto"/>
                        </w:pPr>
                        <w:r>
                          <w:rPr>
                            <w:rFonts w:ascii="Inter" w:hAnsi="Inter" w:cs="Inter"/>
                            <w:color w:val="475569"/>
                            <w:sz w:val="20"/>
                            <w:szCs w:val="20"/>
                          </w:rPr>
                          <w:t xml:space="preserve">Parcelpost-Event</w:t>
                        </w:r>
                      </w:p>
                    </w:tc>
                    <w:tc>
                      <w:tcPr>
                        <w:tcW w:w="4255" w:type="dxa"/>
                        <w:tcMar>
                          <w:top w:w="40" w:type="dxa"/>
                          <w:left w:w="0" w:type="dxa"/>
                          <w:bottom w:w="40" w:type="dxa"/>
                          <w:right w:w="0" w:type="dxa"/>
                        </w:tcMar>
                      </w:tcPr>
                      <w:p>
                        <w:pPr>
                          <w:widowControl/>
                          <w:spacing w:line="278" w:lineRule="auto"/>
                        </w:pPr>
                        <w:r>
                          <w:rPr>
                            <w:rFonts w:ascii="Inter" w:hAnsi="Inter" w:cs="Inter"/>
                            <w:color w:val="0f172a"/>
                            <w:sz w:val="20"/>
                            <w:szCs w:val="20"/>
                          </w:rPr>
                          <w:t xml:space="preserve">shipment.delivered</w:t>
                        </w:r>
                      </w:p>
                    </w:tc>
                  </w:tr>
                  <w:tr>
                    <w:trPr>
                      <w:cantSplit/>
                    </w:trPr>
                    <w:tc>
                      <w:tcPr>
                        <w:tcW w:w="3481" w:type="dxa"/>
                        <w:tcMar>
                          <w:top w:w="40" w:type="dxa"/>
                          <w:left w:w="0" w:type="dxa"/>
                          <w:bottom w:w="40" w:type="dxa"/>
                          <w:right w:w="240" w:type="dxa"/>
                        </w:tcMar>
                      </w:tcPr>
                      <w:p>
                        <w:pPr>
                          <w:widowControl/>
                          <w:spacing w:line="278" w:lineRule="auto"/>
                        </w:pPr>
                        <w:r>
                          <w:rPr>
                            <w:rFonts w:ascii="Inter" w:hAnsi="Inter" w:cs="Inter"/>
                            <w:color w:val="475569"/>
                            <w:sz w:val="20"/>
                            <w:szCs w:val="20"/>
                          </w:rPr>
                          <w:t xml:space="preserve">Parcelpost-Delivery</w:t>
                        </w:r>
                      </w:p>
                    </w:tc>
                    <w:tc>
                      <w:tcPr>
                        <w:tcW w:w="4255" w:type="dxa"/>
                        <w:tcMar>
                          <w:top w:w="40" w:type="dxa"/>
                          <w:left w:w="0" w:type="dxa"/>
                          <w:bottom w:w="40" w:type="dxa"/>
                          <w:right w:w="0" w:type="dxa"/>
                        </w:tcMar>
                      </w:tcPr>
                      <w:p>
                        <w:pPr>
                          <w:widowControl/>
                          <w:spacing w:line="278" w:lineRule="auto"/>
                        </w:pPr>
                        <w:r>
                          <w:rPr>
                            <w:rFonts w:ascii="Inter" w:hAnsi="Inter" w:cs="Inter"/>
                            <w:color w:val="0f172a"/>
                            <w:sz w:val="20"/>
                            <w:szCs w:val="20"/>
                          </w:rPr>
                          <w:t xml:space="preserve">dlv_8f2c91</w:t>
                        </w:r>
                      </w:p>
                    </w:tc>
                  </w:tr>
                  <w:tr>
                    <w:trPr>
                      <w:cantSplit/>
                    </w:trPr>
                    <w:tc>
                      <w:tcPr>
                        <w:tcW w:w="3481" w:type="dxa"/>
                        <w:tcMar>
                          <w:top w:w="40" w:type="dxa"/>
                          <w:left w:w="0" w:type="dxa"/>
                          <w:bottom w:w="40" w:type="dxa"/>
                          <w:right w:w="240" w:type="dxa"/>
                        </w:tcMar>
                      </w:tcPr>
                      <w:p>
                        <w:pPr>
                          <w:widowControl/>
                          <w:spacing w:line="278" w:lineRule="auto"/>
                        </w:pPr>
                        <w:r>
                          <w:rPr>
                            <w:rFonts w:ascii="Inter" w:hAnsi="Inter" w:cs="Inter"/>
                            <w:color w:val="475569"/>
                            <w:sz w:val="20"/>
                            <w:szCs w:val="20"/>
                          </w:rPr>
                          <w:t xml:space="preserve">Parcelpost-Timestamp</w:t>
                        </w:r>
                      </w:p>
                    </w:tc>
                    <w:tc>
                      <w:tcPr>
                        <w:tcW w:w="4255" w:type="dxa"/>
                        <w:tcMar>
                          <w:top w:w="40" w:type="dxa"/>
                          <w:left w:w="0" w:type="dxa"/>
                          <w:bottom w:w="40" w:type="dxa"/>
                          <w:right w:w="0" w:type="dxa"/>
                        </w:tcMar>
                      </w:tcPr>
                      <w:p>
                        <w:pPr>
                          <w:widowControl/>
                          <w:spacing w:line="278" w:lineRule="auto"/>
                        </w:pPr>
                        <w:r>
                          <w:rPr>
                            <w:rFonts w:ascii="Inter" w:hAnsi="Inter" w:cs="Inter"/>
                            <w:color w:val="0f172a"/>
                            <w:sz w:val="20"/>
                            <w:szCs w:val="20"/>
                          </w:rPr>
                          <w:t xml:space="preserve">1772452800</w:t>
                        </w:r>
                      </w:p>
                    </w:tc>
                  </w:tr>
                  <w:tr>
                    <w:trPr>
                      <w:cantSplit/>
                    </w:trPr>
                    <w:tc>
                      <w:tcPr>
                        <w:tcW w:w="3481" w:type="dxa"/>
                        <w:tcMar>
                          <w:top w:w="40" w:type="dxa"/>
                          <w:left w:w="0" w:type="dxa"/>
                          <w:bottom w:w="40" w:type="dxa"/>
                          <w:right w:w="240" w:type="dxa"/>
                        </w:tcMar>
                      </w:tcPr>
                      <w:p>
                        <w:pPr>
                          <w:widowControl/>
                          <w:spacing w:line="278" w:lineRule="auto"/>
                        </w:pPr>
                        <w:r>
                          <w:rPr>
                            <w:rFonts w:ascii="Inter" w:hAnsi="Inter" w:cs="Inter"/>
                            <w:color w:val="475569"/>
                            <w:sz w:val="20"/>
                            <w:szCs w:val="20"/>
                          </w:rPr>
                          <w:t xml:space="preserve">Parcelpost-Signature</w:t>
                        </w:r>
                      </w:p>
                    </w:tc>
                    <w:tc>
                      <w:tcPr>
                        <w:tcW w:w="4255" w:type="dxa"/>
                        <w:tcMar>
                          <w:top w:w="40" w:type="dxa"/>
                          <w:left w:w="0" w:type="dxa"/>
                          <w:bottom w:w="40" w:type="dxa"/>
                          <w:right w:w="0" w:type="dxa"/>
                        </w:tcMar>
                      </w:tcPr>
                      <w:p>
                        <w:pPr>
                          <w:widowControl/>
                          <w:spacing w:line="278" w:lineRule="auto"/>
                        </w:pPr>
                        <w:r>
                          <w:rPr>
                            <w:rFonts w:ascii="Inter" w:hAnsi="Inter" w:cs="Inter"/>
                            <w:color w:val="0f172a"/>
                            <w:sz w:val="20"/>
                            <w:szCs w:val="20"/>
                          </w:rPr>
                          <w:t xml:space="preserve">sha256=9b1c...e04f</w:t>
                        </w:r>
                      </w:p>
                    </w:tc>
                  </w:tr>
                  <w:tr>
                    <w:trPr>
                      <w:cantSplit/>
                    </w:trPr>
                    <w:tc>
                      <w:tcPr>
                        <w:tcW w:w="3481" w:type="dxa"/>
                        <w:tcMar>
                          <w:top w:w="40" w:type="dxa"/>
                          <w:left w:w="0" w:type="dxa"/>
                          <w:bottom w:w="40" w:type="dxa"/>
                          <w:right w:w="240" w:type="dxa"/>
                        </w:tcMar>
                      </w:tcPr>
                      <w:p>
                        <w:pPr>
                          <w:widowControl/>
                          <w:spacing w:line="278" w:lineRule="auto"/>
                        </w:pPr>
                        <w:r>
                          <w:rPr>
                            <w:rFonts w:ascii="Inter" w:hAnsi="Inter" w:cs="Inter"/>
                            <w:color w:val="475569"/>
                            <w:sz w:val="20"/>
                            <w:szCs w:val="20"/>
                          </w:rPr>
                          <w:t xml:space="preserve">Content-Type</w:t>
                        </w:r>
                      </w:p>
                    </w:tc>
                    <w:tc>
                      <w:tcPr>
                        <w:tcW w:w="4255" w:type="dxa"/>
                        <w:tcMar>
                          <w:top w:w="40" w:type="dxa"/>
                          <w:left w:w="0" w:type="dxa"/>
                          <w:bottom w:w="40" w:type="dxa"/>
                          <w:right w:w="0" w:type="dxa"/>
                        </w:tcMar>
                      </w:tcPr>
                      <w:p>
                        <w:pPr>
                          <w:widowControl/>
                          <w:spacing w:line="278" w:lineRule="auto"/>
                        </w:pPr>
                        <w:r>
                          <w:rPr>
                            <w:rFonts w:ascii="Inter" w:hAnsi="Inter" w:cs="Inter"/>
                            <w:color w:val="0f172a"/>
                            <w:sz w:val="20"/>
                            <w:szCs w:val="20"/>
                          </w:rPr>
                          <w:t xml:space="preserve">application/json</w:t>
                        </w:r>
                      </w:p>
                    </w:tc>
                  </w:tr>
                </w:tbl>
                <w:p>
                  <w:pPr>
                    <w:spacing w:line="2" w:lineRule="exact"/>
                  </w:pPr>
                  <w:r>
                    <w:rPr>
                      <w:sz w:val="2"/>
                      <w:szCs w:val="2"/>
                    </w:rPr>
                    <w:t xml:space="preserve"/>
                  </w:r>
                </w:p>
              </w:tc>
            </w:tr>
          </w:tbl>
          <w:p>
            <w:pPr>
              <w:spacing w:line="2" w:lineRule="exact"/>
            </w:pPr>
            <w:r>
              <w:rPr>
                <w:sz w:val="2"/>
                <w:szCs w:val="2"/>
              </w:rPr>
              <w:t xml:space="preserve"/>
            </w:r>
          </w:p>
        </w:tc>
        <w:tc>
          <w:tcPr>
            <w:tcW w:w="160" w:type="dxa"/>
          </w:tcPr>
          <w:p>
            <w:pPr>
              <w:spacing w:line="2" w:lineRule="exact"/>
            </w:pPr>
            <w:r>
              <w:rPr>
                <w:sz w:val="2"/>
                <w:szCs w:val="2"/>
              </w:rPr>
              <w:t xml:space="preserve"/>
            </w:r>
          </w:p>
        </w:tc>
        <w:tc>
          <w:tcPr>
            <w:tcW w:w="1744" w:type="dxa"/>
          </w:tcPr>
          <w:p>
            <w:pPr>
              <w:spacing w:after="80" w:line="240" w:lineRule="auto"/>
              <w:jc w:val="center"/>
            </w:pPr>
            <w:r>
              <w:drawing>
                <wp:inline distT="0" distB="0" distL="0" distR="0">
                  <wp:extent cx="1005840" cy="1005840"/>
                  <wp:effectExtent l="0" t="0" r="0" b="0"/>
                  <wp:docPr id="1" name="Image" descr="QR code: https://docs.example.com/parcelpost/web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
                          <a:stretch>
                            <a:fillRect/>
                          </a:stretch>
                        </pic:blipFill>
                        <pic:spPr>
                          <a:xfrm>
                            <a:off x="0" y="0"/>
                            <a:ext cx="1005840" cy="1005840"/>
                          </a:xfrm>
                          <a:prstGeom prst="rect">
                            <a:avLst/>
                          </a:prstGeom>
                        </pic:spPr>
                      </pic:pic>
                    </a:graphicData>
                  </a:graphic>
                </wp:inline>
              </w:drawing>
            </w:r>
          </w:p>
          <w:p>
            <w:pPr>
              <w:widowControl/>
              <w:spacing w:line="278" w:lineRule="auto"/>
              <w:jc w:val="center"/>
            </w:pPr>
            <w:r>
              <w:rPr>
                <w:rFonts w:ascii="Inter" w:hAnsi="Inter" w:cs="Inter"/>
                <w:color w:val="64748b"/>
                <w:sz w:val="16"/>
                <w:szCs w:val="16"/>
              </w:rPr>
              <w:t xml:space="preserve">Webhook docs</w:t>
            </w:r>
          </w:p>
        </w:tc>
      </w:tr>
    </w:tbl>
    <w:p>
      <w:pPr>
        <w:spacing w:after="238" w:line="2" w:lineRule="exact"/>
      </w:pPr>
      <w:r>
        <w:rPr>
          <w:sz w:val="2"/>
          <w:szCs w:val="2"/>
        </w:rPr>
        <w:t xml:space="preserve"/>
      </w:r>
    </w:p>
    <w:p>
      <w:pPr>
        <w:pStyle w:val="Heading3"/>
        <w:keepNext/>
        <w:widowControl/>
        <w:spacing w:after="260" w:line="278" w:lineRule="auto"/>
      </w:pPr>
      <w:r>
        <w:rPr>
          <w:rFonts w:ascii="Inter" w:hAnsi="Inter" w:cs="Inter"/>
          <w:b/>
          <w:bCs/>
          <w:color w:val="0f172a"/>
          <w:sz w:val="28"/>
          <w:szCs w:val="28"/>
        </w:rPr>
        <w:t xml:space="preserve">Go-live checklist</w:t>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0"/>
        <w:gridCol w:w="60"/>
        <w:gridCol w:w="9810"/>
      </w:tblGrid>
      <w:tr>
        <w:trPr>
          <w:cantSplit/>
        </w:trPr>
        <w:tc>
          <w:tcPr>
            <w:tcW w:w="210" w:type="dxa"/>
          </w:tcPr>
          <w:p>
            <w:pPr>
              <w:spacing w:line="240" w:lineRule="auto"/>
            </w:pPr>
            <w:r>
              <w:rPr>
                <w:color w:val="1e293b"/>
                <w:sz w:val="19"/>
                <w:szCs w:val="19"/>
              </w:rPr>
              <w:t xml:space="preserve">▣</w:t>
            </w:r>
          </w:p>
        </w:tc>
        <w:tc>
          <w:tcPr>
            <w:tcW w:w="60" w:type="dxa"/>
          </w:tcPr>
          <w:p>
            <w:pPr>
              <w:spacing w:line="2" w:lineRule="exact"/>
            </w:pPr>
            <w:r>
              <w:rPr>
                <w:sz w:val="2"/>
                <w:szCs w:val="2"/>
              </w:rPr>
              <w:t xml:space="preserve"/>
            </w:r>
          </w:p>
        </w:tc>
        <w:tc>
          <w:tcPr>
            <w:tcW w:w="9810" w:type="dxa"/>
          </w:tcPr>
          <w:p>
            <w:pPr>
              <w:widowControl/>
              <w:spacing w:line="278" w:lineRule="auto"/>
            </w:pPr>
            <w:r>
              <w:rPr>
                <w:rFonts w:ascii="Inter" w:hAnsi="Inter" w:cs="Inter"/>
                <w:color w:val="0f172a"/>
                <w:sz w:val="20"/>
                <w:szCs w:val="20"/>
              </w:rPr>
              <w:t xml:space="preserve">Switch from the test key to a live key</w:t>
            </w:r>
          </w:p>
        </w:tc>
      </w:tr>
    </w:tbl>
    <w:p>
      <w:pPr>
        <w:spacing w:after="7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0"/>
        <w:gridCol w:w="60"/>
        <w:gridCol w:w="9810"/>
      </w:tblGrid>
      <w:tr>
        <w:trPr>
          <w:cantSplit/>
        </w:trPr>
        <w:tc>
          <w:tcPr>
            <w:tcW w:w="210" w:type="dxa"/>
          </w:tcPr>
          <w:p>
            <w:pPr>
              <w:spacing w:line="240" w:lineRule="auto"/>
            </w:pPr>
            <w:r>
              <w:rPr>
                <w:color w:val="1e293b"/>
                <w:sz w:val="19"/>
                <w:szCs w:val="19"/>
              </w:rPr>
              <w:t xml:space="preserve">▣</w:t>
            </w:r>
          </w:p>
        </w:tc>
        <w:tc>
          <w:tcPr>
            <w:tcW w:w="60" w:type="dxa"/>
          </w:tcPr>
          <w:p>
            <w:pPr>
              <w:spacing w:line="2" w:lineRule="exact"/>
            </w:pPr>
            <w:r>
              <w:rPr>
                <w:sz w:val="2"/>
                <w:szCs w:val="2"/>
              </w:rPr>
              <w:t xml:space="preserve"/>
            </w:r>
          </w:p>
        </w:tc>
        <w:tc>
          <w:tcPr>
            <w:tcW w:w="9810" w:type="dxa"/>
          </w:tcPr>
          <w:p>
            <w:pPr>
              <w:widowControl/>
              <w:spacing w:line="278" w:lineRule="auto"/>
            </w:pPr>
            <w:r>
              <w:rPr>
                <w:rFonts w:ascii="Inter" w:hAnsi="Inter" w:cs="Inter"/>
                <w:color w:val="0f172a"/>
                <w:sz w:val="20"/>
                <w:szCs w:val="20"/>
              </w:rPr>
              <w:t xml:space="preserve">Store the key in server-side configuration, not in code</w:t>
            </w:r>
          </w:p>
        </w:tc>
      </w:tr>
    </w:tbl>
    <w:p>
      <w:pPr>
        <w:spacing w:after="7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0"/>
        <w:gridCol w:w="60"/>
        <w:gridCol w:w="9810"/>
      </w:tblGrid>
      <w:tr>
        <w:trPr>
          <w:cantSplit/>
        </w:trPr>
        <w:tc>
          <w:tcPr>
            <w:tcW w:w="210" w:type="dxa"/>
          </w:tcPr>
          <w:p>
            <w:pPr>
              <w:spacing w:line="240" w:lineRule="auto"/>
            </w:pPr>
            <w:r>
              <w:rPr>
                <w:color w:val="1e293b"/>
                <w:sz w:val="19"/>
                <w:szCs w:val="19"/>
              </w:rPr>
              <w:t xml:space="preserve">▣</w:t>
            </w:r>
          </w:p>
        </w:tc>
        <w:tc>
          <w:tcPr>
            <w:tcW w:w="60" w:type="dxa"/>
          </w:tcPr>
          <w:p>
            <w:pPr>
              <w:spacing w:line="2" w:lineRule="exact"/>
            </w:pPr>
            <w:r>
              <w:rPr>
                <w:sz w:val="2"/>
                <w:szCs w:val="2"/>
              </w:rPr>
              <w:t xml:space="preserve"/>
            </w:r>
          </w:p>
        </w:tc>
        <w:tc>
          <w:tcPr>
            <w:tcW w:w="9810" w:type="dxa"/>
          </w:tcPr>
          <w:p>
            <w:pPr>
              <w:widowControl/>
              <w:spacing w:line="278" w:lineRule="auto"/>
            </w:pPr>
            <w:r>
              <w:rPr>
                <w:rFonts w:ascii="Inter" w:hAnsi="Inter" w:cs="Inter"/>
                <w:color w:val="0f172a"/>
                <w:sz w:val="20"/>
                <w:szCs w:val="20"/>
              </w:rPr>
              <w:t xml:space="preserve">Verify the signature on every webhook</w:t>
            </w:r>
          </w:p>
        </w:tc>
      </w:tr>
    </w:tbl>
    <w:p>
      <w:pPr>
        <w:spacing w:after="7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0"/>
        <w:gridCol w:w="60"/>
        <w:gridCol w:w="9810"/>
      </w:tblGrid>
      <w:tr>
        <w:trPr>
          <w:cantSplit/>
        </w:trPr>
        <w:tc>
          <w:tcPr>
            <w:tcW w:w="210" w:type="dxa"/>
          </w:tcPr>
          <w:p>
            <w:pPr>
              <w:spacing w:line="240" w:lineRule="auto"/>
            </w:pPr>
            <w:r>
              <w:rPr>
                <w:color w:val="94a3b8"/>
                <w:sz w:val="19"/>
                <w:szCs w:val="19"/>
              </w:rPr>
              <w:t xml:space="preserve">☐</w:t>
            </w:r>
          </w:p>
        </w:tc>
        <w:tc>
          <w:tcPr>
            <w:tcW w:w="60" w:type="dxa"/>
          </w:tcPr>
          <w:p>
            <w:pPr>
              <w:spacing w:line="2" w:lineRule="exact"/>
            </w:pPr>
            <w:r>
              <w:rPr>
                <w:sz w:val="2"/>
                <w:szCs w:val="2"/>
              </w:rPr>
              <w:t xml:space="preserve"/>
            </w:r>
          </w:p>
        </w:tc>
        <w:tc>
          <w:tcPr>
            <w:tcW w:w="9810" w:type="dxa"/>
          </w:tcPr>
          <w:p>
            <w:pPr>
              <w:widowControl/>
              <w:spacing w:line="278" w:lineRule="auto"/>
            </w:pPr>
            <w:r>
              <w:rPr>
                <w:rFonts w:ascii="Inter" w:hAnsi="Inter" w:cs="Inter"/>
                <w:color w:val="0f172a"/>
                <w:sz w:val="20"/>
                <w:szCs w:val="20"/>
              </w:rPr>
              <w:t xml:space="preserve">Return a 2xx within five seconds and do the work afterwards</w:t>
            </w:r>
          </w:p>
        </w:tc>
      </w:tr>
    </w:tbl>
    <w:p>
      <w:pPr>
        <w:spacing w:after="7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0"/>
        <w:gridCol w:w="60"/>
        <w:gridCol w:w="9810"/>
      </w:tblGrid>
      <w:tr>
        <w:trPr>
          <w:cantSplit/>
        </w:trPr>
        <w:tc>
          <w:tcPr>
            <w:tcW w:w="210" w:type="dxa"/>
          </w:tcPr>
          <w:p>
            <w:pPr>
              <w:spacing w:line="240" w:lineRule="auto"/>
            </w:pPr>
            <w:r>
              <w:rPr>
                <w:color w:val="94a3b8"/>
                <w:sz w:val="19"/>
                <w:szCs w:val="19"/>
              </w:rPr>
              <w:t xml:space="preserve">☐</w:t>
            </w:r>
          </w:p>
        </w:tc>
        <w:tc>
          <w:tcPr>
            <w:tcW w:w="60" w:type="dxa"/>
          </w:tcPr>
          <w:p>
            <w:pPr>
              <w:spacing w:line="2" w:lineRule="exact"/>
            </w:pPr>
            <w:r>
              <w:rPr>
                <w:sz w:val="2"/>
                <w:szCs w:val="2"/>
              </w:rPr>
              <w:t xml:space="preserve"/>
            </w:r>
          </w:p>
        </w:tc>
        <w:tc>
          <w:tcPr>
            <w:tcW w:w="9810" w:type="dxa"/>
          </w:tcPr>
          <w:p>
            <w:pPr>
              <w:widowControl/>
              <w:spacing w:line="278" w:lineRule="auto"/>
            </w:pPr>
            <w:r>
              <w:rPr>
                <w:rFonts w:ascii="Inter" w:hAnsi="Inter" w:cs="Inter"/>
                <w:color w:val="0f172a"/>
                <w:sz w:val="20"/>
                <w:szCs w:val="20"/>
              </w:rPr>
              <w:t xml:space="preserve">Handle 429 responses by waiting for Retry-After</w:t>
            </w:r>
          </w:p>
        </w:tc>
      </w:tr>
    </w:tbl>
    <w:p>
      <w:pPr>
        <w:spacing w:after="7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0"/>
        <w:gridCol w:w="60"/>
        <w:gridCol w:w="9810"/>
      </w:tblGrid>
      <w:tr>
        <w:trPr>
          <w:cantSplit/>
        </w:trPr>
        <w:tc>
          <w:tcPr>
            <w:tcW w:w="210" w:type="dxa"/>
          </w:tcPr>
          <w:p>
            <w:pPr>
              <w:spacing w:line="240" w:lineRule="auto"/>
            </w:pPr>
            <w:r>
              <w:rPr>
                <w:color w:val="94a3b8"/>
                <w:sz w:val="19"/>
                <w:szCs w:val="19"/>
              </w:rPr>
              <w:t xml:space="preserve">☐</w:t>
            </w:r>
          </w:p>
        </w:tc>
        <w:tc>
          <w:tcPr>
            <w:tcW w:w="60" w:type="dxa"/>
          </w:tcPr>
          <w:p>
            <w:pPr>
              <w:spacing w:line="2" w:lineRule="exact"/>
            </w:pPr>
            <w:r>
              <w:rPr>
                <w:sz w:val="2"/>
                <w:szCs w:val="2"/>
              </w:rPr>
              <w:t xml:space="preserve"/>
            </w:r>
          </w:p>
        </w:tc>
        <w:tc>
          <w:tcPr>
            <w:tcW w:w="9810" w:type="dxa"/>
          </w:tcPr>
          <w:p>
            <w:pPr>
              <w:widowControl/>
              <w:spacing w:line="278" w:lineRule="auto"/>
            </w:pPr>
            <w:r>
              <w:rPr>
                <w:rFonts w:ascii="Inter" w:hAnsi="Inter" w:cs="Inter"/>
                <w:color w:val="0f172a"/>
                <w:sz w:val="20"/>
                <w:szCs w:val="20"/>
              </w:rPr>
              <w:t xml:space="preserve">Send a test shipment and cancel it</w:t>
            </w:r>
          </w:p>
        </w:tc>
      </w:tr>
    </w:tbl>
    <w:p>
      <w:pPr>
        <w:spacing w:after="238" w:line="2" w:lineRule="exact"/>
      </w:pPr>
      <w:r>
        <w:rPr>
          <w:sz w:val="2"/>
          <w:szCs w:val="2"/>
        </w:rPr>
        <w:t xml:space="preserve"/>
      </w:r>
    </w:p>
    <w:tbl>
      <w:tblPr>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10080"/>
      </w:tblGrid>
      <w:tr>
        <w:tc>
          <w:tcPr>
            <w:tcW w:w="10080" w:type="dxa"/>
            <w:tcBorders>
              <w:top w:val="none" w:sz="0" w:space="0" w:color="auto"/>
              <w:left w:val="single" w:sz="24" w:space="0" w:color="cbd5e1"/>
              <w:bottom w:val="none" w:sz="0" w:space="0" w:color="auto"/>
              <w:right w:val="none" w:sz="0" w:space="0" w:color="auto"/>
            </w:tcBorders>
            <w:tcMar>
              <w:top w:w="40" w:type="dxa"/>
              <w:left w:w="240" w:type="dxa"/>
              <w:bottom w:w="40" w:type="dxa"/>
              <w:right w:w="0" w:type="dxa"/>
            </w:tcMar>
          </w:tcPr>
          <w:p>
            <w:pPr>
              <w:widowControl/>
              <w:spacing w:after="80" w:line="278" w:lineRule="auto"/>
            </w:pPr>
            <w:r>
              <w:rPr>
                <w:rFonts w:ascii="Inter" w:hAnsi="Inter" w:cs="Inter"/>
                <w:i/>
                <w:iCs/>
                <w:color w:val="334155"/>
                <w:sz w:val="20"/>
                <w:szCs w:val="20"/>
              </w:rPr>
              <w:t xml:space="preserve">Retries are on our side. Answer quickly and keep your handler boring.</w:t>
            </w:r>
          </w:p>
          <w:p>
            <w:pPr>
              <w:widowControl/>
              <w:spacing w:line="278" w:lineRule="auto"/>
            </w:pPr>
            <w:r>
              <w:rPr>
                <w:rFonts w:ascii="Inter" w:hAnsi="Inter" w:cs="Inter"/>
                <w:color w:val="64748b"/>
                <w:sz w:val="18"/>
                <w:szCs w:val="18"/>
              </w:rPr>
              <w:t xml:space="preserve">— Parcelpost support team</w:t>
            </w:r>
          </w:p>
        </w:tc>
      </w:tr>
    </w:tbl>
    <w:p>
      <w:pPr>
        <w:spacing w:line="2" w:lineRule="exact"/>
      </w:pPr>
      <w:r>
        <w:rPr>
          <w:sz w:val="2"/>
          <w:szCs w:val="2"/>
        </w:rPr>
        <w:t xml:space="preserve"/>
      </w:r>
    </w:p>
    <w:sectPr>
      <w:headerReference w:type="default" r:id="rId4"/>
      <w:footerReference w:type="default" r:id="rId7"/>
      <w:pgSz w:w="12240" w:h="15840" w:orient="portrait"/>
      <w:pgMar w:top="1080" w:right="1080" w:bottom="1080" w:left="1080" w:header="1080" w:footer="1080" w:gutter="0"/>
    </w:sectPr>
  </w:body>
</w:document>
</file>

<file path=word/fontTable.xml><?xml version="1.0" encoding="utf-8"?>
<w:fonts xmlns:w="http://schemas.openxmlformats.org/wordprocessingml/2006/main">
  <w:font w:name="Inter">
    <w:panose1 w:val="02000503000000020004"/>
    <w:charset w:val="00"/>
    <w:family w:val="swiss"/>
    <w:pitch w:val="variable"/>
  </w:font>
  <w:font w:name="Courier New">
    <w:panose1 w:val="02070409020205020404"/>
    <w:charset w:val="00"/>
    <w:family w:val="modern"/>
    <w:pitch w:val="fixed"/>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p>
    <w:pPr>
      <w:widowControl/>
      <w:spacing w:before="227" w:line="278" w:lineRule="auto"/>
      <w:jc w:val="center"/>
    </w:pPr>
    <w:r>
      <w:rPr>
        <w:rFonts w:ascii="Inter" w:hAnsi="Inter" w:cs="Inter"/>
        <w:color w:val="64748b"/>
        <w:sz w:val="16"/>
        <w:szCs w:val="16"/>
      </w:rPr>
      <w:t xml:space="preserve">Page </w:t>
    </w:r>
    <w:fldSimple w:instr=" PAGE ">
      <w:r>
        <w:rPr>
          <w:rFonts w:ascii="Inter" w:hAnsi="Inter" w:cs="Inter"/>
          <w:color w:val="64748b"/>
          <w:sz w:val="16"/>
          <w:szCs w:val="16"/>
        </w:rPr>
        <w:t>0</w:t>
      </w:r>
    </w:fldSimple>
    <w:r>
      <w:rPr>
        <w:rFonts w:ascii="Inter" w:hAnsi="Inter" w:cs="Inter"/>
        <w:color w:val="64748b"/>
        <w:sz w:val="16"/>
        <w:szCs w:val="16"/>
      </w:rPr>
      <w:t xml:space="preserve"> of </w:t>
    </w:r>
    <w:fldSimple w:instr=" NUMPAGES ">
      <w:r>
        <w:rPr>
          <w:rFonts w:ascii="Inter" w:hAnsi="Inter" w:cs="Inter"/>
          <w:color w:val="64748b"/>
          <w:sz w:val="16"/>
          <w:szCs w:val="16"/>
        </w:rPr>
        <w:t>0</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p>
    <w:pPr>
      <w:widowControl/>
      <w:spacing w:before="227" w:line="278" w:lineRule="auto"/>
      <w:jc w:val="center"/>
    </w:pPr>
    <w:r>
      <w:rPr>
        <w:rFonts w:ascii="Inter" w:hAnsi="Inter" w:cs="Inter"/>
        <w:color w:val="64748b"/>
        <w:sz w:val="16"/>
        <w:szCs w:val="16"/>
      </w:rPr>
      <w:t xml:space="preserve">Page </w:t>
    </w:r>
    <w:fldSimple w:instr=" PAGE ">
      <w:r>
        <w:rPr>
          <w:rFonts w:ascii="Inter" w:hAnsi="Inter" w:cs="Inter"/>
          <w:color w:val="64748b"/>
          <w:sz w:val="16"/>
          <w:szCs w:val="16"/>
        </w:rPr>
        <w:t>0</w:t>
      </w:r>
    </w:fldSimple>
    <w:r>
      <w:rPr>
        <w:rFonts w:ascii="Inter" w:hAnsi="Inter" w:cs="Inter"/>
        <w:color w:val="64748b"/>
        <w:sz w:val="16"/>
        <w:szCs w:val="16"/>
      </w:rPr>
      <w:t xml:space="preserve"> of </w:t>
    </w:r>
    <w:fldSimple w:instr=" NUMPAGES ">
      <w:r>
        <w:rPr>
          <w:rFonts w:ascii="Inter" w:hAnsi="Inter" w:cs="Inter"/>
          <w:color w:val="64748b"/>
          <w:sz w:val="16"/>
          <w:szCs w:val="16"/>
        </w:rPr>
        <w:t>0</w:t>
      </w:r>
    </w:fldSimple>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p>
    <w:pPr>
      <w:widowControl/>
      <w:spacing w:before="227" w:line="278" w:lineRule="auto"/>
      <w:jc w:val="center"/>
    </w:pPr>
    <w:r>
      <w:rPr>
        <w:rFonts w:ascii="Inter" w:hAnsi="Inter" w:cs="Inter"/>
        <w:color w:val="64748b"/>
        <w:sz w:val="16"/>
        <w:szCs w:val="16"/>
      </w:rPr>
      <w:t xml:space="preserve">Page </w:t>
    </w:r>
    <w:fldSimple w:instr=" PAGE ">
      <w:r>
        <w:rPr>
          <w:rFonts w:ascii="Inter" w:hAnsi="Inter" w:cs="Inter"/>
          <w:color w:val="64748b"/>
          <w:sz w:val="16"/>
          <w:szCs w:val="16"/>
        </w:rPr>
        <w:t>0</w:t>
      </w:r>
    </w:fldSimple>
    <w:r>
      <w:rPr>
        <w:rFonts w:ascii="Inter" w:hAnsi="Inter" w:cs="Inter"/>
        <w:color w:val="64748b"/>
        <w:sz w:val="16"/>
        <w:szCs w:val="16"/>
      </w:rPr>
      <w:t xml:space="preserve"> of </w:t>
    </w:r>
    <w:fldSimple w:instr=" NUMPAGES ">
      <w:r>
        <w:rPr>
          <w:rFonts w:ascii="Inter" w:hAnsi="Inter" w:cs="Inter"/>
          <w:color w:val="64748b"/>
          <w:sz w:val="16"/>
          <w:szCs w:val="16"/>
        </w:rPr>
        <w:t>0</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tbl>
    <w:tblPr>
      <w:tblW w:w="10080" w:type="dxa"/>
      <w:tblBorders>
        <w:top w:val="none" w:sz="0" w:space="0" w:color="auto"/>
        <w:left w:val="none" w:sz="0" w:space="0" w:color="auto"/>
        <w:bottom w:val="single" w:sz="6" w:space="0" w:color="e2e8f0"/>
        <w:right w:val="none" w:sz="0" w:space="0" w:color="auto"/>
      </w:tblBorders>
      <w:tblLayout w:type="fixed"/>
      <w:tblCellMar>
        <w:top w:w="1" w:type="dxa"/>
        <w:left w:w="0" w:type="dxa"/>
        <w:bottom w:w="0" w:type="dxa"/>
        <w:right w:w="0" w:type="dxa"/>
      </w:tblCellMar>
    </w:tblPr>
    <w:tblGrid>
      <w:gridCol w:w="1885"/>
      <w:gridCol w:w="6460"/>
      <w:gridCol w:w="1735"/>
    </w:tblGrid>
    <w:tr>
      <w:tc>
        <w:tcPr>
          <w:tcW w:w="1885" w:type="dxa"/>
          <w:tcBorders>
            <w:top w:val="none" w:sz="0" w:space="0" w:color="auto"/>
            <w:left w:val="none" w:sz="0" w:space="0" w:color="auto"/>
            <w:bottom w:val="single" w:sz="6" w:space="0" w:color="e2e8f0"/>
            <w:right w:val="none" w:sz="0" w:space="0" w:color="auto"/>
          </w:tcBorders>
          <w:tcMar>
            <w:top w:w="0" w:type="dxa"/>
            <w:left w:w="0" w:type="dxa"/>
            <w:bottom w:w="135" w:type="dxa"/>
            <w:right w:w="0" w:type="dxa"/>
          </w:tcMar>
        </w:tcPr>
        <w:p>
          <w:pPr>
            <w:widowControl/>
            <w:spacing w:line="278" w:lineRule="auto"/>
          </w:pPr>
          <w:r>
            <w:rPr>
              <w:rFonts w:ascii="Inter" w:hAnsi="Inter" w:cs="Inter"/>
              <w:b/>
              <w:bCs/>
              <w:color w:val="4f46e5"/>
              <w:sz w:val="22"/>
              <w:szCs w:val="22"/>
            </w:rPr>
            <w:t xml:space="preserve">Parcelpost API</w:t>
          </w:r>
        </w:p>
      </w:tc>
      <w:tc>
        <w:tcPr>
          <w:tcW w:w="6460" w:type="dxa"/>
          <w:tcMar>
            <w:top w:w="0" w:type="dxa"/>
            <w:left w:w="0" w:type="dxa"/>
            <w:bottom w:w="135" w:type="dxa"/>
            <w:right w:w="0" w:type="dxa"/>
          </w:tcMar>
        </w:tcPr>
        <w:p>
          <w:pPr>
            <w:spacing w:line="2" w:lineRule="exact"/>
          </w:pPr>
          <w:r>
            <w:rPr>
              <w:sz w:val="2"/>
              <w:szCs w:val="2"/>
            </w:rPr>
            <w:t xml:space="preserve"/>
          </w:r>
        </w:p>
      </w:tc>
      <w:tc>
        <w:tcPr>
          <w:tcW w:w="1735" w:type="dxa"/>
          <w:tcBorders>
            <w:top w:val="none" w:sz="0" w:space="0" w:color="auto"/>
            <w:left w:val="none" w:sz="0" w:space="0" w:color="auto"/>
            <w:bottom w:val="single" w:sz="6" w:space="0" w:color="e2e8f0"/>
            <w:right w:val="none" w:sz="0" w:space="0" w:color="auto"/>
          </w:tcBorders>
          <w:tcMar>
            <w:top w:w="0" w:type="dxa"/>
            <w:left w:w="0" w:type="dxa"/>
            <w:bottom w:w="135" w:type="dxa"/>
            <w:right w:w="0" w:type="dxa"/>
          </w:tcMar>
        </w:tcPr>
        <w:p>
          <w:pPr>
            <w:widowControl/>
            <w:spacing w:line="278" w:lineRule="auto"/>
          </w:pPr>
          <w:r>
            <w:rPr>
              <w:rFonts w:ascii="Inter" w:hAnsi="Inter" w:cs="Inter"/>
              <w:color w:val="64748b"/>
              <w:sz w:val="18"/>
              <w:szCs w:val="18"/>
            </w:rPr>
            <w:t xml:space="preserve">Integration guide</w:t>
          </w:r>
        </w:p>
      </w:tc>
    </w:tr>
  </w:tbl>
  <w:p>
    <w:pPr>
      <w:spacing w:after="225" w:line="2" w:lineRule="exact"/>
    </w:pPr>
    <w:r>
      <w:rPr>
        <w:sz w:val="2"/>
        <w:szCs w:val="2"/>
      </w:rPr>
      <w:t xml:space="preserve"/>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tbl>
    <w:tblPr>
      <w:tblW w:w="13680" w:type="dxa"/>
      <w:tblBorders>
        <w:top w:val="none" w:sz="0" w:space="0" w:color="auto"/>
        <w:left w:val="none" w:sz="0" w:space="0" w:color="auto"/>
        <w:bottom w:val="single" w:sz="6" w:space="0" w:color="e2e8f0"/>
        <w:right w:val="none" w:sz="0" w:space="0" w:color="auto"/>
      </w:tblBorders>
      <w:tblLayout w:type="fixed"/>
      <w:tblCellMar>
        <w:top w:w="1" w:type="dxa"/>
        <w:left w:w="0" w:type="dxa"/>
        <w:bottom w:w="0" w:type="dxa"/>
        <w:right w:w="0" w:type="dxa"/>
      </w:tblCellMar>
    </w:tblPr>
    <w:tblGrid>
      <w:gridCol w:w="1885"/>
      <w:gridCol w:w="8877"/>
      <w:gridCol w:w="2918"/>
    </w:tblGrid>
    <w:tr>
      <w:tc>
        <w:tcPr>
          <w:tcW w:w="1885" w:type="dxa"/>
          <w:tcBorders>
            <w:top w:val="none" w:sz="0" w:space="0" w:color="auto"/>
            <w:left w:val="none" w:sz="0" w:space="0" w:color="auto"/>
            <w:bottom w:val="single" w:sz="6" w:space="0" w:color="e2e8f0"/>
            <w:right w:val="none" w:sz="0" w:space="0" w:color="auto"/>
          </w:tcBorders>
          <w:tcMar>
            <w:top w:w="0" w:type="dxa"/>
            <w:left w:w="0" w:type="dxa"/>
            <w:bottom w:w="135" w:type="dxa"/>
            <w:right w:w="0" w:type="dxa"/>
          </w:tcMar>
        </w:tcPr>
        <w:p>
          <w:pPr>
            <w:widowControl/>
            <w:spacing w:line="278" w:lineRule="auto"/>
          </w:pPr>
          <w:r>
            <w:rPr>
              <w:rFonts w:ascii="Inter" w:hAnsi="Inter" w:cs="Inter"/>
              <w:b/>
              <w:bCs/>
              <w:color w:val="4f46e5"/>
              <w:sz w:val="22"/>
              <w:szCs w:val="22"/>
            </w:rPr>
            <w:t xml:space="preserve">Parcelpost API</w:t>
          </w:r>
        </w:p>
      </w:tc>
      <w:tc>
        <w:tcPr>
          <w:tcW w:w="8877" w:type="dxa"/>
          <w:tcMar>
            <w:top w:w="0" w:type="dxa"/>
            <w:left w:w="0" w:type="dxa"/>
            <w:bottom w:w="135" w:type="dxa"/>
            <w:right w:w="0" w:type="dxa"/>
          </w:tcMar>
        </w:tcPr>
        <w:p>
          <w:pPr>
            <w:spacing w:line="2" w:lineRule="exact"/>
          </w:pPr>
          <w:r>
            <w:rPr>
              <w:sz w:val="2"/>
              <w:szCs w:val="2"/>
            </w:rPr>
            <w:t xml:space="preserve"/>
          </w:r>
        </w:p>
      </w:tc>
      <w:tc>
        <w:tcPr>
          <w:tcW w:w="2918" w:type="dxa"/>
          <w:tcBorders>
            <w:top w:val="none" w:sz="0" w:space="0" w:color="auto"/>
            <w:left w:val="none" w:sz="0" w:space="0" w:color="auto"/>
            <w:bottom w:val="single" w:sz="6" w:space="0" w:color="e2e8f0"/>
            <w:right w:val="none" w:sz="0" w:space="0" w:color="auto"/>
          </w:tcBorders>
          <w:tcMar>
            <w:top w:w="0" w:type="dxa"/>
            <w:left w:w="0" w:type="dxa"/>
            <w:bottom w:w="135" w:type="dxa"/>
            <w:right w:w="0" w:type="dxa"/>
          </w:tcMar>
        </w:tcPr>
        <w:p>
          <w:pPr>
            <w:widowControl/>
            <w:spacing w:line="278" w:lineRule="auto"/>
          </w:pPr>
          <w:r>
            <w:rPr>
              <w:rFonts w:ascii="Inter" w:hAnsi="Inter" w:cs="Inter"/>
              <w:color w:val="64748b"/>
              <w:sz w:val="18"/>
              <w:szCs w:val="18"/>
            </w:rPr>
            <w:t xml:space="preserve">Integration guide | Reference</w:t>
          </w:r>
        </w:p>
      </w:tc>
    </w:tr>
  </w:tbl>
  <w:p>
    <w:pPr>
      <w:spacing w:after="225" w:line="2" w:lineRule="exact"/>
    </w:pPr>
    <w:r>
      <w:rPr>
        <w:sz w:val="2"/>
        <w:szCs w:val="2"/>
      </w:rPr>
      <w:t xml:space="preserve"/>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tbl>
    <w:tblPr>
      <w:tblW w:w="10080" w:type="dxa"/>
      <w:tblBorders>
        <w:top w:val="none" w:sz="0" w:space="0" w:color="auto"/>
        <w:left w:val="none" w:sz="0" w:space="0" w:color="auto"/>
        <w:bottom w:val="single" w:sz="6" w:space="0" w:color="e2e8f0"/>
        <w:right w:val="none" w:sz="0" w:space="0" w:color="auto"/>
      </w:tblBorders>
      <w:tblLayout w:type="fixed"/>
      <w:tblCellMar>
        <w:top w:w="1" w:type="dxa"/>
        <w:left w:w="0" w:type="dxa"/>
        <w:bottom w:w="0" w:type="dxa"/>
        <w:right w:w="0" w:type="dxa"/>
      </w:tblCellMar>
    </w:tblPr>
    <w:tblGrid>
      <w:gridCol w:w="1885"/>
      <w:gridCol w:w="5241"/>
      <w:gridCol w:w="2954"/>
    </w:tblGrid>
    <w:tr>
      <w:tc>
        <w:tcPr>
          <w:tcW w:w="1885" w:type="dxa"/>
          <w:tcBorders>
            <w:top w:val="none" w:sz="0" w:space="0" w:color="auto"/>
            <w:left w:val="none" w:sz="0" w:space="0" w:color="auto"/>
            <w:bottom w:val="single" w:sz="6" w:space="0" w:color="e2e8f0"/>
            <w:right w:val="none" w:sz="0" w:space="0" w:color="auto"/>
          </w:tcBorders>
          <w:tcMar>
            <w:top w:w="0" w:type="dxa"/>
            <w:left w:w="0" w:type="dxa"/>
            <w:bottom w:w="135" w:type="dxa"/>
            <w:right w:w="0" w:type="dxa"/>
          </w:tcMar>
        </w:tcPr>
        <w:p>
          <w:pPr>
            <w:widowControl/>
            <w:spacing w:line="278" w:lineRule="auto"/>
          </w:pPr>
          <w:r>
            <w:rPr>
              <w:rFonts w:ascii="Inter" w:hAnsi="Inter" w:cs="Inter"/>
              <w:b/>
              <w:bCs/>
              <w:color w:val="4f46e5"/>
              <w:sz w:val="22"/>
              <w:szCs w:val="22"/>
            </w:rPr>
            <w:t xml:space="preserve">Parcelpost API</w:t>
          </w:r>
        </w:p>
      </w:tc>
      <w:tc>
        <w:tcPr>
          <w:tcW w:w="5241" w:type="dxa"/>
          <w:tcMar>
            <w:top w:w="0" w:type="dxa"/>
            <w:left w:w="0" w:type="dxa"/>
            <w:bottom w:w="135" w:type="dxa"/>
            <w:right w:w="0" w:type="dxa"/>
          </w:tcMar>
        </w:tcPr>
        <w:p>
          <w:pPr>
            <w:spacing w:line="2" w:lineRule="exact"/>
          </w:pPr>
          <w:r>
            <w:rPr>
              <w:sz w:val="2"/>
              <w:szCs w:val="2"/>
            </w:rPr>
            <w:t xml:space="preserve"/>
          </w:r>
        </w:p>
      </w:tc>
      <w:tc>
        <w:tcPr>
          <w:tcW w:w="2954" w:type="dxa"/>
          <w:tcBorders>
            <w:top w:val="none" w:sz="0" w:space="0" w:color="auto"/>
            <w:left w:val="none" w:sz="0" w:space="0" w:color="auto"/>
            <w:bottom w:val="single" w:sz="6" w:space="0" w:color="e2e8f0"/>
            <w:right w:val="none" w:sz="0" w:space="0" w:color="auto"/>
          </w:tcBorders>
          <w:tcMar>
            <w:top w:w="0" w:type="dxa"/>
            <w:left w:w="0" w:type="dxa"/>
            <w:bottom w:w="135" w:type="dxa"/>
            <w:right w:w="0" w:type="dxa"/>
          </w:tcMar>
        </w:tcPr>
        <w:p>
          <w:pPr>
            <w:widowControl/>
            <w:spacing w:line="278" w:lineRule="auto"/>
          </w:pPr>
          <w:r>
            <w:rPr>
              <w:rFonts w:ascii="Inter" w:hAnsi="Inter" w:cs="Inter"/>
              <w:color w:val="64748b"/>
              <w:sz w:val="18"/>
              <w:szCs w:val="18"/>
            </w:rPr>
            <w:t xml:space="preserve">Integration guide | Webhooks</w:t>
          </w:r>
        </w:p>
      </w:tc>
    </w:tr>
  </w:tbl>
  <w:p>
    <w:pPr>
      <w:spacing w:after="225" w:line="2" w:lineRule="exact"/>
    </w:pPr>
    <w:r>
      <w:rPr>
        <w:sz w:val="2"/>
        <w:szCs w:val="2"/>
      </w:rPr>
      <w:t xml:space="preserve"/>
    </w:r>
  </w:p>
</w:hdr>
</file>

<file path=word/numbering.xml><?xml version="1.0" encoding="utf-8"?>
<w:numbering xmlns:w="http://schemas.openxmlformats.org/wordprocessingml/2006/main">
  <w:abstractNum w:abstractNumId="0">
    <w:multiLevelType w:val="multilevel"/>
    <w:lvl w:ilvl="0">
      <w:start w:val="1"/>
      <w:numFmt w:val="decimal"/>
      <w:suff w:val="tab"/>
      <w:lvlText w:val="%1."/>
      <w:lvlJc w:val="left"/>
      <w:pPr>
        <w:ind w:left="360" w:hanging="360"/>
      </w:pPr>
    </w:lvl>
    <w:lvl w:ilvl="1">
      <w:start w:val="1"/>
      <w:numFmt w:val="decimal"/>
      <w:suff w:val="tab"/>
      <w:lvlText w:val="%2."/>
      <w:lvlJc w:val="left"/>
      <w:pPr>
        <w:ind w:left="720" w:hanging="360"/>
      </w:pPr>
    </w:lvl>
    <w:lvl w:ilvl="2">
      <w:start w:val="1"/>
      <w:numFmt w:val="decimal"/>
      <w:suff w:val="tab"/>
      <w:lvlText w:val="%3."/>
      <w:lvlJc w:val="left"/>
      <w:pPr>
        <w:ind w:left="1080" w:hanging="360"/>
      </w:pPr>
    </w:lvl>
    <w:lvl w:ilvl="3">
      <w:start w:val="1"/>
      <w:numFmt w:val="decimal"/>
      <w:suff w:val="tab"/>
      <w:lvlText w:val="%4."/>
      <w:lvlJc w:val="left"/>
      <w:pPr>
        <w:ind w:left="1440" w:hanging="360"/>
      </w:pPr>
    </w:lvl>
    <w:lvl w:ilvl="4">
      <w:start w:val="1"/>
      <w:numFmt w:val="decimal"/>
      <w:suff w:val="tab"/>
      <w:lvlText w:val="%5."/>
      <w:lvlJc w:val="left"/>
      <w:pPr>
        <w:ind w:left="1800" w:hanging="360"/>
      </w:pPr>
    </w:lvl>
    <w:lvl w:ilvl="5">
      <w:start w:val="1"/>
      <w:numFmt w:val="decimal"/>
      <w:suff w:val="tab"/>
      <w:lvlText w:val="%6."/>
      <w:lvlJc w:val="left"/>
      <w:pPr>
        <w:ind w:left="2160" w:hanging="360"/>
      </w:pPr>
    </w:lvl>
    <w:lvl w:ilvl="6">
      <w:start w:val="1"/>
      <w:numFmt w:val="decimal"/>
      <w:suff w:val="tab"/>
      <w:lvlText w:val="%7."/>
      <w:lvlJc w:val="left"/>
      <w:pPr>
        <w:ind w:left="2520" w:hanging="360"/>
      </w:pPr>
    </w:lvl>
    <w:lvl w:ilvl="7">
      <w:start w:val="1"/>
      <w:numFmt w:val="decimal"/>
      <w:suff w:val="tab"/>
      <w:lvlText w:val="%8."/>
      <w:lvlJc w:val="left"/>
      <w:pPr>
        <w:ind w:left="2880" w:hanging="360"/>
      </w:pPr>
    </w:lvl>
    <w:lvl w:ilvl="8">
      <w:start w:val="1"/>
      <w:numFmt w:val="decimal"/>
      <w:suff w:val="tab"/>
      <w:lvlText w:val="%9."/>
      <w:lvlJc w:val="left"/>
      <w:pPr>
        <w:ind w:left="324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tyles.xml><?xml version="1.0" encoding="utf-8"?>
<w:styles xmlns:w="http://schemas.openxmlformats.org/wordprocessingml/2006/main">
  <w:docDefaults>
    <w:rPrDefault>
      <w:rPr>
        <w:rFonts w:ascii="Inter" w:hAnsi="Inter" w:cs="Inter"/>
        <w:sz w:val="20"/>
        <w:szCs w:val="20"/>
      </w:rPr>
    </w:rPrDefault>
    <w:pPrDefault>
      <w:pPr>
        <w:spacing w:after="0" w:line="276" w:lineRule="auto"/>
      </w:pPr>
    </w:pPrDefault>
  </w:docDefaults>
  <w:style w:type="paragraph" w:styleId="Heading1">
    <w:name w:val="Heading 1"/>
    <w:basedOn w:val="Normal"/>
    <w:next w:val="Normal"/>
    <w:qFormat/>
  </w:style>
  <w:style w:type="paragraph" w:styleId="Heading2">
    <w:name w:val="Heading 2"/>
    <w:basedOn w:val="Normal"/>
    <w:next w:val="Normal"/>
    <w:qFormat/>
  </w:style>
  <w:style w:type="paragraph" w:styleId="Heading3">
    <w:name w:val="Heading 3"/>
    <w:basedOn w:val="Normal"/>
    <w:next w:val="Normal"/>
    <w:qFormat/>
  </w:style>
  <w:style w:type="paragraph" w:styleId="Heading4">
    <w:name w:val="Heading 4"/>
    <w:basedOn w:val="Normal"/>
    <w:next w:val="Normal"/>
    <w:qFormat/>
  </w:style>
  <w:style w:type="paragraph" w:styleId="Heading5">
    <w:name w:val="Heading 5"/>
    <w:basedOn w:val="Normal"/>
    <w:next w:val="Normal"/>
    <w:qFormat/>
  </w:style>
  <w:style w:type="paragraph" w:styleId="Heading6">
    <w:name w:val="Heading 6"/>
    <w:basedOn w:val="Normal"/>
    <w:next w:val="Normal"/>
    <w:qFormat/>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Parcelpost API integration guide</dc:title>
  <dc:creator>Parcelpost</dc:creator>
  <dcterms:created xsi:type="dcterms:W3CDTF">2026-03-02T09:00:00Z</dcterms:created>
  <dcterms:modified xsi:type="dcterms:W3CDTF">2026-03-02T09:00:00Z</dcterms:modified>
</cp:coreProperties>
</file>