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2635" w14:textId="6D1FF36F" w:rsidR="009F6718" w:rsidRPr="009F6718" w:rsidRDefault="00FB462B" w:rsidP="009F6718">
      <w:pPr>
        <w:ind w:firstLineChars="200" w:firstLine="480"/>
        <w:jc w:val="center"/>
        <w:rPr>
          <w:rFonts w:ascii="宋体" w:eastAsia="宋体" w:hAnsi="宋体" w:hint="eastAsia"/>
          <w:sz w:val="24"/>
        </w:rPr>
      </w:pPr>
      <w:r w:rsidRPr="00FB462B">
        <w:rPr>
          <w:rFonts w:ascii="宋体" w:eastAsia="宋体" w:hAnsi="宋体" w:hint="eastAsia"/>
          <w:sz w:val="24"/>
        </w:rPr>
        <w:t>以</w:t>
      </w:r>
      <w:r>
        <w:rPr>
          <w:rFonts w:ascii="宋体" w:eastAsia="宋体" w:hAnsi="宋体" w:hint="eastAsia"/>
          <w:sz w:val="24"/>
        </w:rPr>
        <w:t>平安</w:t>
      </w:r>
      <w:r w:rsidRPr="00FB462B">
        <w:rPr>
          <w:rFonts w:ascii="宋体" w:eastAsia="宋体" w:hAnsi="宋体" w:hint="eastAsia"/>
          <w:sz w:val="24"/>
        </w:rPr>
        <w:t>托举复兴：</w:t>
      </w:r>
      <w:r w:rsidRPr="00FB462B">
        <w:rPr>
          <w:rFonts w:ascii="宋体" w:eastAsia="宋体" w:hAnsi="宋体"/>
          <w:sz w:val="24"/>
        </w:rPr>
        <w:t>论建设更高水平平安中国的</w:t>
      </w:r>
      <w:r>
        <w:rPr>
          <w:rFonts w:ascii="宋体" w:eastAsia="宋体" w:hAnsi="宋体" w:hint="eastAsia"/>
          <w:sz w:val="24"/>
        </w:rPr>
        <w:t>认识与理解</w:t>
      </w:r>
    </w:p>
    <w:p w14:paraId="7A1F9891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在中华大地奔涌向前的时代潮流中，“平安”二字如同春风化雨，是万物生长的根基，是国家昌盛的底色，是人民幸福的稳稳依托。建设更高水平的平安中国，不仅是一项治国安邦的宏伟工程，更是一项润物无声的民心事业，是新时代中国走向强盛与文明的重要标志。</w:t>
      </w:r>
    </w:p>
    <w:p w14:paraId="292CE04C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平安之于国家，如脉搏之于生命。一个国家如果动荡不安，发展便难以为继；社会若缺乏秩序，幸福便失去依托。在今日世界风云激荡、风险叠加的背景下，平安中国的建设已从传统的治安概念升华为涵盖政治安全、经济安全、社会安全、文化安全、生态安全在内的全方位大格局。这种安全，是兼具深度与广度的战略定力，是推动中国式现代化稳健前行的无形力量。</w:t>
      </w:r>
    </w:p>
    <w:p w14:paraId="39A5938F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建设更高水平的平安中国，首先体现在治理体系的现代化与精细化。新时代的治理，不再是单一维度的管理，而是以法治为准绳、以科技为翅膀、以人民为中心的系统工程。从制度设计到制度执行，从风险预防到应急处置，从基层治理的毛细血管到国家安全的战略高地，平安中国的建设如同一张绵密而坚韧的网，将每一个细微处都纳入治理的光芒之中。正因如此，国家才能在风雨变幻中从容应对，在风险挑战前保持稳定与秩序。</w:t>
      </w:r>
    </w:p>
    <w:p w14:paraId="201AA786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其次，平安中国的建设，是人民安宁的现实保障，也是文明进步的象征。孟子云：“天下之本在国，国之本在家，家之本在身。”平安不仅是国家大义，也是家国情怀的具体体现。无论是清晨街巷的从容脚步，还是万家灯火中的自在安宁，平安都以最朴素的方式呈现在人民身边。人民群众对平安的感受，不只来自宏大的制度设计，更来自于日常生活的细微变化：是社会秩序的井然，也是公共服务的周到，更是心灵深处那份无需提醒的踏实与笃定。</w:t>
      </w:r>
    </w:p>
    <w:p w14:paraId="3999799A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再次，更高水平的平安中国，寄托着国家对未来的深刻</w:t>
      </w:r>
      <w:proofErr w:type="gramStart"/>
      <w:r w:rsidRPr="009F6718">
        <w:rPr>
          <w:rFonts w:ascii="宋体" w:eastAsia="宋体" w:hAnsi="宋体"/>
          <w:sz w:val="24"/>
        </w:rPr>
        <w:t>考量</w:t>
      </w:r>
      <w:proofErr w:type="gramEnd"/>
      <w:r w:rsidRPr="009F6718">
        <w:rPr>
          <w:rFonts w:ascii="宋体" w:eastAsia="宋体" w:hAnsi="宋体"/>
          <w:sz w:val="24"/>
        </w:rPr>
        <w:t>。进入新时代，我国发展进入新的阶段，机遇与挑战并存，矛盾与风险交织。越是向着民族复兴的目标迈进，越需要以“安”为基，以“稳”为要。因而，平安中国的建设更需要长远的战略视野与自觉的历史担当，需要以创新思维构建新型安全格局，以制度优势打造稳固屏障，以文化力量凝聚平安共识。平安，不仅是治理结果，更是国家文明的高度，是民族心气的体现。</w:t>
      </w:r>
    </w:p>
    <w:p w14:paraId="4FDACC15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最后，建设更高水平的平安中国，是全社会共同的使命。国家的力量、制度的力量、科技的力量固然重要，而人民的力量更是无可替代。平安从来不是冷冰冰的口号，而是亿万人民携手同行、共建共享的事业。当人人心怀责任，人人参与治理，人人守望相助，平安中国便有了最温暖的民意基础与最坚固的社会根基。</w:t>
      </w:r>
    </w:p>
    <w:p w14:paraId="17D411E1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综上所述，建设更高水平的平安中国，是时代所向，是人民所盼，是国家所需。它承载着中华民族的深厚智慧，也开辟着现代文明的新境界。于国家，</w:t>
      </w:r>
      <w:r w:rsidRPr="009F6718">
        <w:rPr>
          <w:rFonts w:ascii="宋体" w:eastAsia="宋体" w:hAnsi="宋体"/>
          <w:sz w:val="24"/>
        </w:rPr>
        <w:lastRenderedPageBreak/>
        <w:t>是稳如磐石的长治久安；于人民，是细水长流的幸福安宁；于未来，是光照千里的发展底蕴。</w:t>
      </w:r>
    </w:p>
    <w:p w14:paraId="3DBEACD2" w14:textId="77777777" w:rsidR="009F6718" w:rsidRPr="009F6718" w:rsidRDefault="009F6718" w:rsidP="009F6718">
      <w:pPr>
        <w:ind w:firstLineChars="200" w:firstLine="480"/>
        <w:rPr>
          <w:rFonts w:ascii="宋体" w:eastAsia="宋体" w:hAnsi="宋体"/>
          <w:sz w:val="24"/>
        </w:rPr>
      </w:pPr>
      <w:r w:rsidRPr="009F6718">
        <w:rPr>
          <w:rFonts w:ascii="宋体" w:eastAsia="宋体" w:hAnsi="宋体"/>
          <w:sz w:val="24"/>
        </w:rPr>
        <w:t>愿平安如春雨般滋润神州大地，使山河无恙、家国祥和，使每一位中国人在新时代的阳光下，都能感受到稳稳的幸福与绵长的安宁。</w:t>
      </w:r>
    </w:p>
    <w:p w14:paraId="20B8D3D5" w14:textId="77777777" w:rsidR="007B7DD3" w:rsidRPr="009F6718" w:rsidRDefault="007B7DD3" w:rsidP="009F6718">
      <w:pPr>
        <w:ind w:firstLineChars="200" w:firstLine="480"/>
        <w:rPr>
          <w:rFonts w:ascii="宋体" w:eastAsia="宋体" w:hAnsi="宋体" w:hint="eastAsia"/>
          <w:sz w:val="24"/>
        </w:rPr>
      </w:pPr>
    </w:p>
    <w:sectPr w:rsidR="007B7DD3" w:rsidRPr="009F6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718"/>
    <w:rsid w:val="00000DF1"/>
    <w:rsid w:val="00024A2D"/>
    <w:rsid w:val="00041CD0"/>
    <w:rsid w:val="0010057B"/>
    <w:rsid w:val="00163D61"/>
    <w:rsid w:val="002430FD"/>
    <w:rsid w:val="004F1FC4"/>
    <w:rsid w:val="007B7DD3"/>
    <w:rsid w:val="009F6718"/>
    <w:rsid w:val="00C436F4"/>
    <w:rsid w:val="00DE0E8E"/>
    <w:rsid w:val="00E57B3A"/>
    <w:rsid w:val="00F00A0C"/>
    <w:rsid w:val="00FB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55DBF"/>
  <w15:chartTrackingRefBased/>
  <w15:docId w15:val="{08CB848F-A09B-4FED-B499-B4E4F8D51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7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7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7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7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7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7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7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7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67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6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6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67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67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67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67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67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67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67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6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7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67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6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7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7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67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6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嘉鑫 林</dc:creator>
  <cp:keywords/>
  <dc:description/>
  <cp:lastModifiedBy>嘉鑫 林</cp:lastModifiedBy>
  <cp:revision>2</cp:revision>
  <dcterms:created xsi:type="dcterms:W3CDTF">2025-11-14T13:13:00Z</dcterms:created>
  <dcterms:modified xsi:type="dcterms:W3CDTF">2025-11-14T13:19:00Z</dcterms:modified>
</cp:coreProperties>
</file>