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清欣简妍肌后台上线准备资料填写表</w:t>
      </w:r>
    </w:p>
    <w:p>
      <w:r>
        <w:rPr>
          <w:b w:val="0"/>
          <w:sz w:val="18"/>
        </w:rPr>
        <w:t>首期线下交易方案　　资料版本 V2.1　　编制日期 2026年10月20日</w:t>
      </w:r>
    </w:p>
    <w:p>
      <w:r>
        <w:rPr>
          <w:b w:val="0"/>
          <w:sz w:val="21"/>
        </w:rPr>
        <w:t>请品牌方按页填写真实资料，用于后台录入及上线前核对。已确认的价格与业务规则已列出；空白项由负责人补齐。</w:t>
      </w:r>
    </w:p>
    <w:p>
      <w:pPr>
        <w:spacing w:after="140"/>
      </w:pPr>
      <w:r>
        <w:rPr>
          <w:b w:val="0"/>
          <w:sz w:val="18"/>
        </w:rPr>
        <w:t>填写方法：可直接在 Word 中输入或打印手填；无此项填“不适用”，未确定填“待确认”并写明负责人。商品、明细及名单可复制页面或增加表格行。图片、视频、协议另附文件，并在表内写明文件名。</w:t>
      </w:r>
    </w:p>
    <w:p>
      <w:pPr>
        <w:pStyle w:val="Heading2"/>
      </w:pPr>
      <w:r>
        <w:t>一 基本信息与人员分工</w:t>
      </w:r>
    </w:p>
    <w:p>
      <w:pPr>
        <w:spacing w:after="140"/>
      </w:pPr>
      <w:r>
        <w:rPr>
          <w:b/>
        </w:rPr>
        <w:t>公司全称：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资料汇总人及联系电话：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计划开放日期：</w:t>
      </w:r>
      <w:r>
        <w:t xml:space="preserve"> 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1"/>
        <w:gridCol w:w="1361"/>
        <w:gridCol w:w="2041"/>
        <w:gridCol w:w="3912"/>
      </w:tblGrid>
      <w:tr>
        <w:trPr>
          <w:trHeight w:val="397" w:hRule="atLeast"/>
          <w:cantSplit/>
          <w:tblHeader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负责事项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姓名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联系方式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后台账号或待开通账号</w:t>
            </w:r>
          </w:p>
        </w:tc>
      </w:tr>
      <w:tr>
        <w:trPr>
          <w:trHeight w:val="425" w:hRule="atLeast"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账号及权限管理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运营及代理资格管理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财务核款退款及月结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仓库发货及退货验收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商品及品牌内容维护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二 品牌与客服</w:t>
      </w:r>
    </w:p>
    <w:p>
      <w:pPr>
        <w:spacing w:after="140"/>
      </w:pPr>
      <w:r>
        <w:rPr>
          <w:b/>
        </w:rPr>
        <w:t>对外品牌名称：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客服联系方式及服务时间：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品牌介绍及首页文案附件名：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Logo及首页图片附件名：</w:t>
      </w:r>
      <w:r>
        <w:t xml:space="preserve"> ________________________________________________</w:t>
      </w:r>
    </w:p>
    <w:p>
      <w:pPr>
        <w:spacing w:after="140"/>
      </w:pPr>
      <w:r>
        <w:rPr>
          <w:b w:val="0"/>
          <w:sz w:val="18"/>
        </w:rPr>
        <w:t>后台权限按工作职责分配。招商、权益、退费及调肤宣传内容请由品牌方审核后提供。</w:t>
      </w:r>
    </w:p>
    <w:p>
      <w:r>
        <w:rPr>
          <w:b w:val="0"/>
          <w:sz w:val="19"/>
        </w:rPr>
        <w:t>本页处理情况：□ 待补资料　□ 资料已齐　□ 已录入后台　□ 已复核</w:t>
      </w:r>
    </w:p>
    <w:p>
      <w:r>
        <w:rPr>
          <w:b w:val="0"/>
          <w:sz w:val="19"/>
        </w:rPr>
        <w:t>录入人：____________　复核人：____________　确认日期：____________</w:t>
      </w:r>
    </w:p>
    <w:p>
      <w:r>
        <w:br w:type="page"/>
      </w:r>
    </w:p>
    <w:p>
      <w:pPr>
        <w:pStyle w:val="Heading1"/>
      </w:pPr>
      <w:r>
        <w:t>三 商品资料</w:t>
      </w:r>
    </w:p>
    <w:p>
      <w:pPr>
        <w:spacing w:after="140"/>
      </w:pPr>
      <w:r>
        <w:rPr>
          <w:b w:val="0"/>
          <w:sz w:val="18"/>
        </w:rPr>
        <w:t>建议填写人：商品负责人及仓库　　负责人：____________　　填写日期：____________</w:t>
      </w:r>
    </w:p>
    <w:p>
      <w:pPr>
        <w:spacing w:after="140"/>
      </w:pPr>
      <w:r>
        <w:rPr>
          <w:b w:val="0"/>
          <w:sz w:val="18"/>
        </w:rPr>
        <w:t>每个商品填写一页，同一商品的不同规格逐行填写。一个规格行只选一种商品类型，并填写对应零售价或福利价。金额单位为元，库存单位按实际销售单位填写。</w:t>
      </w:r>
    </w:p>
    <w:p>
      <w:pPr>
        <w:spacing w:after="140"/>
      </w:pPr>
      <w:r>
        <w:rPr>
          <w:b/>
        </w:rPr>
        <w:t>商品名称：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商品分类：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商品副标题或卖点：</w:t>
      </w:r>
      <w:r>
        <w:t xml:space="preserve"> ________________________________________________</w:t>
      </w:r>
    </w:p>
    <w:p>
      <w:r>
        <w:rPr>
          <w:b w:val="0"/>
        </w:rPr>
        <w:t>商品状态：□ 上架　□ 暂不上架　　　　首页推荐：□ 是　□ 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18"/>
        <w:gridCol w:w="1757"/>
        <w:gridCol w:w="1587"/>
        <w:gridCol w:w="1587"/>
        <w:gridCol w:w="1814"/>
      </w:tblGrid>
      <w:tr>
        <w:trPr>
          <w:trHeight w:val="397" w:hRule="atLeast"/>
          <w:cantSplit/>
          <w:tblHeader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规格名称及单位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商品类型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零售价</w:t>
              <w:br/>
              <w:t>元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福利价</w:t>
              <w:br/>
              <w:t>元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可售库存</w:t>
            </w:r>
          </w:p>
        </w:tc>
      </w:tr>
      <w:tr>
        <w:trPr>
          <w:trHeight w:val="680" w:hRule="atLeast"/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普通</w:t>
              <w:br/>
              <w:t>□ 福利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普通</w:t>
              <w:br/>
              <w:t>□ 福利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普通</w:t>
              <w:br/>
              <w:t>□ 福利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普通</w:t>
              <w:br/>
              <w:t>□ 福利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 w:val="0"/>
          <w:sz w:val="18"/>
        </w:rPr>
        <w:t>已确认规则：普通商品按零售价计算，店主 7 折、主理人 3.5 折，单价四舍五入到分；福利品各身份统一福利价，不参与零售佣金或主理人订货收益。</w:t>
      </w:r>
    </w:p>
    <w:p>
      <w:pPr>
        <w:spacing w:after="140"/>
      </w:pPr>
      <w:r>
        <w:rPr>
          <w:b/>
        </w:rPr>
        <w:t>商品主图附件名：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详情图片附件名：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商品详情及使用说明：</w:t>
      </w:r>
      <w:r>
        <w:t xml:space="preserve"> 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/>
        </w:rPr>
        <w:t>其他需说明事项：</w:t>
      </w:r>
      <w:r>
        <w:t xml:space="preserve"> ________________________________________________</w:t>
      </w:r>
    </w:p>
    <w:p>
      <w:r>
        <w:rPr>
          <w:b w:val="0"/>
          <w:sz w:val="19"/>
        </w:rPr>
        <w:t>本页处理情况：□ 待补资料　□ 资料已齐　□ 已录入后台　□ 已复核</w:t>
      </w:r>
    </w:p>
    <w:p>
      <w:r>
        <w:rPr>
          <w:b w:val="0"/>
          <w:sz w:val="19"/>
        </w:rPr>
        <w:t>录入人：____________　复核人：____________　确认日期：____________</w:t>
      </w:r>
    </w:p>
    <w:p>
      <w:r>
        <w:br w:type="page"/>
      </w:r>
    </w:p>
    <w:p>
      <w:pPr>
        <w:pStyle w:val="Heading1"/>
      </w:pPr>
      <w:r>
        <w:t>四 入驻产品包</w:t>
      </w:r>
    </w:p>
    <w:p>
      <w:pPr>
        <w:spacing w:after="140"/>
      </w:pPr>
      <w:r>
        <w:rPr>
          <w:b w:val="0"/>
          <w:sz w:val="18"/>
        </w:rPr>
        <w:t>建议填写人：运营及商品负责人　　负责人：____________　　填写日期：____________</w:t>
      </w:r>
    </w:p>
    <w:p>
      <w:pPr>
        <w:spacing w:after="140"/>
      </w:pPr>
      <w:r>
        <w:rPr>
          <w:b w:val="0"/>
          <w:sz w:val="18"/>
        </w:rPr>
        <w:t>填写真实交付商品，明细分摊用于订单和退款核对。可增加行；每档分摊合计须等于该档产品包货款。</w:t>
      </w:r>
    </w:p>
    <w:p>
      <w:pPr>
        <w:pStyle w:val="Heading2"/>
      </w:pPr>
      <w:r>
        <w:t>店主产品包</w:t>
      </w:r>
    </w:p>
    <w:p>
      <w:r>
        <w:rPr>
          <w:b/>
          <w:sz w:val="21"/>
        </w:rPr>
        <w:t>已确认货款：2,980 元。付款方式：线下向公司付款，财务核款。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82"/>
        <w:gridCol w:w="850"/>
        <w:gridCol w:w="850"/>
        <w:gridCol w:w="2041"/>
        <w:gridCol w:w="2041"/>
      </w:tblGrid>
      <w:tr>
        <w:trPr>
          <w:trHeight w:val="397" w:hRule="atLeast"/>
          <w:cantSplit/>
          <w:tblHeader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商品名称及规格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单位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分摊单价</w:t>
              <w:br/>
              <w:t>元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分摊金额</w:t>
              <w:br/>
              <w:t>元</w:t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应为 2,980.00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/>
        </w:rPr>
        <w:t>店主权益说明或附件名：</w:t>
      </w:r>
      <w:r>
        <w:t xml:space="preserve"> ________________________________________________</w:t>
      </w:r>
    </w:p>
    <w:p>
      <w:pPr>
        <w:pStyle w:val="Heading2"/>
      </w:pPr>
      <w:r>
        <w:t>主理人产品包</w:t>
      </w:r>
    </w:p>
    <w:p>
      <w:r>
        <w:rPr>
          <w:b/>
          <w:sz w:val="21"/>
        </w:rPr>
        <w:t>已确认货款：19,800 元。店主升级须另购完整产品包，原店主包货款不抵扣。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82"/>
        <w:gridCol w:w="850"/>
        <w:gridCol w:w="850"/>
        <w:gridCol w:w="2041"/>
        <w:gridCol w:w="2041"/>
      </w:tblGrid>
      <w:tr>
        <w:trPr>
          <w:trHeight w:val="397" w:hRule="atLeast"/>
          <w:cantSplit/>
          <w:tblHeader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商品名称及规格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单位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分摊单价</w:t>
              <w:br/>
              <w:t>元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分摊金额</w:t>
              <w:br/>
              <w:t>元</w:t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应为 19,800.00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/>
        </w:rPr>
        <w:t>主理人权益说明或附件名：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入驻协议附件名及版本：</w:t>
      </w:r>
      <w:r>
        <w:t xml:space="preserve"> ________________________________________________</w:t>
      </w:r>
    </w:p>
    <w:p>
      <w:pPr>
        <w:spacing w:after="140"/>
      </w:pPr>
      <w:r>
        <w:rPr>
          <w:b w:val="0"/>
          <w:sz w:val="18"/>
        </w:rPr>
        <w:t>产品包货款不额外发积分。标称价值须经品牌方审核，不能代替实际交付明细或作为退款基数。协议须说明邀请关系、激活条件、权益及退款后的资格处理。</w:t>
      </w:r>
    </w:p>
    <w:p>
      <w:r>
        <w:rPr>
          <w:b w:val="0"/>
          <w:sz w:val="19"/>
        </w:rPr>
        <w:t>本页处理情况：□ 待补资料　□ 资料已齐　□ 已录入后台　□ 已复核</w:t>
      </w:r>
    </w:p>
    <w:p>
      <w:r>
        <w:rPr>
          <w:b w:val="0"/>
          <w:sz w:val="19"/>
        </w:rPr>
        <w:t>录入人：____________　复核人：____________　确认日期：____________</w:t>
      </w:r>
    </w:p>
    <w:p>
      <w:r>
        <w:br w:type="page"/>
      </w:r>
    </w:p>
    <w:p>
      <w:pPr>
        <w:pStyle w:val="Heading1"/>
      </w:pPr>
      <w:r>
        <w:t>五 公司收款与财务办理</w:t>
      </w:r>
    </w:p>
    <w:p>
      <w:pPr>
        <w:spacing w:after="140"/>
      </w:pPr>
      <w:r>
        <w:rPr>
          <w:b w:val="0"/>
          <w:sz w:val="18"/>
        </w:rPr>
        <w:t>建议填写人：财务负责人　　负责人：____________　　填写日期：____________</w:t>
      </w:r>
    </w:p>
    <w:p>
      <w:pPr>
        <w:pStyle w:val="Heading2"/>
      </w:pPr>
      <w:r>
        <w:t>对外收款资料</w:t>
      </w:r>
    </w:p>
    <w:p>
      <w:pPr>
        <w:spacing w:after="140"/>
      </w:pPr>
      <w:r>
        <w:rPr>
          <w:b/>
        </w:rPr>
        <w:t>公司收款户名：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开户银行及支行：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公司收款账号：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其他线下公司收款方式及账户标识：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收款指引或收款码附件名：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转款备注要求及购买者付款指引：</w:t>
      </w:r>
      <w:r>
        <w:t xml:space="preserve"> 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pStyle w:val="Heading2"/>
      </w:pPr>
      <w:r>
        <w:t>收款用途及处理责任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98"/>
        <w:gridCol w:w="6123"/>
        <w:gridCol w:w="1644"/>
      </w:tblGrid>
      <w:tr>
        <w:trPr>
          <w:trHeight w:val="397" w:hRule="atLeast"/>
          <w:cantSplit/>
          <w:tblHeader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款项用途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核实到账后的处理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负责人</w:t>
            </w:r>
          </w:p>
        </w:tc>
      </w:tr>
      <w:tr>
        <w:trPr>
          <w:trHeight w:val="567" w:hRule="atLeast"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普通商品货款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关联普通订单，可安排发货，不发积分。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入驻产品包货款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关联入驻申请及产品包订单，核款后激活身份，不发积分。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代理订货积分充值</w:t>
            </w:r>
          </w:p>
        </w:tc>
        <w:tc>
          <w:tcPr>
            <w:tcW w:type="dxa" w:w="61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关联真实公司收款，按 1 元＝1 积分发放。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/>
        </w:rPr>
        <w:t>核款办理时间及异常款联系人员：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核款退款凭证保存方式或附件命名要求：</w:t>
      </w:r>
      <w:r>
        <w:t xml:space="preserve"> ________________________________________________</w:t>
      </w:r>
    </w:p>
    <w:p>
      <w:r>
        <w:rPr>
          <w:b w:val="0"/>
          <w:sz w:val="19"/>
        </w:rPr>
        <w:t>财务确认：□ 按真实到账核款　□ 区分三类款项用途　□ 实际退款后登记结果</w:t>
      </w:r>
    </w:p>
    <w:p>
      <w:pPr>
        <w:spacing w:after="140"/>
      </w:pPr>
      <w:r>
        <w:rPr>
          <w:b w:val="0"/>
          <w:sz w:val="18"/>
        </w:rPr>
        <w:t>核款须留存对应业务、金额、收款时间、经办人员、原始流水及凭证。付款截图不代表到账；重复提交不得重复收款登记或发积分。</w:t>
      </w:r>
    </w:p>
    <w:p>
      <w:r>
        <w:rPr>
          <w:b w:val="0"/>
          <w:sz w:val="19"/>
        </w:rPr>
        <w:t>本页处理情况：□ 待补资料　□ 资料已齐　□ 已录入后台　□ 已复核</w:t>
      </w:r>
    </w:p>
    <w:p>
      <w:r>
        <w:rPr>
          <w:b w:val="0"/>
          <w:sz w:val="19"/>
        </w:rPr>
        <w:t>录入人：____________　复核人：____________　确认日期：____________</w:t>
      </w:r>
    </w:p>
    <w:p>
      <w:r>
        <w:br w:type="page"/>
      </w:r>
    </w:p>
    <w:p>
      <w:pPr>
        <w:pStyle w:val="Heading1"/>
      </w:pPr>
      <w:r>
        <w:t>六 配送与售后政策</w:t>
      </w:r>
    </w:p>
    <w:p>
      <w:pPr>
        <w:spacing w:after="140"/>
      </w:pPr>
      <w:r>
        <w:rPr>
          <w:b w:val="0"/>
          <w:sz w:val="18"/>
        </w:rPr>
        <w:t>建议填写人：仓库运营及售后负责人　　负责人：____________　　填写日期：____________</w:t>
      </w:r>
    </w:p>
    <w:p>
      <w:pPr>
        <w:pStyle w:val="Heading2"/>
      </w:pPr>
      <w:r>
        <w:t>配送配置</w:t>
      </w:r>
    </w:p>
    <w:p>
      <w:pPr>
        <w:spacing w:after="140"/>
      </w:pPr>
      <w:r>
        <w:rPr>
          <w:b/>
        </w:rPr>
        <w:t>可配送省份：</w:t>
      </w:r>
      <w:r>
        <w:t xml:space="preserve"> 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  <w:sz w:val="18"/>
        </w:rPr>
        <w:t>填写完整省份名称，须与收货地址省份一致。不在配置范围内的地址不可下单。</w:t>
      </w:r>
    </w:p>
    <w:p>
      <w:pPr>
        <w:spacing w:after="140"/>
      </w:pPr>
      <w:r>
        <w:rPr>
          <w:b/>
        </w:rPr>
        <w:t>固定运费：</w:t>
      </w:r>
      <w:r>
        <w:t xml:space="preserve"> ________________________________________________ 元　　0 元表示包邮</w:t>
      </w:r>
    </w:p>
    <w:p>
      <w:pPr>
        <w:spacing w:after="140"/>
      </w:pPr>
      <w:r>
        <w:rPr>
          <w:b/>
        </w:rPr>
        <w:t>待付款有效期：</w:t>
      </w:r>
      <w:r>
        <w:t xml:space="preserve"> ________________________________________________ 分钟　　范围 5～1440 分钟</w:t>
      </w:r>
    </w:p>
    <w:p>
      <w:pPr>
        <w:spacing w:after="140"/>
      </w:pPr>
      <w:r>
        <w:rPr>
          <w:b/>
        </w:rPr>
        <w:t>发货时效及配送说明：</w:t>
      </w:r>
      <w:r>
        <w:t xml:space="preserve"> 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pStyle w:val="Heading2"/>
      </w:pPr>
      <w:r>
        <w:t>售后配置</w:t>
      </w:r>
    </w:p>
    <w:p>
      <w:pPr>
        <w:spacing w:after="140"/>
      </w:pPr>
      <w:r>
        <w:rPr>
          <w:b/>
        </w:rPr>
        <w:t>收货后可申请售后期限：</w:t>
      </w:r>
      <w:r>
        <w:t xml:space="preserve"> ________________________________________________ 天　　范围 0～365 天</w:t>
      </w:r>
    </w:p>
    <w:p>
      <w:pPr>
        <w:spacing w:after="140"/>
      </w:pPr>
      <w:r>
        <w:rPr>
          <w:b/>
        </w:rPr>
        <w:t>退换货条件及办理说明：</w:t>
      </w:r>
      <w:r>
        <w:t xml:space="preserve"> 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/>
        </w:rPr>
        <w:t>退货地址：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退货联系人及电话：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退货验收负责人及可售库存处理要求：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产品包部分退款后资格判断负责人：</w:t>
      </w:r>
      <w:r>
        <w:t xml:space="preserve"> ________________________________________________</w:t>
      </w:r>
    </w:p>
    <w:p>
      <w:pPr>
        <w:spacing w:after="140"/>
      </w:pPr>
      <w:r>
        <w:rPr>
          <w:b w:val="0"/>
          <w:sz w:val="18"/>
        </w:rPr>
        <w:t>奖励需在收货完成、售后期结束且无未处理售后后结算。实际货款退款在线下办理并登记凭证，积分订单退回原消费积分批次；退货验收与恢复可售库存分别确认。</w:t>
      </w:r>
    </w:p>
    <w:p>
      <w:r>
        <w:rPr>
          <w:b w:val="0"/>
          <w:sz w:val="19"/>
        </w:rPr>
        <w:t>本页处理情况：□ 待补资料　□ 资料已齐　□ 已录入后台　□ 已复核</w:t>
      </w:r>
    </w:p>
    <w:p>
      <w:r>
        <w:rPr>
          <w:b w:val="0"/>
          <w:sz w:val="19"/>
        </w:rPr>
        <w:t>录入人：____________　复核人：____________　确认日期：____________</w:t>
      </w:r>
    </w:p>
    <w:p>
      <w:r>
        <w:br w:type="page"/>
      </w:r>
    </w:p>
    <w:p>
      <w:pPr>
        <w:pStyle w:val="Heading1"/>
      </w:pPr>
      <w:r>
        <w:t>七 首批代理与关系资料</w:t>
      </w:r>
    </w:p>
    <w:p>
      <w:pPr>
        <w:spacing w:after="140"/>
      </w:pPr>
      <w:r>
        <w:rPr>
          <w:b w:val="0"/>
          <w:sz w:val="18"/>
        </w:rPr>
        <w:t>建议填写人：运营及代理资格负责人　　负责人：____________　　填写日期：____________</w:t>
      </w:r>
    </w:p>
    <w:p>
      <w:pPr>
        <w:spacing w:after="140"/>
      </w:pPr>
      <w:r>
        <w:rPr>
          <w:b w:val="0"/>
          <w:sz w:val="18"/>
        </w:rPr>
        <w:t>首批开通须核实真实资格。名单内用户先完成小程序登录，填写系统用户编号便于对应；资料较多可另附名单，保留同样字段。店主须明确归属主理人。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1417"/>
        <w:gridCol w:w="1474"/>
        <w:gridCol w:w="2438"/>
        <w:gridCol w:w="2268"/>
      </w:tblGrid>
      <w:tr>
        <w:trPr>
          <w:trHeight w:val="397" w:hRule="atLeast"/>
          <w:cantSplit/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姓名及联系电话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系统用户编号</w:t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拟开通身份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归属主理人</w:t>
              <w:br/>
              <w:t>姓名及用户编号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资格依据</w:t>
              <w:br/>
              <w:t>附件名</w:t>
            </w:r>
          </w:p>
        </w:tc>
      </w:tr>
      <w:tr>
        <w:trPr>
          <w:trHeight w:val="822" w:hRule="atLeast"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店主</w:t>
              <w:br/>
              <w:t>□ 主理人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822" w:hRule="atLeast"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店主</w:t>
              <w:br/>
              <w:t>□ 主理人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822" w:hRule="atLeast"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店主</w:t>
              <w:br/>
              <w:t>□ 主理人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822" w:hRule="atLeast"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店主</w:t>
              <w:br/>
              <w:t>□ 主理人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822" w:hRule="atLeast"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店主</w:t>
              <w:br/>
              <w:t>□ 主理人</w:t>
            </w:r>
          </w:p>
        </w:tc>
        <w:tc>
          <w:tcPr>
            <w:tcW w:type="dxa" w:w="243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/>
        </w:rPr>
        <w:t>另附首批代理名单文件名：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资格核验人员及开通办理人员：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首批登记原因及依据说明：</w:t>
      </w:r>
      <w:r>
        <w:t xml:space="preserve"> 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pStyle w:val="Heading2"/>
      </w:pPr>
      <w:r>
        <w:t>邀请归属及团队处理</w:t>
      </w:r>
    </w:p>
    <w:p>
      <w:pPr>
        <w:spacing w:after="140"/>
      </w:pPr>
      <w:r>
        <w:rPr>
          <w:b/>
        </w:rPr>
        <w:t>邀请归属调整授权负责人：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主理人资格撤销后的团队接管负责人：</w:t>
      </w:r>
      <w:r>
        <w:t xml:space="preserve"> ________________________________________________</w:t>
      </w:r>
    </w:p>
    <w:p>
      <w:r>
        <w:rPr>
          <w:b w:val="0"/>
          <w:sz w:val="19"/>
        </w:rPr>
        <w:t>运营确认：□ 首批资格真实可核验　□ 店主归属已核对　□ 相关协议已审核</w:t>
      </w:r>
    </w:p>
    <w:p>
      <w:pPr>
        <w:spacing w:after="140"/>
      </w:pPr>
      <w:r>
        <w:rPr>
          <w:b w:val="0"/>
          <w:sz w:val="18"/>
        </w:rPr>
        <w:t>已有代理不要求重复购包；真实新入驻者须关联实际产品包收款和交付。登记身份不自动补发历史积分或奖励。后续普通入驻须有有效邀请；归属调整只影响后续新订单，历史已付款订单及奖励保留原依据。</w:t>
      </w:r>
    </w:p>
    <w:p>
      <w:r>
        <w:rPr>
          <w:b w:val="0"/>
          <w:sz w:val="19"/>
        </w:rPr>
        <w:t>本页处理情况：□ 待补资料　□ 资料已齐　□ 已录入后台　□ 已复核</w:t>
      </w:r>
    </w:p>
    <w:p>
      <w:r>
        <w:rPr>
          <w:b w:val="0"/>
          <w:sz w:val="19"/>
        </w:rPr>
        <w:t>录入人：____________　复核人：____________　确认日期：____________</w:t>
      </w:r>
    </w:p>
    <w:p>
      <w:r>
        <w:br w:type="page"/>
      </w:r>
    </w:p>
    <w:p>
      <w:pPr>
        <w:pStyle w:val="Heading1"/>
      </w:pPr>
      <w:r>
        <w:t>八 奖励与月结安排</w:t>
      </w:r>
    </w:p>
    <w:p>
      <w:pPr>
        <w:spacing w:after="140"/>
      </w:pPr>
      <w:r>
        <w:rPr>
          <w:b w:val="0"/>
          <w:sz w:val="18"/>
        </w:rPr>
        <w:t>建议填写人：财务及运营负责人　　负责人：____________　　填写日期：____________</w:t>
      </w:r>
    </w:p>
    <w:p>
      <w:pPr>
        <w:pStyle w:val="Heading2"/>
      </w:pPr>
      <w:r>
        <w:t>已确认奖励口径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2"/>
        <w:gridCol w:w="6463"/>
      </w:tblGrid>
      <w:tr>
        <w:trPr>
          <w:trHeight w:val="397" w:hRule="atLeast"/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业务场景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收益对象及口径</w:t>
            </w:r>
          </w:p>
        </w:tc>
      </w:tr>
      <w:tr>
        <w:trPr>
          <w:trHeight w:val="595" w:hRule="atLeast"/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店主邀请新人购买店主包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邀请店主 500 元；该店主的归属主理人另得 500 元。</w:t>
            </w:r>
          </w:p>
        </w:tc>
      </w:tr>
      <w:tr>
        <w:trPr>
          <w:trHeight w:val="595" w:hRule="atLeast"/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主理人邀请新人购买店主包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直接邀请主理人 1,000 元，不再叠加 500 元。</w:t>
            </w:r>
          </w:p>
        </w:tc>
      </w:tr>
      <w:tr>
        <w:trPr>
          <w:trHeight w:val="595" w:hRule="atLeast"/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顾客经店主销售购买普通商品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销售店主取得普通商品实付货款的 30%。</w:t>
            </w:r>
          </w:p>
        </w:tc>
      </w:tr>
      <w:tr>
        <w:trPr>
          <w:trHeight w:val="595" w:hRule="atLeast"/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顾客经主理人销售购买普通商品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销售主理人取得普通商品实付货款的 65%。</w:t>
            </w:r>
          </w:p>
        </w:tc>
      </w:tr>
      <w:tr>
        <w:trPr>
          <w:trHeight w:val="595" w:hRule="atLeast"/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店主本人订购普通商品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归属主理人取得原店主成交单价与原主理人单价之差乘数量的收益。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 w:val="0"/>
          <w:sz w:val="18"/>
        </w:rPr>
        <w:t>上述货款不含运费，福利品不参与商品收益。代理本人折扣订货不额外取得本人零售佣金；产品包不按普通商品重复计佣。</w:t>
      </w:r>
    </w:p>
    <w:p>
      <w:pPr>
        <w:pStyle w:val="Heading2"/>
      </w:pPr>
      <w:r>
        <w:t>需要填写的办理安排</w:t>
      </w:r>
    </w:p>
    <w:p>
      <w:pPr>
        <w:spacing w:after="140"/>
      </w:pPr>
      <w:r>
        <w:rPr>
          <w:b/>
        </w:rPr>
        <w:t>每月结算日：</w:t>
      </w:r>
      <w:r>
        <w:t xml:space="preserve"> ________________________________________________ 日　　范围 1～28 日</w:t>
      </w:r>
    </w:p>
    <w:p>
      <w:pPr>
        <w:spacing w:after="140"/>
      </w:pPr>
      <w:r>
        <w:rPr>
          <w:b/>
        </w:rPr>
        <w:t>奖励登记人及复核人：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月结付款人及付款办理说明：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奖励收款人资料收集负责人及方式：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已付奖励退款后抵扣及追回负责人：</w:t>
      </w:r>
      <w:r>
        <w:t xml:space="preserve"> ________________________________________________</w:t>
      </w:r>
    </w:p>
    <w:p>
      <w:pPr>
        <w:spacing w:after="140"/>
      </w:pPr>
      <w:r>
        <w:rPr>
          <w:b/>
        </w:rPr>
        <w:t>其他月结说明：</w:t>
      </w:r>
      <w:r>
        <w:t xml:space="preserve"> 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pPr>
        <w:spacing w:after="140"/>
      </w:pPr>
      <w:r>
        <w:rPr>
          <w:b w:val="0"/>
        </w:rPr>
        <w:t>____________________________________________________________________</w:t>
      </w:r>
    </w:p>
    <w:p>
      <w:r>
        <w:rPr>
          <w:b w:val="0"/>
          <w:sz w:val="19"/>
        </w:rPr>
        <w:t>规则核对：□ 已知悉上述口径　□ 未确认政策保持关闭</w:t>
      </w:r>
    </w:p>
    <w:p>
      <w:pPr>
        <w:spacing w:after="140"/>
      </w:pPr>
      <w:r>
        <w:rPr>
          <w:b w:val="0"/>
          <w:sz w:val="18"/>
        </w:rPr>
        <w:t>首期人工确认登记、公司线下付款。登记奖励不代表已付款；须满足收货及售后条件后结算。已付奖励发生退款形成原收益人的待归还额，仅抵扣同一人的后续收益。8,000 元、5%、活动奖励及一年未回本退费政策保持关闭。</w:t>
      </w:r>
    </w:p>
    <w:p>
      <w:r>
        <w:rPr>
          <w:b w:val="0"/>
          <w:sz w:val="19"/>
        </w:rPr>
        <w:t>本页处理情况：□ 待补资料　□ 资料已齐　□ 已录入后台　□ 已复核</w:t>
      </w:r>
    </w:p>
    <w:p>
      <w:r>
        <w:rPr>
          <w:b w:val="0"/>
          <w:sz w:val="19"/>
        </w:rPr>
        <w:t>录入人：____________　复核人：____________　确认日期：____________</w:t>
      </w:r>
    </w:p>
    <w:p>
      <w:r>
        <w:br w:type="page"/>
      </w:r>
    </w:p>
    <w:p>
      <w:pPr>
        <w:pStyle w:val="Heading1"/>
      </w:pPr>
      <w:r>
        <w:t>九 内容素材与课程权益</w:t>
      </w:r>
    </w:p>
    <w:p>
      <w:pPr>
        <w:spacing w:after="140"/>
      </w:pPr>
      <w:r>
        <w:rPr>
          <w:b w:val="0"/>
          <w:sz w:val="18"/>
        </w:rPr>
        <w:t>建议填写人：内容及运营负责人　　负责人：____________　　填写日期：____________</w:t>
      </w:r>
    </w:p>
    <w:p>
      <w:pPr>
        <w:spacing w:after="140"/>
      </w:pPr>
      <w:r>
        <w:rPr>
          <w:b w:val="0"/>
          <w:sz w:val="18"/>
        </w:rPr>
        <w:t>图片、视频及协议请另附原文件。每项写明文件名；需关联商品时填写商品名称或编号。新增内容可增加行。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4309"/>
        <w:gridCol w:w="1928"/>
        <w:gridCol w:w="1644"/>
      </w:tblGrid>
      <w:tr>
        <w:trPr>
          <w:trHeight w:val="397" w:hRule="atLeast"/>
          <w:cantSplit/>
          <w:tblHeader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文案或附件文件名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关联商品</w:t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审核人</w:t>
            </w:r>
          </w:p>
        </w:tc>
      </w:tr>
      <w:tr>
        <w:trPr>
          <w:trHeight w:val="595" w:hRule="atLeast"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首页及招商素材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种草图文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短视频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7"/>
        <w:gridCol w:w="4989"/>
        <w:gridCol w:w="3458"/>
      </w:tblGrid>
      <w:tr>
        <w:trPr>
          <w:trHeight w:val="397" w:hRule="atLeast"/>
          <w:cantSplit/>
          <w:tblHeader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身份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课程权益及介绍或附件名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联系或报名指引</w:t>
            </w:r>
          </w:p>
        </w:tc>
      </w:tr>
      <w:tr>
        <w:trPr>
          <w:trHeight w:val="680" w:hRule="atLeast"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店主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主理人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 w:val="0"/>
          <w:sz w:val="18"/>
        </w:rPr>
        <w:t>课程首期提供权益介绍及联系／报名指引。图文、视频、招商及调肤宣传须经品牌方审核后发布；未确认的奖励和退费承诺不作为确定权益展示。</w:t>
      </w:r>
    </w:p>
    <w:p>
      <w:pPr>
        <w:pStyle w:val="Heading2"/>
      </w:pPr>
      <w:r>
        <w:t>十 上线前最终核对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82"/>
        <w:gridCol w:w="2268"/>
        <w:gridCol w:w="3515"/>
      </w:tblGrid>
      <w:tr>
        <w:trPr>
          <w:trHeight w:val="397" w:hRule="atLeast"/>
          <w:cantSplit/>
          <w:tblHeader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核对项目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处理情况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AF0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负责人或待办说明</w:t>
            </w:r>
          </w:p>
        </w:tc>
      </w:tr>
      <w:tr>
        <w:trPr>
          <w:trHeight w:val="425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商品库存及产品包明细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完成　□ 待办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收款配送及售后配置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完成　□ 待办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首批代理账号及人员权限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完成　□ 待办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奖励月结及内容素材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完成　□ 待办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  <w:tr>
        <w:trPr>
          <w:trHeight w:val="425" w:hRule="atLeast"/>
          <w:cantSplit/>
        </w:trPr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购买核款发货退款及奖励流程验证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□ 完成　□ 待办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spacing w:after="140"/>
      </w:pPr>
      <w:r>
        <w:rPr>
          <w:b/>
        </w:rPr>
        <w:t>未完成事项及预计完成日期：</w:t>
      </w:r>
      <w:r>
        <w:t xml:space="preserve"> ________________________________________________</w:t>
      </w:r>
    </w:p>
    <w:p>
      <w:r>
        <w:rPr>
          <w:b w:val="0"/>
          <w:sz w:val="20"/>
        </w:rPr>
        <w:t>资料汇总确认人：____________　　业务负责人：____________</w:t>
      </w:r>
    </w:p>
    <w:p>
      <w:r>
        <w:rPr>
          <w:b w:val="0"/>
          <w:sz w:val="20"/>
        </w:rPr>
        <w:t>确认日期：____________　　最终提交版本：____________</w:t>
      </w:r>
    </w:p>
    <w:p>
      <w:pPr>
        <w:spacing w:after="140"/>
      </w:pPr>
      <w:r>
        <w:rPr>
          <w:b w:val="0"/>
          <w:sz w:val="18"/>
        </w:rPr>
        <w:t>流程验证须涵盖普通订单核款、产品包核款激活、积分订货、发货、退款及奖励登记；另确认实际微信登录、分享和真机视频可用。技术配置资料由实施人员另行对接。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6"/>
      </w:rPr>
      <w:t xml:space="preserve">清欣简妍肌  上线资料填写表    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 Unicode MS" w:hAnsi="Arial Unicode MS" w:eastAsia="Arial Unicode MS"/>
      <w:color w:val="000000"/>
      <w:sz w:val="21"/>
      <w:lang w:val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清欣简妍肌后台上线准备资料填写表</dc:title>
  <dc:subject>供品牌方填写上线资料并确认后台录入情况</dc:subject>
  <dc:creator>清欣简妍肌</dc:creator>
  <cp:keywords>上线准备 资料填写 后台 线下核款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