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399" w:lineRule="auto"/>
        <w:rPr>
          <w:rFonts w:ascii="Arial"/>
          <w:sz w:val="21"/>
        </w:rPr>
      </w:pPr>
      <w:r/>
    </w:p>
    <w:p>
      <w:pPr>
        <w:ind w:left="1245"/>
        <w:spacing w:before="101" w:line="227" w:lineRule="auto"/>
        <w:outlineLvl w:val="0"/>
        <w:rPr>
          <w:rFonts w:ascii="SimHei" w:hAnsi="SimHei" w:eastAsia="SimHei" w:cs="SimHei"/>
          <w:sz w:val="31"/>
          <w:szCs w:val="31"/>
        </w:rPr>
      </w:pPr>
      <w:r>
        <w:rPr>
          <w:rFonts w:ascii="Times New Roman" w:hAnsi="Times New Roman" w:eastAsia="Times New Roman" w:cs="Times New Roman"/>
          <w:sz w:val="31"/>
          <w:szCs w:val="31"/>
          <w:b/>
          <w:bCs/>
          <w:spacing w:val="6"/>
        </w:rPr>
        <w:t>2026 </w:t>
      </w:r>
      <w:r>
        <w:rPr>
          <w:rFonts w:ascii="SimHei" w:hAnsi="SimHei" w:eastAsia="SimHei" w:cs="SimHei"/>
          <w:sz w:val="31"/>
          <w:szCs w:val="31"/>
          <w:b/>
          <w:bCs/>
          <w:spacing w:val="6"/>
        </w:rPr>
        <w:t>年江苏省职业院校技能大赛项目规程</w:t>
      </w:r>
    </w:p>
    <w:p>
      <w:pPr>
        <w:pStyle w:val="BodyText"/>
        <w:ind w:left="596"/>
        <w:spacing w:before="260" w:line="222" w:lineRule="auto"/>
        <w:outlineLvl w:val="1"/>
        <w:rPr>
          <w:sz w:val="28"/>
          <w:szCs w:val="28"/>
        </w:rPr>
      </w:pPr>
      <w:r>
        <w:rPr>
          <w:sz w:val="28"/>
          <w:szCs w:val="28"/>
          <w:b/>
          <w:bCs/>
          <w:spacing w:val="-6"/>
        </w:rPr>
        <w:t>一、项目名称</w:t>
      </w:r>
    </w:p>
    <w:p>
      <w:pPr>
        <w:pStyle w:val="BodyText"/>
        <w:ind w:left="510"/>
        <w:spacing w:before="229" w:line="221" w:lineRule="auto"/>
        <w:rPr/>
      </w:pPr>
      <w:r>
        <w:rPr>
          <w:spacing w:val="-2"/>
        </w:rPr>
        <w:t>项目名称（编号</w:t>
      </w:r>
      <w:r>
        <w:rPr>
          <w:spacing w:val="16"/>
        </w:rPr>
        <w:t>）：</w:t>
      </w:r>
      <w:r>
        <w:rPr>
          <w:spacing w:val="-2"/>
        </w:rPr>
        <w:t>人工智能应用（</w:t>
      </w:r>
      <w:r>
        <w:rPr>
          <w:rFonts w:ascii="Times New Roman" w:hAnsi="Times New Roman" w:eastAsia="Times New Roman" w:cs="Times New Roman"/>
          <w:spacing w:val="-2"/>
        </w:rPr>
        <w:t>JSG2026038</w:t>
      </w:r>
      <w:r>
        <w:rPr>
          <w:spacing w:val="-2"/>
        </w:rPr>
        <w:t>）</w:t>
      </w:r>
    </w:p>
    <w:p>
      <w:pPr>
        <w:pStyle w:val="BodyText"/>
        <w:ind w:left="510"/>
        <w:spacing w:before="180" w:line="223" w:lineRule="auto"/>
        <w:rPr/>
      </w:pPr>
      <w:r>
        <w:rPr>
          <w:spacing w:val="-2"/>
        </w:rPr>
        <w:t>项目组别：高职学生组</w:t>
      </w:r>
    </w:p>
    <w:p>
      <w:pPr>
        <w:pStyle w:val="BodyText"/>
        <w:ind w:left="510"/>
        <w:spacing w:before="177" w:line="222" w:lineRule="auto"/>
        <w:rPr/>
      </w:pPr>
      <w:r>
        <w:rPr>
          <w:spacing w:val="-2"/>
        </w:rPr>
        <w:t>项目归属赛道：人工智能赛道</w:t>
      </w:r>
    </w:p>
    <w:p>
      <w:pPr>
        <w:pStyle w:val="BodyText"/>
        <w:ind w:left="600"/>
        <w:spacing w:before="238" w:line="224" w:lineRule="auto"/>
        <w:outlineLvl w:val="1"/>
        <w:rPr>
          <w:sz w:val="28"/>
          <w:szCs w:val="28"/>
        </w:rPr>
      </w:pPr>
      <w:r>
        <w:rPr>
          <w:sz w:val="28"/>
          <w:szCs w:val="28"/>
          <w:b/>
          <w:bCs/>
          <w:spacing w:val="-7"/>
        </w:rPr>
        <w:t>二、竞赛目的</w:t>
      </w:r>
    </w:p>
    <w:p>
      <w:pPr>
        <w:pStyle w:val="BodyText"/>
        <w:ind w:left="29" w:firstLine="480"/>
        <w:spacing w:before="228" w:line="360" w:lineRule="auto"/>
        <w:jc w:val="both"/>
        <w:rPr/>
      </w:pPr>
      <w:r>
        <w:rPr>
          <w:spacing w:val="-3"/>
        </w:rPr>
        <w:t>贯彻落实习近平总书记关于“加快发展新一代人</w:t>
      </w:r>
      <w:r>
        <w:rPr>
          <w:spacing w:val="-4"/>
        </w:rPr>
        <w:t>工智能是事关我国能否抓住</w:t>
      </w:r>
      <w:r>
        <w:rPr>
          <w:spacing w:val="-4"/>
        </w:rPr>
        <w:t>新一轮科技革命和产业变革机遇的战略问题</w:t>
      </w:r>
      <w:r>
        <w:rPr>
          <w:spacing w:val="-88"/>
        </w:rPr>
        <w:t xml:space="preserve"> </w:t>
      </w:r>
      <w:r>
        <w:rPr>
          <w:spacing w:val="-4"/>
        </w:rPr>
        <w:t>”的重要指示精神，积极响应《</w:t>
      </w:r>
      <w:r>
        <w:rPr>
          <w:spacing w:val="-5"/>
        </w:rPr>
        <w:t>国务</w:t>
      </w:r>
      <w:r>
        <w:rPr>
          <w:spacing w:val="1"/>
        </w:rPr>
        <w:t>院关于深入实施“人工智能</w:t>
      </w:r>
      <w:r>
        <w:rPr>
          <w:rFonts w:ascii="Times New Roman" w:hAnsi="Times New Roman" w:eastAsia="Times New Roman" w:cs="Times New Roman"/>
          <w:spacing w:val="1"/>
        </w:rPr>
        <w:t>+</w:t>
      </w:r>
      <w:r>
        <w:rPr>
          <w:rFonts w:ascii="Times New Roman" w:hAnsi="Times New Roman" w:eastAsia="Times New Roman" w:cs="Times New Roman"/>
          <w:spacing w:val="-20"/>
        </w:rPr>
        <w:t xml:space="preserve"> </w:t>
      </w:r>
      <w:r>
        <w:rPr>
          <w:spacing w:val="1"/>
        </w:rPr>
        <w:t>”行动的意见》中“加强人工智能领域人才培养</w:t>
      </w:r>
      <w:r>
        <w:rPr>
          <w:spacing w:val="-86"/>
        </w:rPr>
        <w:t xml:space="preserve"> </w:t>
      </w:r>
      <w:r>
        <w:rPr>
          <w:spacing w:val="1"/>
        </w:rPr>
        <w:t>”</w:t>
      </w:r>
      <w:r>
        <w:rPr>
          <w:spacing w:val="-7"/>
        </w:rPr>
        <w:t>的战略部署，比赛以世界职业院校技能大赛改革精神为指引，以真实生产、管理、</w:t>
      </w:r>
      <w:r>
        <w:rPr/>
        <w:t>服务一线需求为导向，全面检验学生在人工智能应用中的技能水平、职业素养、</w:t>
      </w:r>
      <w:r>
        <w:rPr>
          <w:spacing w:val="-3"/>
        </w:rPr>
        <w:t>团队合作及创新创意。通过行业共性基本技能和特色自选技能的考核</w:t>
      </w:r>
      <w:r>
        <w:rPr>
          <w:spacing w:val="-4"/>
        </w:rPr>
        <w:t>，激发学生</w:t>
      </w:r>
      <w:r>
        <w:rPr>
          <w:spacing w:val="-3"/>
        </w:rPr>
        <w:t>创新意识，培养具备工匠精神、团队协作能力和职业迁移能力的高技</w:t>
      </w:r>
      <w:r>
        <w:rPr>
          <w:spacing w:val="-4"/>
        </w:rPr>
        <w:t>能人才，助</w:t>
      </w:r>
      <w:r>
        <w:rPr>
          <w:spacing w:val="-2"/>
        </w:rPr>
        <w:t>力人工智能产业高质量发展。</w:t>
      </w:r>
    </w:p>
    <w:p>
      <w:pPr>
        <w:pStyle w:val="BodyText"/>
        <w:ind w:left="599"/>
        <w:spacing w:before="57" w:line="223" w:lineRule="auto"/>
        <w:outlineLvl w:val="1"/>
        <w:rPr>
          <w:sz w:val="28"/>
          <w:szCs w:val="28"/>
        </w:rPr>
      </w:pPr>
      <w:r>
        <w:rPr>
          <w:sz w:val="28"/>
          <w:szCs w:val="28"/>
          <w:b/>
          <w:bCs/>
          <w:spacing w:val="-7"/>
        </w:rPr>
        <w:t>三、竞赛内容</w:t>
      </w:r>
    </w:p>
    <w:p>
      <w:pPr>
        <w:pStyle w:val="BodyText"/>
        <w:ind w:left="29" w:right="115" w:firstLine="487"/>
        <w:spacing w:before="227" w:line="360" w:lineRule="auto"/>
        <w:rPr/>
      </w:pPr>
      <w:r>
        <w:rPr>
          <w:spacing w:val="-4"/>
        </w:rPr>
        <w:t>竞赛内容分为技能操作和展示讲解两个部分，其中</w:t>
      </w:r>
      <w:r>
        <w:rPr>
          <w:spacing w:val="-5"/>
        </w:rPr>
        <w:t>技能操作时长</w:t>
      </w:r>
      <w:r>
        <w:rPr>
          <w:spacing w:val="-51"/>
        </w:rPr>
        <w:t xml:space="preserve"> </w:t>
      </w:r>
      <w:r>
        <w:rPr>
          <w:rFonts w:ascii="Times New Roman" w:hAnsi="Times New Roman" w:eastAsia="Times New Roman" w:cs="Times New Roman"/>
          <w:spacing w:val="-5"/>
        </w:rPr>
        <w:t>3</w:t>
      </w:r>
      <w:r>
        <w:rPr>
          <w:rFonts w:ascii="Times New Roman" w:hAnsi="Times New Roman" w:eastAsia="Times New Roman" w:cs="Times New Roman"/>
          <w:spacing w:val="16"/>
          <w:w w:val="101"/>
        </w:rPr>
        <w:t xml:space="preserve"> </w:t>
      </w:r>
      <w:r>
        <w:rPr>
          <w:spacing w:val="-5"/>
        </w:rPr>
        <w:t>小时（分</w:t>
      </w:r>
      <w:r>
        <w:rPr>
          <w:spacing w:val="-1"/>
        </w:rPr>
        <w:t>数占比</w:t>
      </w:r>
      <w:r>
        <w:rPr>
          <w:spacing w:val="-46"/>
        </w:rPr>
        <w:t xml:space="preserve"> </w:t>
      </w:r>
      <w:r>
        <w:rPr>
          <w:rFonts w:ascii="Times New Roman" w:hAnsi="Times New Roman" w:eastAsia="Times New Roman" w:cs="Times New Roman"/>
          <w:spacing w:val="-1"/>
        </w:rPr>
        <w:t>80%</w:t>
      </w:r>
      <w:r>
        <w:rPr>
          <w:spacing w:val="15"/>
        </w:rPr>
        <w:t>），</w:t>
      </w:r>
      <w:r>
        <w:rPr>
          <w:spacing w:val="-1"/>
        </w:rPr>
        <w:t>展示讲解时长</w:t>
      </w:r>
      <w:r>
        <w:rPr>
          <w:spacing w:val="-55"/>
        </w:rPr>
        <w:t xml:space="preserve"> </w:t>
      </w:r>
      <w:r>
        <w:rPr>
          <w:rFonts w:ascii="Times New Roman" w:hAnsi="Times New Roman" w:eastAsia="Times New Roman" w:cs="Times New Roman"/>
          <w:spacing w:val="-1"/>
        </w:rPr>
        <w:t>20</w:t>
      </w:r>
      <w:r>
        <w:rPr>
          <w:rFonts w:ascii="Times New Roman" w:hAnsi="Times New Roman" w:eastAsia="Times New Roman" w:cs="Times New Roman"/>
          <w:spacing w:val="19"/>
        </w:rPr>
        <w:t xml:space="preserve"> </w:t>
      </w:r>
      <w:r>
        <w:rPr>
          <w:spacing w:val="-1"/>
        </w:rPr>
        <w:t>分钟（分数占比</w:t>
      </w:r>
      <w:r>
        <w:rPr>
          <w:rFonts w:ascii="Times New Roman" w:hAnsi="Times New Roman" w:eastAsia="Times New Roman" w:cs="Times New Roman"/>
          <w:spacing w:val="-1"/>
        </w:rPr>
        <w:t>20%</w:t>
      </w:r>
      <w:r>
        <w:rPr>
          <w:spacing w:val="-1"/>
        </w:rPr>
        <w:t>）。</w:t>
      </w:r>
    </w:p>
    <w:p>
      <w:pPr>
        <w:pStyle w:val="BodyText"/>
        <w:ind w:left="517"/>
        <w:spacing w:line="220" w:lineRule="auto"/>
        <w:outlineLvl w:val="2"/>
        <w:rPr/>
      </w:pPr>
      <w:r>
        <w:rPr>
          <w:b/>
          <w:bCs/>
          <w:spacing w:val="-5"/>
        </w:rPr>
        <w:t>（一）技能操作</w:t>
      </w:r>
    </w:p>
    <w:p>
      <w:pPr>
        <w:pStyle w:val="BodyText"/>
        <w:ind w:left="29" w:right="114" w:firstLine="480"/>
        <w:spacing w:before="181" w:line="361" w:lineRule="auto"/>
        <w:rPr/>
      </w:pPr>
      <w:r>
        <w:rPr>
          <w:spacing w:val="-3"/>
        </w:rPr>
        <w:t>考核内容涉及各专业从事人工智能应用必备的</w:t>
      </w:r>
      <w:r>
        <w:rPr>
          <w:spacing w:val="-4"/>
        </w:rPr>
        <w:t>基本技能，以及通过自选智能</w:t>
      </w:r>
      <w:r>
        <w:rPr>
          <w:spacing w:val="-2"/>
        </w:rPr>
        <w:t>应用呈现的特色技能。具体竞赛模块与考核</w:t>
      </w:r>
      <w:r>
        <w:rPr>
          <w:spacing w:val="-3"/>
        </w:rPr>
        <w:t>内容如表</w:t>
      </w:r>
      <w:r>
        <w:rPr>
          <w:spacing w:val="-32"/>
        </w:rPr>
        <w:t xml:space="preserve"> </w:t>
      </w:r>
      <w:r>
        <w:rPr>
          <w:rFonts w:ascii="Times New Roman" w:hAnsi="Times New Roman" w:eastAsia="Times New Roman" w:cs="Times New Roman"/>
          <w:spacing w:val="-3"/>
        </w:rPr>
        <w:t>1</w:t>
      </w:r>
      <w:r>
        <w:rPr>
          <w:rFonts w:ascii="Times New Roman" w:hAnsi="Times New Roman" w:eastAsia="Times New Roman" w:cs="Times New Roman"/>
          <w:spacing w:val="17"/>
        </w:rPr>
        <w:t xml:space="preserve"> </w:t>
      </w:r>
      <w:r>
        <w:rPr>
          <w:spacing w:val="-3"/>
        </w:rPr>
        <w:t>所示。</w:t>
      </w:r>
    </w:p>
    <w:p>
      <w:pPr>
        <w:pStyle w:val="BodyText"/>
        <w:ind w:left="2995"/>
        <w:spacing w:before="13" w:line="231" w:lineRule="auto"/>
        <w:rPr>
          <w:sz w:val="20"/>
          <w:szCs w:val="20"/>
        </w:rPr>
      </w:pPr>
      <w:r>
        <w:rPr>
          <w:sz w:val="20"/>
          <w:szCs w:val="20"/>
          <w:b/>
          <w:bCs/>
          <w:spacing w:val="3"/>
        </w:rPr>
        <w:t>表</w:t>
      </w:r>
      <w:r>
        <w:rPr>
          <w:sz w:val="20"/>
          <w:szCs w:val="20"/>
          <w:spacing w:val="-26"/>
        </w:rPr>
        <w:t xml:space="preserve"> </w:t>
      </w:r>
      <w:r>
        <w:rPr>
          <w:rFonts w:ascii="Times New Roman" w:hAnsi="Times New Roman" w:eastAsia="Times New Roman" w:cs="Times New Roman"/>
          <w:sz w:val="20"/>
          <w:szCs w:val="20"/>
          <w:b/>
          <w:bCs/>
          <w:spacing w:val="3"/>
        </w:rPr>
        <w:t>1</w:t>
      </w:r>
      <w:r>
        <w:rPr>
          <w:rFonts w:ascii="Times New Roman" w:hAnsi="Times New Roman" w:eastAsia="Times New Roman" w:cs="Times New Roman"/>
          <w:sz w:val="20"/>
          <w:szCs w:val="20"/>
          <w:b/>
          <w:bCs/>
          <w:spacing w:val="12"/>
        </w:rPr>
        <w:t xml:space="preserve">  </w:t>
      </w:r>
      <w:r>
        <w:rPr>
          <w:sz w:val="20"/>
          <w:szCs w:val="20"/>
          <w:b/>
          <w:bCs/>
          <w:spacing w:val="3"/>
        </w:rPr>
        <w:t>竞赛模块与考核内容</w:t>
      </w:r>
    </w:p>
    <w:p>
      <w:pPr>
        <w:spacing w:line="89" w:lineRule="exact"/>
        <w:rPr/>
      </w:pPr>
      <w:r/>
    </w:p>
    <w:tbl>
      <w:tblPr>
        <w:tblStyle w:val="TableNormal"/>
        <w:tblW w:w="8300" w:type="dxa"/>
        <w:tblInd w:w="16"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708"/>
        <w:gridCol w:w="1842"/>
        <w:gridCol w:w="1558"/>
        <w:gridCol w:w="4192"/>
      </w:tblGrid>
      <w:tr>
        <w:trPr>
          <w:trHeight w:val="321" w:hRule="atLeast"/>
        </w:trPr>
        <w:tc>
          <w:tcPr>
            <w:tcW w:w="708" w:type="dxa"/>
            <w:vAlign w:val="top"/>
          </w:tcPr>
          <w:p>
            <w:pPr>
              <w:pStyle w:val="TableText"/>
              <w:ind w:left="154"/>
              <w:spacing w:before="56" w:line="231" w:lineRule="auto"/>
              <w:rPr/>
            </w:pPr>
            <w:r>
              <w:rPr>
                <w:b/>
                <w:bCs/>
                <w:spacing w:val="1"/>
              </w:rPr>
              <w:t>序号</w:t>
            </w:r>
          </w:p>
        </w:tc>
        <w:tc>
          <w:tcPr>
            <w:tcW w:w="1842" w:type="dxa"/>
            <w:vAlign w:val="top"/>
          </w:tcPr>
          <w:p>
            <w:pPr>
              <w:pStyle w:val="TableText"/>
              <w:ind w:left="516"/>
              <w:spacing w:before="55" w:line="232" w:lineRule="auto"/>
              <w:rPr/>
            </w:pPr>
            <w:r>
              <w:rPr>
                <w:b/>
                <w:bCs/>
                <w:spacing w:val="3"/>
              </w:rPr>
              <w:t>竞赛模块</w:t>
            </w:r>
          </w:p>
        </w:tc>
        <w:tc>
          <w:tcPr>
            <w:tcW w:w="1558" w:type="dxa"/>
            <w:vAlign w:val="top"/>
          </w:tcPr>
          <w:p>
            <w:pPr>
              <w:pStyle w:val="TableText"/>
              <w:ind w:left="159"/>
              <w:spacing w:before="56" w:line="230" w:lineRule="auto"/>
              <w:rPr/>
            </w:pPr>
            <w:r>
              <w:rPr>
                <w:b/>
                <w:bCs/>
                <w:spacing w:val="5"/>
              </w:rPr>
              <w:t>技能成绩比例</w:t>
            </w:r>
          </w:p>
        </w:tc>
        <w:tc>
          <w:tcPr>
            <w:tcW w:w="4192" w:type="dxa"/>
            <w:vAlign w:val="top"/>
          </w:tcPr>
          <w:p>
            <w:pPr>
              <w:pStyle w:val="TableText"/>
              <w:ind w:left="1685"/>
              <w:spacing w:before="56" w:line="231" w:lineRule="auto"/>
              <w:rPr/>
            </w:pPr>
            <w:r>
              <w:rPr>
                <w:b/>
                <w:bCs/>
                <w:spacing w:val="4"/>
              </w:rPr>
              <w:t>考核内容</w:t>
            </w:r>
          </w:p>
        </w:tc>
      </w:tr>
      <w:tr>
        <w:trPr>
          <w:trHeight w:val="628" w:hRule="atLeast"/>
        </w:trPr>
        <w:tc>
          <w:tcPr>
            <w:tcW w:w="708" w:type="dxa"/>
            <w:vAlign w:val="top"/>
          </w:tcPr>
          <w:p>
            <w:pPr>
              <w:ind w:left="324"/>
              <w:spacing w:before="244"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c>
          <w:tcPr>
            <w:tcW w:w="1842" w:type="dxa"/>
            <w:vAlign w:val="top"/>
          </w:tcPr>
          <w:p>
            <w:pPr>
              <w:pStyle w:val="TableText"/>
              <w:ind w:left="509"/>
              <w:spacing w:before="207" w:line="231" w:lineRule="auto"/>
              <w:rPr/>
            </w:pPr>
            <w:r>
              <w:rPr>
                <w:spacing w:val="6"/>
              </w:rPr>
              <w:t>数据准备</w:t>
            </w:r>
          </w:p>
        </w:tc>
        <w:tc>
          <w:tcPr>
            <w:tcW w:w="1558" w:type="dxa"/>
            <w:vAlign w:val="top"/>
          </w:tcPr>
          <w:p>
            <w:pPr>
              <w:ind w:left="646"/>
              <w:spacing w:before="243"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5%</w:t>
            </w:r>
          </w:p>
        </w:tc>
        <w:tc>
          <w:tcPr>
            <w:tcW w:w="4192" w:type="dxa"/>
            <w:vAlign w:val="top"/>
          </w:tcPr>
          <w:p>
            <w:pPr>
              <w:pStyle w:val="TableText"/>
              <w:ind w:left="118" w:right="108" w:hanging="9"/>
              <w:spacing w:before="52" w:line="261" w:lineRule="auto"/>
              <w:rPr/>
            </w:pPr>
            <w:r>
              <w:rPr>
                <w:rFonts w:ascii="Times New Roman" w:hAnsi="Times New Roman" w:eastAsia="Times New Roman" w:cs="Times New Roman"/>
              </w:rPr>
              <w:t>Python</w:t>
            </w:r>
            <w:r>
              <w:rPr>
                <w:rFonts w:ascii="Times New Roman" w:hAnsi="Times New Roman" w:eastAsia="Times New Roman" w:cs="Times New Roman"/>
                <w:spacing w:val="22"/>
                <w:w w:val="101"/>
              </w:rPr>
              <w:t xml:space="preserve"> </w:t>
            </w:r>
            <w:r>
              <w:rPr>
                <w:spacing w:val="8"/>
              </w:rPr>
              <w:t>基础、数据处理、数据标注、数据集</w:t>
            </w:r>
            <w:r>
              <w:rPr>
                <w:spacing w:val="2"/>
              </w:rPr>
              <w:t>构建</w:t>
            </w:r>
          </w:p>
        </w:tc>
      </w:tr>
      <w:tr>
        <w:trPr>
          <w:trHeight w:val="316" w:hRule="atLeast"/>
        </w:trPr>
        <w:tc>
          <w:tcPr>
            <w:tcW w:w="708" w:type="dxa"/>
            <w:vAlign w:val="top"/>
          </w:tcPr>
          <w:p>
            <w:pPr>
              <w:ind w:left="303"/>
              <w:spacing w:before="88"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2</w:t>
            </w:r>
          </w:p>
        </w:tc>
        <w:tc>
          <w:tcPr>
            <w:tcW w:w="1842" w:type="dxa"/>
            <w:vAlign w:val="top"/>
          </w:tcPr>
          <w:p>
            <w:pPr>
              <w:pStyle w:val="TableText"/>
              <w:ind w:left="301"/>
              <w:spacing w:before="52" w:line="230" w:lineRule="auto"/>
              <w:rPr/>
            </w:pPr>
            <w:r>
              <w:rPr>
                <w:spacing w:val="7"/>
              </w:rPr>
              <w:t>基础算法应用</w:t>
            </w:r>
          </w:p>
        </w:tc>
        <w:tc>
          <w:tcPr>
            <w:tcW w:w="1558" w:type="dxa"/>
            <w:vAlign w:val="top"/>
          </w:tcPr>
          <w:p>
            <w:pPr>
              <w:ind w:left="608"/>
              <w:spacing w:before="88"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15%</w:t>
            </w:r>
          </w:p>
        </w:tc>
        <w:tc>
          <w:tcPr>
            <w:tcW w:w="4192" w:type="dxa"/>
            <w:vAlign w:val="top"/>
          </w:tcPr>
          <w:p>
            <w:pPr>
              <w:pStyle w:val="TableText"/>
              <w:ind w:left="131"/>
              <w:spacing w:before="52" w:line="230" w:lineRule="auto"/>
              <w:rPr/>
            </w:pPr>
            <w:r>
              <w:rPr>
                <w:spacing w:val="7"/>
              </w:rPr>
              <w:t>常见机器学习算法应用</w:t>
            </w:r>
          </w:p>
        </w:tc>
      </w:tr>
      <w:tr>
        <w:trPr>
          <w:trHeight w:val="628" w:hRule="atLeast"/>
        </w:trPr>
        <w:tc>
          <w:tcPr>
            <w:tcW w:w="708" w:type="dxa"/>
            <w:vAlign w:val="top"/>
          </w:tcPr>
          <w:p>
            <w:pPr>
              <w:ind w:left="308"/>
              <w:spacing w:before="245"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3</w:t>
            </w:r>
          </w:p>
        </w:tc>
        <w:tc>
          <w:tcPr>
            <w:tcW w:w="1842" w:type="dxa"/>
            <w:vAlign w:val="top"/>
          </w:tcPr>
          <w:p>
            <w:pPr>
              <w:pStyle w:val="TableText"/>
              <w:ind w:left="303"/>
              <w:spacing w:before="209" w:line="231" w:lineRule="auto"/>
              <w:rPr/>
            </w:pPr>
            <w:r>
              <w:rPr>
                <w:spacing w:val="7"/>
              </w:rPr>
              <w:t>深度学习应用</w:t>
            </w:r>
          </w:p>
        </w:tc>
        <w:tc>
          <w:tcPr>
            <w:tcW w:w="1558" w:type="dxa"/>
            <w:vAlign w:val="top"/>
          </w:tcPr>
          <w:p>
            <w:pPr>
              <w:ind w:left="588"/>
              <w:spacing w:before="245"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rPr>
              <w:t>25%</w:t>
            </w:r>
          </w:p>
        </w:tc>
        <w:tc>
          <w:tcPr>
            <w:tcW w:w="4192" w:type="dxa"/>
            <w:vAlign w:val="top"/>
          </w:tcPr>
          <w:p>
            <w:pPr>
              <w:pStyle w:val="TableText"/>
              <w:ind w:left="135" w:right="303" w:hanging="14"/>
              <w:spacing w:before="52" w:line="261" w:lineRule="auto"/>
              <w:rPr/>
            </w:pPr>
            <w:r>
              <w:rPr>
                <w:spacing w:val="9"/>
              </w:rPr>
              <w:t>深度学习模型搭建、模型训练、模型部署</w:t>
            </w:r>
            <w:r>
              <w:rPr/>
              <w:t xml:space="preserve"> </w:t>
            </w:r>
            <w:r>
              <w:rPr>
                <w:spacing w:val="7"/>
              </w:rPr>
              <w:t>、模型测试、模型应用效果验证</w:t>
            </w:r>
          </w:p>
        </w:tc>
      </w:tr>
      <w:tr>
        <w:trPr>
          <w:trHeight w:val="1566" w:hRule="atLeast"/>
        </w:trPr>
        <w:tc>
          <w:tcPr>
            <w:tcW w:w="708" w:type="dxa"/>
            <w:vAlign w:val="top"/>
          </w:tcPr>
          <w:p>
            <w:pPr>
              <w:spacing w:line="327" w:lineRule="auto"/>
              <w:rPr>
                <w:rFonts w:ascii="Arial"/>
                <w:sz w:val="21"/>
              </w:rPr>
            </w:pPr>
            <w:r/>
          </w:p>
          <w:p>
            <w:pPr>
              <w:spacing w:line="327" w:lineRule="auto"/>
              <w:rPr>
                <w:rFonts w:ascii="Arial"/>
                <w:sz w:val="21"/>
              </w:rPr>
            </w:pPr>
            <w:r/>
          </w:p>
          <w:p>
            <w:pPr>
              <w:ind w:left="302"/>
              <w:spacing w:before="58"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4</w:t>
            </w:r>
          </w:p>
        </w:tc>
        <w:tc>
          <w:tcPr>
            <w:tcW w:w="1842" w:type="dxa"/>
            <w:vAlign w:val="top"/>
          </w:tcPr>
          <w:p>
            <w:pPr>
              <w:spacing w:line="305" w:lineRule="auto"/>
              <w:rPr>
                <w:rFonts w:ascii="Arial"/>
                <w:sz w:val="21"/>
              </w:rPr>
            </w:pPr>
            <w:r/>
          </w:p>
          <w:p>
            <w:pPr>
              <w:spacing w:line="306" w:lineRule="auto"/>
              <w:rPr>
                <w:rFonts w:ascii="Arial"/>
                <w:sz w:val="21"/>
              </w:rPr>
            </w:pPr>
            <w:r/>
          </w:p>
          <w:p>
            <w:pPr>
              <w:pStyle w:val="TableText"/>
              <w:ind w:left="340"/>
              <w:spacing w:before="65" w:line="230" w:lineRule="auto"/>
              <w:rPr/>
            </w:pPr>
            <w:r>
              <w:rPr/>
              <w:t>自选智能应用</w:t>
            </w:r>
          </w:p>
        </w:tc>
        <w:tc>
          <w:tcPr>
            <w:tcW w:w="1558" w:type="dxa"/>
            <w:vAlign w:val="top"/>
          </w:tcPr>
          <w:p>
            <w:pPr>
              <w:spacing w:line="327" w:lineRule="auto"/>
              <w:rPr>
                <w:rFonts w:ascii="Arial"/>
                <w:sz w:val="21"/>
              </w:rPr>
            </w:pPr>
            <w:r/>
          </w:p>
          <w:p>
            <w:pPr>
              <w:spacing w:line="327" w:lineRule="auto"/>
              <w:rPr>
                <w:rFonts w:ascii="Arial"/>
                <w:sz w:val="21"/>
              </w:rPr>
            </w:pPr>
            <w:r/>
          </w:p>
          <w:p>
            <w:pPr>
              <w:ind w:left="587"/>
              <w:spacing w:before="58"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5"/>
              </w:rPr>
              <w:t>40%</w:t>
            </w:r>
          </w:p>
        </w:tc>
        <w:tc>
          <w:tcPr>
            <w:tcW w:w="4192" w:type="dxa"/>
            <w:vAlign w:val="top"/>
          </w:tcPr>
          <w:p>
            <w:pPr>
              <w:pStyle w:val="TableText"/>
              <w:ind w:left="120" w:right="108"/>
              <w:spacing w:before="55" w:line="277" w:lineRule="auto"/>
              <w:jc w:val="both"/>
              <w:rPr/>
            </w:pPr>
            <w:r>
              <w:rPr>
                <w:spacing w:val="4"/>
              </w:rPr>
              <w:t>根据《</w:t>
            </w:r>
            <w:r>
              <w:rPr>
                <w:rFonts w:ascii="Times New Roman" w:hAnsi="Times New Roman" w:eastAsia="Times New Roman" w:cs="Times New Roman"/>
                <w:spacing w:val="4"/>
              </w:rPr>
              <w:t>2026</w:t>
            </w:r>
            <w:r>
              <w:rPr>
                <w:rFonts w:ascii="Times New Roman" w:hAnsi="Times New Roman" w:eastAsia="Times New Roman" w:cs="Times New Roman"/>
                <w:spacing w:val="22"/>
              </w:rPr>
              <w:t xml:space="preserve"> </w:t>
            </w:r>
            <w:r>
              <w:rPr>
                <w:spacing w:val="4"/>
              </w:rPr>
              <w:t>年世界职业院校技能大赛实施方</w:t>
            </w:r>
            <w:r>
              <w:rPr>
                <w:spacing w:val="8"/>
              </w:rPr>
              <w:t>案》，结合所学专业和教育教学实际，围绕</w:t>
            </w:r>
            <w:r>
              <w:rPr>
                <w:spacing w:val="5"/>
              </w:rPr>
              <w:t>生产、管理、服务一线真问题、真场景，</w:t>
            </w:r>
            <w:r>
              <w:rPr>
                <w:spacing w:val="-39"/>
              </w:rPr>
              <w:t xml:space="preserve"> </w:t>
            </w:r>
            <w:r>
              <w:rPr>
                <w:spacing w:val="5"/>
              </w:rPr>
              <w:t>自</w:t>
            </w:r>
            <w:r>
              <w:rPr>
                <w:spacing w:val="5"/>
              </w:rPr>
              <w:t>主确定参赛项目名称，</w:t>
            </w:r>
            <w:r>
              <w:rPr>
                <w:spacing w:val="-39"/>
              </w:rPr>
              <w:t xml:space="preserve"> </w:t>
            </w:r>
            <w:r>
              <w:rPr>
                <w:spacing w:val="5"/>
              </w:rPr>
              <w:t>自主设计参赛项目内</w:t>
            </w:r>
            <w:r>
              <w:rPr>
                <w:spacing w:val="4"/>
              </w:rPr>
              <w:t>容，</w:t>
            </w:r>
            <w:r>
              <w:rPr>
                <w:spacing w:val="-26"/>
              </w:rPr>
              <w:t xml:space="preserve"> </w:t>
            </w:r>
            <w:r>
              <w:rPr>
                <w:spacing w:val="4"/>
              </w:rPr>
              <w:t>自主选择参赛设备，展示真技能。</w:t>
            </w:r>
          </w:p>
        </w:tc>
      </w:tr>
    </w:tbl>
    <w:p>
      <w:pPr>
        <w:rPr>
          <w:rFonts w:ascii="Arial"/>
          <w:sz w:val="21"/>
        </w:rPr>
      </w:pPr>
      <w:r/>
    </w:p>
    <w:p>
      <w:pPr>
        <w:sectPr>
          <w:headerReference w:type="default" r:id="rId1"/>
          <w:footerReference w:type="default" r:id="rId2"/>
          <w:pgSz w:w="11906" w:h="16839"/>
          <w:pgMar w:top="1091" w:right="1684" w:bottom="1156" w:left="1785" w:header="1076" w:footer="994" w:gutter="0"/>
        </w:sectPr>
        <w:rPr>
          <w:rFonts w:ascii="Arial" w:hAnsi="Arial" w:eastAsia="Arial" w:cs="Arial"/>
          <w:sz w:val="21"/>
          <w:szCs w:val="21"/>
        </w:rPr>
      </w:pPr>
    </w:p>
    <w:p>
      <w:pPr>
        <w:spacing w:before="19"/>
        <w:rPr/>
      </w:pPr>
      <w:r>
        <w:pict>
          <v:shape id="_x0000_s4" style="position:absolute;margin-left:90pt;margin-top:53.85pt;mso-position-vertical-relative:page;mso-position-horizontal-relative:page;width:415.3pt;height:0.75pt;z-index:251658240;" o:allowincell="f" fillcolor="#000000" filled="true" stroked="false" coordsize="8305,15" coordorigin="0,0" path="m,l8305,0l8305,14l0,14l0,0xe"/>
        </w:pict>
      </w:r>
      <w:r/>
    </w:p>
    <w:p>
      <w:pPr>
        <w:spacing w:before="19"/>
        <w:rPr/>
      </w:pPr>
      <w:r/>
    </w:p>
    <w:p>
      <w:pPr>
        <w:spacing w:before="18"/>
        <w:rPr/>
      </w:pPr>
      <w:r/>
    </w:p>
    <w:p>
      <w:pPr>
        <w:spacing w:before="18"/>
        <w:rPr/>
      </w:pPr>
      <w:r/>
    </w:p>
    <w:tbl>
      <w:tblPr>
        <w:tblStyle w:val="TableNormal"/>
        <w:tblW w:w="8300" w:type="dxa"/>
        <w:tblInd w:w="3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708"/>
        <w:gridCol w:w="1842"/>
        <w:gridCol w:w="1558"/>
        <w:gridCol w:w="4192"/>
      </w:tblGrid>
      <w:tr>
        <w:trPr>
          <w:trHeight w:val="631" w:hRule="atLeast"/>
        </w:trPr>
        <w:tc>
          <w:tcPr>
            <w:tcW w:w="708" w:type="dxa"/>
            <w:vAlign w:val="top"/>
          </w:tcPr>
          <w:p>
            <w:pPr>
              <w:ind w:left="309"/>
              <w:spacing w:before="251"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5</w:t>
            </w:r>
          </w:p>
        </w:tc>
        <w:tc>
          <w:tcPr>
            <w:tcW w:w="1842" w:type="dxa"/>
            <w:vAlign w:val="top"/>
          </w:tcPr>
          <w:p>
            <w:pPr>
              <w:pStyle w:val="TableText"/>
              <w:ind w:left="303"/>
              <w:spacing w:before="212" w:line="230" w:lineRule="auto"/>
              <w:rPr/>
            </w:pPr>
            <w:r>
              <w:rPr>
                <w:spacing w:val="6"/>
              </w:rPr>
              <w:t>综合应用分析</w:t>
            </w:r>
          </w:p>
        </w:tc>
        <w:tc>
          <w:tcPr>
            <w:tcW w:w="1558" w:type="dxa"/>
            <w:vAlign w:val="top"/>
          </w:tcPr>
          <w:p>
            <w:pPr>
              <w:ind w:left="608"/>
              <w:spacing w:before="248"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10%</w:t>
            </w:r>
          </w:p>
        </w:tc>
        <w:tc>
          <w:tcPr>
            <w:tcW w:w="4192" w:type="dxa"/>
            <w:vAlign w:val="top"/>
          </w:tcPr>
          <w:p>
            <w:pPr>
              <w:pStyle w:val="TableText"/>
              <w:ind w:left="119" w:right="139" w:firstLine="1"/>
              <w:spacing w:before="55" w:line="261" w:lineRule="auto"/>
              <w:rPr/>
            </w:pPr>
            <w:r>
              <w:rPr>
                <w:spacing w:val="6"/>
              </w:rPr>
              <w:t>对前述竞赛模块的实施进行综合应用分析，</w:t>
            </w:r>
            <w:r>
              <w:rPr>
                <w:spacing w:val="8"/>
              </w:rPr>
              <w:t>形成完整的技术应用报告</w:t>
            </w:r>
          </w:p>
        </w:tc>
      </w:tr>
      <w:tr>
        <w:trPr>
          <w:trHeight w:val="631" w:hRule="atLeast"/>
        </w:trPr>
        <w:tc>
          <w:tcPr>
            <w:tcW w:w="708" w:type="dxa"/>
            <w:vAlign w:val="top"/>
          </w:tcPr>
          <w:p>
            <w:pPr>
              <w:ind w:left="308"/>
              <w:spacing w:before="245"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6</w:t>
            </w:r>
          </w:p>
        </w:tc>
        <w:tc>
          <w:tcPr>
            <w:tcW w:w="1842" w:type="dxa"/>
            <w:vAlign w:val="top"/>
          </w:tcPr>
          <w:p>
            <w:pPr>
              <w:pStyle w:val="TableText"/>
              <w:ind w:left="509"/>
              <w:spacing w:before="210" w:line="229" w:lineRule="auto"/>
              <w:rPr/>
            </w:pPr>
            <w:r>
              <w:rPr>
                <w:spacing w:val="6"/>
              </w:rPr>
              <w:t>职业素养</w:t>
            </w:r>
          </w:p>
        </w:tc>
        <w:tc>
          <w:tcPr>
            <w:tcW w:w="1558" w:type="dxa"/>
            <w:vAlign w:val="top"/>
          </w:tcPr>
          <w:p>
            <w:pPr>
              <w:ind w:left="646"/>
              <w:spacing w:before="245"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5%</w:t>
            </w:r>
          </w:p>
        </w:tc>
        <w:tc>
          <w:tcPr>
            <w:tcW w:w="4192" w:type="dxa"/>
            <w:vAlign w:val="top"/>
          </w:tcPr>
          <w:p>
            <w:pPr>
              <w:pStyle w:val="TableText"/>
              <w:ind w:left="123" w:right="108" w:firstLine="8"/>
              <w:spacing w:before="53" w:line="262" w:lineRule="auto"/>
              <w:rPr/>
            </w:pPr>
            <w:r>
              <w:rPr>
                <w:spacing w:val="7"/>
              </w:rPr>
              <w:t>能够发挥团队精神，团队成员分工明确，操</w:t>
            </w:r>
            <w:r>
              <w:rPr>
                <w:spacing w:val="7"/>
              </w:rPr>
              <w:t>作规范，遵守纪律</w:t>
            </w:r>
          </w:p>
        </w:tc>
      </w:tr>
    </w:tbl>
    <w:p>
      <w:pPr>
        <w:pStyle w:val="BodyText"/>
        <w:ind w:left="528"/>
        <w:spacing w:before="115" w:line="220" w:lineRule="auto"/>
        <w:rPr/>
      </w:pPr>
      <w:r>
        <w:rPr>
          <w:spacing w:val="-3"/>
        </w:rPr>
        <w:t>技能操作考核范围如表</w:t>
      </w:r>
      <w:r>
        <w:rPr>
          <w:spacing w:val="-53"/>
        </w:rPr>
        <w:t xml:space="preserve"> </w:t>
      </w:r>
      <w:r>
        <w:rPr>
          <w:rFonts w:ascii="Times New Roman" w:hAnsi="Times New Roman" w:eastAsia="Times New Roman" w:cs="Times New Roman"/>
          <w:spacing w:val="-3"/>
        </w:rPr>
        <w:t>2</w:t>
      </w:r>
      <w:r>
        <w:rPr>
          <w:rFonts w:ascii="Times New Roman" w:hAnsi="Times New Roman" w:eastAsia="Times New Roman" w:cs="Times New Roman"/>
          <w:spacing w:val="17"/>
        </w:rPr>
        <w:t xml:space="preserve"> </w:t>
      </w:r>
      <w:r>
        <w:rPr>
          <w:spacing w:val="-3"/>
        </w:rPr>
        <w:t>所示。</w:t>
      </w:r>
    </w:p>
    <w:p>
      <w:pPr>
        <w:pStyle w:val="BodyText"/>
        <w:ind w:left="3119"/>
        <w:spacing w:before="196" w:line="229" w:lineRule="auto"/>
        <w:rPr>
          <w:sz w:val="20"/>
          <w:szCs w:val="20"/>
        </w:rPr>
      </w:pPr>
      <w:r>
        <w:rPr>
          <w:sz w:val="20"/>
          <w:szCs w:val="20"/>
          <w:b/>
          <w:bCs/>
          <w:spacing w:val="5"/>
        </w:rPr>
        <w:t>表</w:t>
      </w:r>
      <w:r>
        <w:rPr>
          <w:sz w:val="20"/>
          <w:szCs w:val="20"/>
          <w:spacing w:val="-38"/>
        </w:rPr>
        <w:t xml:space="preserve"> </w:t>
      </w:r>
      <w:r>
        <w:rPr>
          <w:rFonts w:ascii="Times New Roman" w:hAnsi="Times New Roman" w:eastAsia="Times New Roman" w:cs="Times New Roman"/>
          <w:sz w:val="20"/>
          <w:szCs w:val="20"/>
          <w:b/>
          <w:bCs/>
          <w:spacing w:val="5"/>
        </w:rPr>
        <w:t>2  </w:t>
      </w:r>
      <w:r>
        <w:rPr>
          <w:sz w:val="20"/>
          <w:szCs w:val="20"/>
          <w:b/>
          <w:bCs/>
          <w:spacing w:val="5"/>
        </w:rPr>
        <w:t>技能操作考核要求</w:t>
      </w:r>
    </w:p>
    <w:p>
      <w:pPr>
        <w:spacing w:line="90" w:lineRule="exact"/>
        <w:rPr/>
      </w:pPr>
      <w:r/>
    </w:p>
    <w:tbl>
      <w:tblPr>
        <w:tblStyle w:val="TableNormal"/>
        <w:tblW w:w="8363"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708"/>
        <w:gridCol w:w="1104"/>
        <w:gridCol w:w="6551"/>
      </w:tblGrid>
      <w:tr>
        <w:trPr>
          <w:trHeight w:val="322" w:hRule="atLeast"/>
        </w:trPr>
        <w:tc>
          <w:tcPr>
            <w:tcW w:w="708" w:type="dxa"/>
            <w:vAlign w:val="top"/>
          </w:tcPr>
          <w:p>
            <w:pPr>
              <w:pStyle w:val="TableText"/>
              <w:ind w:left="153"/>
              <w:spacing w:before="55" w:line="231" w:lineRule="auto"/>
              <w:rPr/>
            </w:pPr>
            <w:r>
              <w:rPr>
                <w:b/>
                <w:bCs/>
                <w:spacing w:val="1"/>
              </w:rPr>
              <w:t>序号</w:t>
            </w:r>
          </w:p>
        </w:tc>
        <w:tc>
          <w:tcPr>
            <w:tcW w:w="1104" w:type="dxa"/>
            <w:vAlign w:val="top"/>
          </w:tcPr>
          <w:p>
            <w:pPr>
              <w:pStyle w:val="TableText"/>
              <w:ind w:left="147"/>
              <w:spacing w:before="54" w:line="232" w:lineRule="auto"/>
              <w:rPr/>
            </w:pPr>
            <w:r>
              <w:rPr>
                <w:b/>
                <w:bCs/>
                <w:spacing w:val="3"/>
              </w:rPr>
              <w:t>竞赛模块</w:t>
            </w:r>
          </w:p>
        </w:tc>
        <w:tc>
          <w:tcPr>
            <w:tcW w:w="6551" w:type="dxa"/>
            <w:vAlign w:val="top"/>
          </w:tcPr>
          <w:p>
            <w:pPr>
              <w:pStyle w:val="TableText"/>
              <w:ind w:left="2863"/>
              <w:spacing w:before="55" w:line="231" w:lineRule="auto"/>
              <w:rPr/>
            </w:pPr>
            <w:r>
              <w:rPr>
                <w:b/>
                <w:bCs/>
                <w:spacing w:val="4"/>
              </w:rPr>
              <w:t>考核要求</w:t>
            </w:r>
          </w:p>
        </w:tc>
      </w:tr>
      <w:tr>
        <w:trPr>
          <w:trHeight w:val="3747" w:hRule="atLeast"/>
        </w:trPr>
        <w:tc>
          <w:tcPr>
            <w:tcW w:w="708" w:type="dxa"/>
            <w:vAlign w:val="top"/>
          </w:tcPr>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left="322"/>
              <w:spacing w:before="57"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c>
          <w:tcPr>
            <w:tcW w:w="1104" w:type="dxa"/>
            <w:vAlign w:val="top"/>
          </w:tcPr>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TableText"/>
              <w:ind w:left="116"/>
              <w:spacing w:before="65" w:line="231" w:lineRule="auto"/>
              <w:rPr/>
            </w:pPr>
            <w:r>
              <w:rPr>
                <w:spacing w:val="6"/>
              </w:rPr>
              <w:t>数据准备</w:t>
            </w:r>
          </w:p>
        </w:tc>
        <w:tc>
          <w:tcPr>
            <w:tcW w:w="6551" w:type="dxa"/>
            <w:vAlign w:val="top"/>
          </w:tcPr>
          <w:p>
            <w:pPr>
              <w:pStyle w:val="TableText"/>
              <w:ind w:left="117" w:right="108" w:firstLine="10"/>
              <w:spacing w:before="51" w:line="255" w:lineRule="auto"/>
              <w:rPr/>
            </w:pPr>
            <w:r>
              <w:rPr>
                <w:rFonts w:ascii="Times New Roman" w:hAnsi="Times New Roman" w:eastAsia="Times New Roman" w:cs="Times New Roman"/>
                <w:spacing w:val="12"/>
              </w:rPr>
              <w:t>1</w:t>
            </w:r>
            <w:r>
              <w:rPr>
                <w:spacing w:val="12"/>
              </w:rPr>
              <w:t>）熟练使用数据科学平台</w:t>
            </w:r>
            <w:r>
              <w:rPr>
                <w:spacing w:val="-44"/>
              </w:rPr>
              <w:t xml:space="preserve"> </w:t>
            </w:r>
            <w:r>
              <w:rPr>
                <w:rFonts w:ascii="Times New Roman" w:hAnsi="Times New Roman" w:eastAsia="Times New Roman" w:cs="Times New Roman"/>
              </w:rPr>
              <w:t>Anaconda</w:t>
            </w:r>
            <w:r>
              <w:rPr>
                <w:rFonts w:ascii="Times New Roman" w:hAnsi="Times New Roman" w:eastAsia="Times New Roman" w:cs="Times New Roman"/>
                <w:spacing w:val="-15"/>
              </w:rPr>
              <w:t xml:space="preserve"> </w:t>
            </w:r>
            <w:r>
              <w:rPr>
                <w:spacing w:val="12"/>
              </w:rPr>
              <w:t>，能够检验虚拟环</w:t>
            </w:r>
            <w:r>
              <w:rPr>
                <w:spacing w:val="11"/>
              </w:rPr>
              <w:t>境、深度学习</w:t>
            </w:r>
            <w:r>
              <w:rPr>
                <w:spacing w:val="8"/>
              </w:rPr>
              <w:t>框架</w:t>
            </w:r>
            <w:r>
              <w:rPr>
                <w:spacing w:val="-42"/>
              </w:rPr>
              <w:t xml:space="preserve"> </w:t>
            </w:r>
            <w:r>
              <w:rPr>
                <w:rFonts w:ascii="Times New Roman" w:hAnsi="Times New Roman" w:eastAsia="Times New Roman" w:cs="Times New Roman"/>
              </w:rPr>
              <w:t>Pytorch</w:t>
            </w:r>
            <w:r>
              <w:rPr>
                <w:rFonts w:ascii="Times New Roman" w:hAnsi="Times New Roman" w:eastAsia="Times New Roman" w:cs="Times New Roman"/>
                <w:spacing w:val="18"/>
                <w:w w:val="101"/>
              </w:rPr>
              <w:t xml:space="preserve"> </w:t>
            </w:r>
            <w:r>
              <w:rPr>
                <w:spacing w:val="8"/>
              </w:rPr>
              <w:t>是否可用等。</w:t>
            </w:r>
          </w:p>
          <w:p>
            <w:pPr>
              <w:pStyle w:val="TableText"/>
              <w:ind w:left="114" w:right="108" w:hanging="7"/>
              <w:spacing w:before="73" w:line="259" w:lineRule="auto"/>
              <w:rPr/>
            </w:pPr>
            <w:r>
              <w:rPr>
                <w:rFonts w:ascii="Times New Roman" w:hAnsi="Times New Roman" w:eastAsia="Times New Roman" w:cs="Times New Roman"/>
                <w:spacing w:val="7"/>
              </w:rPr>
              <w:t>2</w:t>
            </w:r>
            <w:r>
              <w:rPr>
                <w:spacing w:val="7"/>
              </w:rPr>
              <w:t>）能够使用</w:t>
            </w:r>
            <w:r>
              <w:rPr>
                <w:rFonts w:ascii="Times New Roman" w:hAnsi="Times New Roman" w:eastAsia="Times New Roman" w:cs="Times New Roman"/>
              </w:rPr>
              <w:t>Python</w:t>
            </w:r>
            <w:r>
              <w:rPr>
                <w:rFonts w:ascii="Times New Roman" w:hAnsi="Times New Roman" w:eastAsia="Times New Roman" w:cs="Times New Roman"/>
                <w:spacing w:val="36"/>
              </w:rPr>
              <w:t xml:space="preserve"> </w:t>
            </w:r>
            <w:r>
              <w:rPr>
                <w:spacing w:val="7"/>
              </w:rPr>
              <w:t>的</w:t>
            </w:r>
            <w:r>
              <w:rPr>
                <w:spacing w:val="-42"/>
              </w:rPr>
              <w:t xml:space="preserve"> </w:t>
            </w:r>
            <w:r>
              <w:rPr>
                <w:rFonts w:ascii="Times New Roman" w:hAnsi="Times New Roman" w:eastAsia="Times New Roman" w:cs="Times New Roman"/>
              </w:rPr>
              <w:t>Pandas</w:t>
            </w:r>
            <w:r>
              <w:rPr>
                <w:rFonts w:ascii="Times New Roman" w:hAnsi="Times New Roman" w:eastAsia="Times New Roman" w:cs="Times New Roman"/>
                <w:spacing w:val="20"/>
                <w:w w:val="101"/>
              </w:rPr>
              <w:t xml:space="preserve"> </w:t>
            </w:r>
            <w:r>
              <w:rPr>
                <w:spacing w:val="7"/>
              </w:rPr>
              <w:t>库等对</w:t>
            </w:r>
            <w:r>
              <w:rPr>
                <w:spacing w:val="-40"/>
              </w:rPr>
              <w:t xml:space="preserve"> </w:t>
            </w:r>
            <w:r>
              <w:rPr>
                <w:rFonts w:ascii="Times New Roman" w:hAnsi="Times New Roman" w:eastAsia="Times New Roman" w:cs="Times New Roman"/>
              </w:rPr>
              <w:t>CSV</w:t>
            </w:r>
            <w:r>
              <w:rPr>
                <w:rFonts w:ascii="Times New Roman" w:hAnsi="Times New Roman" w:eastAsia="Times New Roman" w:cs="Times New Roman"/>
                <w:spacing w:val="27"/>
              </w:rPr>
              <w:t xml:space="preserve"> </w:t>
            </w:r>
            <w:r>
              <w:rPr>
                <w:spacing w:val="7"/>
              </w:rPr>
              <w:t>等格式数据进行清洗、处理</w:t>
            </w:r>
            <w:r>
              <w:rPr>
                <w:spacing w:val="8"/>
              </w:rPr>
              <w:t>缺失值、重复值或异常值等。</w:t>
            </w:r>
          </w:p>
          <w:p>
            <w:pPr>
              <w:pStyle w:val="TableText"/>
              <w:ind w:left="116" w:right="64" w:hanging="4"/>
              <w:spacing w:before="61" w:line="258" w:lineRule="auto"/>
              <w:rPr/>
            </w:pPr>
            <w:r>
              <w:rPr>
                <w:rFonts w:ascii="Times New Roman" w:hAnsi="Times New Roman" w:eastAsia="Times New Roman" w:cs="Times New Roman"/>
                <w:spacing w:val="8"/>
              </w:rPr>
              <w:t>3</w:t>
            </w:r>
            <w:r>
              <w:rPr>
                <w:spacing w:val="8"/>
              </w:rPr>
              <w:t>）能够针对图像数据使用</w:t>
            </w:r>
            <w:r>
              <w:rPr>
                <w:spacing w:val="-34"/>
              </w:rPr>
              <w:t xml:space="preserve"> </w:t>
            </w:r>
            <w:r>
              <w:rPr>
                <w:rFonts w:ascii="Times New Roman" w:hAnsi="Times New Roman" w:eastAsia="Times New Roman" w:cs="Times New Roman"/>
              </w:rPr>
              <w:t>OpenCV</w:t>
            </w:r>
            <w:r>
              <w:rPr>
                <w:rFonts w:ascii="Times New Roman" w:hAnsi="Times New Roman" w:eastAsia="Times New Roman" w:cs="Times New Roman"/>
                <w:spacing w:val="38"/>
              </w:rPr>
              <w:t xml:space="preserve"> </w:t>
            </w:r>
            <w:r>
              <w:rPr>
                <w:spacing w:val="8"/>
              </w:rPr>
              <w:t>以及</w:t>
            </w:r>
            <w:r>
              <w:rPr>
                <w:spacing w:val="-43"/>
              </w:rPr>
              <w:t xml:space="preserve"> </w:t>
            </w:r>
            <w:r>
              <w:rPr>
                <w:rFonts w:ascii="Times New Roman" w:hAnsi="Times New Roman" w:eastAsia="Times New Roman" w:cs="Times New Roman"/>
              </w:rPr>
              <w:t>torchvision</w:t>
            </w:r>
            <w:r>
              <w:rPr>
                <w:rFonts w:ascii="Times New Roman" w:hAnsi="Times New Roman" w:eastAsia="Times New Roman" w:cs="Times New Roman"/>
                <w:spacing w:val="19"/>
                <w:w w:val="101"/>
              </w:rPr>
              <w:t xml:space="preserve"> </w:t>
            </w:r>
            <w:r>
              <w:rPr>
                <w:spacing w:val="8"/>
              </w:rPr>
              <w:t>进行旋转、缩放、</w:t>
            </w:r>
            <w:r>
              <w:rPr>
                <w:spacing w:val="8"/>
              </w:rPr>
              <w:t>翻转、裁切等操作，实现图像数据增强。</w:t>
            </w:r>
          </w:p>
          <w:p>
            <w:pPr>
              <w:pStyle w:val="TableText"/>
              <w:ind w:left="119" w:right="21" w:hanging="13"/>
              <w:spacing w:before="66" w:line="258" w:lineRule="auto"/>
              <w:rPr/>
            </w:pPr>
            <w:r>
              <w:rPr>
                <w:rFonts w:ascii="Times New Roman" w:hAnsi="Times New Roman" w:eastAsia="Times New Roman" w:cs="Times New Roman"/>
              </w:rPr>
              <w:t>4</w:t>
            </w:r>
            <w:r>
              <w:rPr/>
              <w:t>）能够对包含姓名、身份证、手机号等字段的表格，使用掩码（如</w:t>
            </w:r>
            <w:r>
              <w:rPr>
                <w:rFonts w:ascii="Times New Roman" w:hAnsi="Times New Roman" w:eastAsia="Times New Roman" w:cs="Times New Roman"/>
              </w:rPr>
              <w:t>***</w:t>
            </w:r>
            <w:r>
              <w:rPr/>
              <w:t>）</w:t>
            </w:r>
            <w:r>
              <w:rPr>
                <w:spacing w:val="8"/>
              </w:rPr>
              <w:t>或哈希算法进行脱敏，并验证脱敏后数据的可用性。</w:t>
            </w:r>
          </w:p>
          <w:p>
            <w:pPr>
              <w:pStyle w:val="TableText"/>
              <w:ind w:left="116" w:right="108" w:hanging="3"/>
              <w:spacing w:before="65" w:line="273" w:lineRule="auto"/>
              <w:rPr/>
            </w:pPr>
            <w:r>
              <w:rPr>
                <w:rFonts w:ascii="Times New Roman" w:hAnsi="Times New Roman" w:eastAsia="Times New Roman" w:cs="Times New Roman"/>
                <w:spacing w:val="14"/>
              </w:rPr>
              <w:t>5</w:t>
            </w:r>
            <w:r>
              <w:rPr>
                <w:spacing w:val="14"/>
              </w:rPr>
              <w:t>）能够使用</w:t>
            </w:r>
            <w:r>
              <w:rPr>
                <w:rFonts w:ascii="Times New Roman" w:hAnsi="Times New Roman" w:eastAsia="Times New Roman" w:cs="Times New Roman"/>
              </w:rPr>
              <w:t>LabelImg</w:t>
            </w:r>
            <w:r>
              <w:rPr>
                <w:rFonts w:ascii="Times New Roman" w:hAnsi="Times New Roman" w:eastAsia="Times New Roman" w:cs="Times New Roman"/>
                <w:spacing w:val="31"/>
              </w:rPr>
              <w:t xml:space="preserve"> </w:t>
            </w:r>
            <w:r>
              <w:rPr>
                <w:spacing w:val="14"/>
              </w:rPr>
              <w:t>标注工具完成图像目标检测标注及抽检，标注</w:t>
            </w:r>
            <w:r>
              <w:rPr>
                <w:spacing w:val="9"/>
              </w:rPr>
              <w:t>数据的准确性（边界框与目标匹配度）</w:t>
            </w:r>
            <w:r>
              <w:rPr>
                <w:spacing w:val="-51"/>
              </w:rPr>
              <w:t xml:space="preserve"> </w:t>
            </w:r>
            <w:r>
              <w:rPr>
                <w:spacing w:val="9"/>
              </w:rPr>
              <w:t>、一致性（同类目标标注风格</w:t>
            </w:r>
            <w:r>
              <w:rPr>
                <w:spacing w:val="11"/>
              </w:rPr>
              <w:t>统一）符合抽检要求，数据集满足多样性和</w:t>
            </w:r>
            <w:r>
              <w:rPr>
                <w:spacing w:val="10"/>
              </w:rPr>
              <w:t>平衡性，可用于对应的目</w:t>
            </w:r>
            <w:r>
              <w:rPr>
                <w:spacing w:val="6"/>
              </w:rPr>
              <w:t>标检测模型训练。</w:t>
            </w:r>
          </w:p>
        </w:tc>
      </w:tr>
      <w:tr>
        <w:trPr>
          <w:trHeight w:val="1252" w:hRule="atLeast"/>
        </w:trPr>
        <w:tc>
          <w:tcPr>
            <w:tcW w:w="708" w:type="dxa"/>
            <w:vAlign w:val="top"/>
          </w:tcPr>
          <w:p>
            <w:pPr>
              <w:spacing w:line="248" w:lineRule="auto"/>
              <w:rPr>
                <w:rFonts w:ascii="Arial"/>
                <w:sz w:val="21"/>
              </w:rPr>
            </w:pPr>
            <w:r/>
          </w:p>
          <w:p>
            <w:pPr>
              <w:spacing w:line="249" w:lineRule="auto"/>
              <w:rPr>
                <w:rFonts w:ascii="Arial"/>
                <w:sz w:val="21"/>
              </w:rPr>
            </w:pPr>
            <w:r/>
          </w:p>
          <w:p>
            <w:pPr>
              <w:ind w:left="302"/>
              <w:spacing w:before="57"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2</w:t>
            </w:r>
          </w:p>
        </w:tc>
        <w:tc>
          <w:tcPr>
            <w:tcW w:w="1104" w:type="dxa"/>
            <w:vAlign w:val="top"/>
          </w:tcPr>
          <w:p>
            <w:pPr>
              <w:spacing w:line="299" w:lineRule="auto"/>
              <w:rPr>
                <w:rFonts w:ascii="Arial"/>
                <w:sz w:val="21"/>
              </w:rPr>
            </w:pPr>
            <w:r/>
          </w:p>
          <w:p>
            <w:pPr>
              <w:pStyle w:val="TableText"/>
              <w:ind w:left="352" w:right="133" w:hanging="211"/>
              <w:spacing w:before="65" w:line="289" w:lineRule="auto"/>
              <w:rPr/>
            </w:pPr>
            <w:r>
              <w:rPr>
                <w:spacing w:val="6"/>
              </w:rPr>
              <w:t>基础算法</w:t>
            </w:r>
            <w:r>
              <w:rPr>
                <w:spacing w:val="2"/>
              </w:rPr>
              <w:t>应用</w:t>
            </w:r>
          </w:p>
        </w:tc>
        <w:tc>
          <w:tcPr>
            <w:tcW w:w="6551" w:type="dxa"/>
            <w:vAlign w:val="top"/>
          </w:tcPr>
          <w:p>
            <w:pPr>
              <w:pStyle w:val="TableText"/>
              <w:ind w:left="117" w:right="108" w:firstLine="10"/>
              <w:spacing w:before="53" w:line="259" w:lineRule="auto"/>
              <w:rPr/>
            </w:pPr>
            <w:r>
              <w:rPr>
                <w:rFonts w:ascii="Times New Roman" w:hAnsi="Times New Roman" w:eastAsia="Times New Roman" w:cs="Times New Roman"/>
                <w:spacing w:val="7"/>
              </w:rPr>
              <w:t>1</w:t>
            </w:r>
            <w:r>
              <w:rPr>
                <w:spacing w:val="7"/>
              </w:rPr>
              <w:t>）掌握常见的机器学习算法，能熟练调用线性回</w:t>
            </w:r>
            <w:r>
              <w:rPr>
                <w:spacing w:val="6"/>
              </w:rPr>
              <w:t>归、岭回归、聚类等</w:t>
            </w:r>
            <w:r>
              <w:rPr>
                <w:spacing w:val="6"/>
              </w:rPr>
              <w:t>算法完成任务。</w:t>
            </w:r>
          </w:p>
          <w:p>
            <w:pPr>
              <w:pStyle w:val="TableText"/>
              <w:ind w:left="115" w:right="108" w:hanging="8"/>
              <w:spacing w:before="62" w:line="260" w:lineRule="auto"/>
              <w:rPr/>
            </w:pPr>
            <w:r>
              <w:rPr>
                <w:rFonts w:ascii="Times New Roman" w:hAnsi="Times New Roman" w:eastAsia="Times New Roman" w:cs="Times New Roman"/>
                <w:spacing w:val="14"/>
              </w:rPr>
              <w:t>2</w:t>
            </w:r>
            <w:r>
              <w:rPr>
                <w:spacing w:val="14"/>
              </w:rPr>
              <w:t>）能够同时使用肘部法则和轮廓系数两种方法来科学确定最优聚类</w:t>
            </w:r>
            <w:r>
              <w:rPr/>
              <w:t>数</w:t>
            </w:r>
            <w:r>
              <w:rPr>
                <w:spacing w:val="-42"/>
              </w:rPr>
              <w:t xml:space="preserve"> </w:t>
            </w:r>
            <w:r>
              <w:rPr>
                <w:rFonts w:ascii="Times New Roman" w:hAnsi="Times New Roman" w:eastAsia="Times New Roman" w:cs="Times New Roman"/>
              </w:rPr>
              <w:t>K</w:t>
            </w:r>
            <w:r>
              <w:rPr/>
              <w:t>。</w:t>
            </w:r>
          </w:p>
        </w:tc>
      </w:tr>
      <w:tr>
        <w:trPr>
          <w:trHeight w:val="2812" w:hRule="atLeast"/>
        </w:trPr>
        <w:tc>
          <w:tcPr>
            <w:tcW w:w="708" w:type="dxa"/>
            <w:vAlign w:val="top"/>
          </w:tcPr>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ind w:left="306"/>
              <w:spacing w:before="57"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3</w:t>
            </w:r>
          </w:p>
        </w:tc>
        <w:tc>
          <w:tcPr>
            <w:tcW w:w="1104" w:type="dxa"/>
            <w:vAlign w:val="top"/>
          </w:tcPr>
          <w:p>
            <w:pPr>
              <w:spacing w:line="268" w:lineRule="auto"/>
              <w:rPr>
                <w:rFonts w:ascii="Arial"/>
                <w:sz w:val="21"/>
              </w:rPr>
            </w:pPr>
            <w:r/>
          </w:p>
          <w:p>
            <w:pPr>
              <w:spacing w:line="268" w:lineRule="auto"/>
              <w:rPr>
                <w:rFonts w:ascii="Arial"/>
                <w:sz w:val="21"/>
              </w:rPr>
            </w:pPr>
            <w:r/>
          </w:p>
          <w:p>
            <w:pPr>
              <w:spacing w:line="269" w:lineRule="auto"/>
              <w:rPr>
                <w:rFonts w:ascii="Arial"/>
                <w:sz w:val="21"/>
              </w:rPr>
            </w:pPr>
            <w:r/>
          </w:p>
          <w:p>
            <w:pPr>
              <w:spacing w:line="269" w:lineRule="auto"/>
              <w:rPr>
                <w:rFonts w:ascii="Arial"/>
                <w:sz w:val="21"/>
              </w:rPr>
            </w:pPr>
            <w:r/>
          </w:p>
          <w:p>
            <w:pPr>
              <w:pStyle w:val="TableText"/>
              <w:ind w:left="352" w:right="133" w:hanging="209"/>
              <w:spacing w:before="65" w:line="289" w:lineRule="auto"/>
              <w:rPr/>
            </w:pPr>
            <w:r>
              <w:rPr>
                <w:spacing w:val="5"/>
              </w:rPr>
              <w:t>深度学习</w:t>
            </w:r>
            <w:r>
              <w:rPr>
                <w:spacing w:val="2"/>
              </w:rPr>
              <w:t>应用</w:t>
            </w:r>
          </w:p>
        </w:tc>
        <w:tc>
          <w:tcPr>
            <w:tcW w:w="6551" w:type="dxa"/>
            <w:vAlign w:val="top"/>
          </w:tcPr>
          <w:p>
            <w:pPr>
              <w:pStyle w:val="TableText"/>
              <w:ind w:left="116" w:right="108" w:firstLine="11"/>
              <w:spacing w:before="55" w:line="258" w:lineRule="auto"/>
              <w:rPr/>
            </w:pPr>
            <w:r>
              <w:rPr>
                <w:rFonts w:ascii="Times New Roman" w:hAnsi="Times New Roman" w:eastAsia="Times New Roman" w:cs="Times New Roman"/>
                <w:spacing w:val="11"/>
              </w:rPr>
              <w:t>1</w:t>
            </w:r>
            <w:r>
              <w:rPr>
                <w:spacing w:val="11"/>
              </w:rPr>
              <w:t>）掌握深度学习框架</w:t>
            </w:r>
            <w:r>
              <w:rPr>
                <w:spacing w:val="-42"/>
              </w:rPr>
              <w:t xml:space="preserve"> </w:t>
            </w:r>
            <w:r>
              <w:rPr>
                <w:rFonts w:ascii="Times New Roman" w:hAnsi="Times New Roman" w:eastAsia="Times New Roman" w:cs="Times New Roman"/>
              </w:rPr>
              <w:t>Pytorch</w:t>
            </w:r>
            <w:r>
              <w:rPr>
                <w:rFonts w:ascii="Times New Roman" w:hAnsi="Times New Roman" w:eastAsia="Times New Roman" w:cs="Times New Roman"/>
                <w:spacing w:val="-17"/>
              </w:rPr>
              <w:t xml:space="preserve"> </w:t>
            </w:r>
            <w:r>
              <w:rPr>
                <w:spacing w:val="11"/>
              </w:rPr>
              <w:t>，能够针对目标检测任务构建深度</w:t>
            </w:r>
            <w:r>
              <w:rPr>
                <w:spacing w:val="10"/>
              </w:rPr>
              <w:t>学习</w:t>
            </w:r>
            <w:r>
              <w:rPr>
                <w:spacing w:val="9"/>
              </w:rPr>
              <w:t>模型，并使用公开的数据集完成模型训练和推理验</w:t>
            </w:r>
            <w:r>
              <w:rPr>
                <w:spacing w:val="8"/>
              </w:rPr>
              <w:t>证。</w:t>
            </w:r>
          </w:p>
          <w:p>
            <w:pPr>
              <w:pStyle w:val="TableText"/>
              <w:ind w:left="107"/>
              <w:spacing w:before="64" w:line="230" w:lineRule="auto"/>
              <w:rPr/>
            </w:pPr>
            <w:r>
              <w:rPr>
                <w:rFonts w:ascii="Times New Roman" w:hAnsi="Times New Roman" w:eastAsia="Times New Roman" w:cs="Times New Roman"/>
                <w:spacing w:val="9"/>
              </w:rPr>
              <w:t>2</w:t>
            </w:r>
            <w:r>
              <w:rPr>
                <w:spacing w:val="9"/>
              </w:rPr>
              <w:t>）掌握</w:t>
            </w:r>
            <w:r>
              <w:rPr>
                <w:spacing w:val="-30"/>
              </w:rPr>
              <w:t xml:space="preserve"> </w:t>
            </w:r>
            <w:r>
              <w:rPr>
                <w:rFonts w:ascii="Times New Roman" w:hAnsi="Times New Roman" w:eastAsia="Times New Roman" w:cs="Times New Roman"/>
              </w:rPr>
              <w:t>YOLOV</w:t>
            </w:r>
            <w:r>
              <w:rPr>
                <w:rFonts w:ascii="Times New Roman" w:hAnsi="Times New Roman" w:eastAsia="Times New Roman" w:cs="Times New Roman"/>
                <w:spacing w:val="9"/>
              </w:rPr>
              <w:t>8</w:t>
            </w:r>
            <w:r>
              <w:rPr>
                <w:rFonts w:ascii="Times New Roman" w:hAnsi="Times New Roman" w:eastAsia="Times New Roman" w:cs="Times New Roman"/>
                <w:spacing w:val="18"/>
                <w:w w:val="101"/>
              </w:rPr>
              <w:t xml:space="preserve"> </w:t>
            </w:r>
            <w:r>
              <w:rPr>
                <w:spacing w:val="9"/>
              </w:rPr>
              <w:t>算法数据的格式，能够筛选、确认数据可用。</w:t>
            </w:r>
          </w:p>
          <w:p>
            <w:pPr>
              <w:pStyle w:val="TableText"/>
              <w:ind w:left="112"/>
              <w:spacing w:before="62" w:line="221" w:lineRule="auto"/>
              <w:rPr/>
            </w:pPr>
            <w:r>
              <w:rPr>
                <w:rFonts w:ascii="Times New Roman" w:hAnsi="Times New Roman" w:eastAsia="Times New Roman" w:cs="Times New Roman"/>
                <w:spacing w:val="10"/>
              </w:rPr>
              <w:t>3</w:t>
            </w:r>
            <w:r>
              <w:rPr>
                <w:spacing w:val="10"/>
              </w:rPr>
              <w:t>）能实时保存最佳模型权重，掌握</w:t>
            </w:r>
            <w:r>
              <w:rPr>
                <w:spacing w:val="-40"/>
              </w:rPr>
              <w:t xml:space="preserve"> </w:t>
            </w:r>
            <w:r>
              <w:rPr>
                <w:rFonts w:ascii="Times New Roman" w:hAnsi="Times New Roman" w:eastAsia="Times New Roman" w:cs="Times New Roman"/>
              </w:rPr>
              <w:t>load</w:t>
            </w:r>
            <w:r>
              <w:rPr>
                <w:rFonts w:ascii="Times New Roman" w:hAnsi="Times New Roman" w:eastAsia="Times New Roman" w:cs="Times New Roman"/>
                <w:spacing w:val="10"/>
              </w:rPr>
              <w:t>_</w:t>
            </w:r>
            <w:r>
              <w:rPr>
                <w:rFonts w:ascii="Times New Roman" w:hAnsi="Times New Roman" w:eastAsia="Times New Roman" w:cs="Times New Roman"/>
              </w:rPr>
              <w:t>state</w:t>
            </w:r>
            <w:r>
              <w:rPr>
                <w:rFonts w:ascii="Times New Roman" w:hAnsi="Times New Roman" w:eastAsia="Times New Roman" w:cs="Times New Roman"/>
                <w:spacing w:val="10"/>
              </w:rPr>
              <w:t>_</w:t>
            </w:r>
            <w:r>
              <w:rPr>
                <w:rFonts w:ascii="Times New Roman" w:hAnsi="Times New Roman" w:eastAsia="Times New Roman" w:cs="Times New Roman"/>
              </w:rPr>
              <w:t>dict</w:t>
            </w:r>
            <w:r>
              <w:rPr>
                <w:rFonts w:ascii="Times New Roman" w:hAnsi="Times New Roman" w:eastAsia="Times New Roman" w:cs="Times New Roman"/>
                <w:spacing w:val="10"/>
              </w:rPr>
              <w:t xml:space="preserve"> </w:t>
            </w:r>
            <w:r>
              <w:rPr>
                <w:spacing w:val="10"/>
              </w:rPr>
              <w:t>加载权重的方法。</w:t>
            </w:r>
          </w:p>
          <w:p>
            <w:pPr>
              <w:pStyle w:val="TableText"/>
              <w:ind w:left="117" w:right="108" w:hanging="11"/>
              <w:spacing w:before="73" w:line="258" w:lineRule="auto"/>
              <w:rPr/>
            </w:pPr>
            <w:r>
              <w:rPr>
                <w:rFonts w:ascii="Times New Roman" w:hAnsi="Times New Roman" w:eastAsia="Times New Roman" w:cs="Times New Roman"/>
                <w:spacing w:val="11"/>
              </w:rPr>
              <w:t>4</w:t>
            </w:r>
            <w:r>
              <w:rPr>
                <w:spacing w:val="11"/>
              </w:rPr>
              <w:t>）能够使用训练出来的</w:t>
            </w:r>
            <w:r>
              <w:rPr>
                <w:spacing w:val="-38"/>
              </w:rPr>
              <w:t xml:space="preserve"> </w:t>
            </w:r>
            <w:r>
              <w:rPr>
                <w:rFonts w:ascii="Times New Roman" w:hAnsi="Times New Roman" w:eastAsia="Times New Roman" w:cs="Times New Roman"/>
              </w:rPr>
              <w:t>YOLOV</w:t>
            </w:r>
            <w:r>
              <w:rPr>
                <w:rFonts w:ascii="Times New Roman" w:hAnsi="Times New Roman" w:eastAsia="Times New Roman" w:cs="Times New Roman"/>
                <w:spacing w:val="11"/>
              </w:rPr>
              <w:t>8</w:t>
            </w:r>
            <w:r>
              <w:rPr>
                <w:rFonts w:ascii="Times New Roman" w:hAnsi="Times New Roman" w:eastAsia="Times New Roman" w:cs="Times New Roman"/>
                <w:spacing w:val="20"/>
              </w:rPr>
              <w:t xml:space="preserve"> </w:t>
            </w:r>
            <w:r>
              <w:rPr>
                <w:spacing w:val="11"/>
              </w:rPr>
              <w:t>模型对测试数据进行推理，能观察</w:t>
            </w:r>
            <w:r>
              <w:rPr>
                <w:spacing w:val="6"/>
              </w:rPr>
              <w:t>评估推理效果。</w:t>
            </w:r>
          </w:p>
          <w:p>
            <w:pPr>
              <w:pStyle w:val="TableText"/>
              <w:ind w:left="118" w:right="111" w:hanging="5"/>
              <w:spacing w:before="65" w:line="259" w:lineRule="auto"/>
              <w:rPr/>
            </w:pPr>
            <w:r>
              <w:rPr>
                <w:rFonts w:ascii="Times New Roman" w:hAnsi="Times New Roman" w:eastAsia="Times New Roman" w:cs="Times New Roman"/>
                <w:spacing w:val="10"/>
              </w:rPr>
              <w:t>5</w:t>
            </w:r>
            <w:r>
              <w:rPr>
                <w:spacing w:val="10"/>
              </w:rPr>
              <w:t>）能熟练加载</w:t>
            </w:r>
            <w:r>
              <w:rPr>
                <w:spacing w:val="-35"/>
              </w:rPr>
              <w:t xml:space="preserve"> </w:t>
            </w:r>
            <w:r>
              <w:rPr>
                <w:rFonts w:ascii="Times New Roman" w:hAnsi="Times New Roman" w:eastAsia="Times New Roman" w:cs="Times New Roman"/>
              </w:rPr>
              <w:t>YOLOv</w:t>
            </w:r>
            <w:r>
              <w:rPr>
                <w:rFonts w:ascii="Times New Roman" w:hAnsi="Times New Roman" w:eastAsia="Times New Roman" w:cs="Times New Roman"/>
                <w:spacing w:val="10"/>
              </w:rPr>
              <w:t>8</w:t>
            </w:r>
            <w:r>
              <w:rPr>
                <w:rFonts w:ascii="Times New Roman" w:hAnsi="Times New Roman" w:eastAsia="Times New Roman" w:cs="Times New Roman"/>
                <w:spacing w:val="27"/>
                <w:w w:val="101"/>
              </w:rPr>
              <w:t xml:space="preserve"> </w:t>
            </w:r>
            <w:r>
              <w:rPr>
                <w:spacing w:val="10"/>
              </w:rPr>
              <w:t>不同规模（如</w:t>
            </w:r>
            <w:r>
              <w:rPr>
                <w:spacing w:val="-46"/>
              </w:rPr>
              <w:t xml:space="preserve"> </w:t>
            </w:r>
            <w:r>
              <w:rPr>
                <w:rFonts w:ascii="Times New Roman" w:hAnsi="Times New Roman" w:eastAsia="Times New Roman" w:cs="Times New Roman"/>
              </w:rPr>
              <w:t>yolov</w:t>
            </w:r>
            <w:r>
              <w:rPr>
                <w:rFonts w:ascii="Times New Roman" w:hAnsi="Times New Roman" w:eastAsia="Times New Roman" w:cs="Times New Roman"/>
                <w:spacing w:val="10"/>
              </w:rPr>
              <w:t>8s.</w:t>
            </w:r>
            <w:r>
              <w:rPr>
                <w:rFonts w:ascii="Times New Roman" w:hAnsi="Times New Roman" w:eastAsia="Times New Roman" w:cs="Times New Roman"/>
              </w:rPr>
              <w:t>pt</w:t>
            </w:r>
            <w:r>
              <w:rPr>
                <w:rFonts w:ascii="Times New Roman" w:hAnsi="Times New Roman" w:eastAsia="Times New Roman" w:cs="Times New Roman"/>
                <w:spacing w:val="22"/>
              </w:rPr>
              <w:t xml:space="preserve"> </w:t>
            </w:r>
            <w:r>
              <w:rPr>
                <w:spacing w:val="10"/>
              </w:rPr>
              <w:t>或</w:t>
            </w:r>
            <w:r>
              <w:rPr>
                <w:spacing w:val="-44"/>
              </w:rPr>
              <w:t xml:space="preserve"> </w:t>
            </w:r>
            <w:r>
              <w:rPr>
                <w:rFonts w:ascii="Times New Roman" w:hAnsi="Times New Roman" w:eastAsia="Times New Roman" w:cs="Times New Roman"/>
              </w:rPr>
              <w:t>yolov</w:t>
            </w:r>
            <w:r>
              <w:rPr>
                <w:rFonts w:ascii="Times New Roman" w:hAnsi="Times New Roman" w:eastAsia="Times New Roman" w:cs="Times New Roman"/>
                <w:spacing w:val="10"/>
              </w:rPr>
              <w:t>8n.</w:t>
            </w:r>
            <w:r>
              <w:rPr>
                <w:rFonts w:ascii="Times New Roman" w:hAnsi="Times New Roman" w:eastAsia="Times New Roman" w:cs="Times New Roman"/>
              </w:rPr>
              <w:t>pt</w:t>
            </w:r>
            <w:r>
              <w:rPr>
                <w:spacing w:val="10"/>
              </w:rPr>
              <w:t>）的预</w:t>
            </w:r>
            <w:r>
              <w:rPr>
                <w:spacing w:val="4"/>
              </w:rPr>
              <w:t>训练权重。</w:t>
            </w:r>
          </w:p>
          <w:p>
            <w:pPr>
              <w:pStyle w:val="TableText"/>
              <w:ind w:left="112"/>
              <w:spacing w:before="62" w:line="230" w:lineRule="auto"/>
              <w:rPr/>
            </w:pPr>
            <w:r>
              <w:rPr>
                <w:rFonts w:ascii="Times New Roman" w:hAnsi="Times New Roman" w:eastAsia="Times New Roman" w:cs="Times New Roman"/>
                <w:spacing w:val="9"/>
              </w:rPr>
              <w:t>6</w:t>
            </w:r>
            <w:r>
              <w:rPr>
                <w:spacing w:val="9"/>
              </w:rPr>
              <w:t>）能够调用</w:t>
            </w:r>
            <w:r>
              <w:rPr>
                <w:spacing w:val="-38"/>
              </w:rPr>
              <w:t xml:space="preserve"> </w:t>
            </w:r>
            <w:r>
              <w:rPr>
                <w:rFonts w:ascii="Times New Roman" w:hAnsi="Times New Roman" w:eastAsia="Times New Roman" w:cs="Times New Roman"/>
              </w:rPr>
              <w:t>models</w:t>
            </w:r>
            <w:r>
              <w:rPr>
                <w:rFonts w:ascii="Times New Roman" w:hAnsi="Times New Roman" w:eastAsia="Times New Roman" w:cs="Times New Roman"/>
                <w:spacing w:val="9"/>
              </w:rPr>
              <w:t>.</w:t>
            </w:r>
            <w:r>
              <w:rPr>
                <w:rFonts w:ascii="Times New Roman" w:hAnsi="Times New Roman" w:eastAsia="Times New Roman" w:cs="Times New Roman"/>
              </w:rPr>
              <w:t>resnet</w:t>
            </w:r>
            <w:r>
              <w:rPr>
                <w:rFonts w:ascii="Times New Roman" w:hAnsi="Times New Roman" w:eastAsia="Times New Roman" w:cs="Times New Roman"/>
                <w:spacing w:val="9"/>
              </w:rPr>
              <w:t>18</w:t>
            </w:r>
            <w:r>
              <w:rPr>
                <w:rFonts w:ascii="Times New Roman" w:hAnsi="Times New Roman" w:eastAsia="Times New Roman" w:cs="Times New Roman"/>
                <w:spacing w:val="17"/>
              </w:rPr>
              <w:t xml:space="preserve"> </w:t>
            </w:r>
            <w:r>
              <w:rPr>
                <w:spacing w:val="9"/>
              </w:rPr>
              <w:t>预训练模型。</w:t>
            </w:r>
          </w:p>
        </w:tc>
      </w:tr>
      <w:tr>
        <w:trPr>
          <w:trHeight w:val="1564" w:hRule="atLeast"/>
        </w:trPr>
        <w:tc>
          <w:tcPr>
            <w:tcW w:w="708" w:type="dxa"/>
            <w:vAlign w:val="top"/>
          </w:tcPr>
          <w:p>
            <w:pPr>
              <w:spacing w:line="326" w:lineRule="auto"/>
              <w:rPr>
                <w:rFonts w:ascii="Arial"/>
                <w:sz w:val="21"/>
              </w:rPr>
            </w:pPr>
            <w:r/>
          </w:p>
          <w:p>
            <w:pPr>
              <w:spacing w:line="327" w:lineRule="auto"/>
              <w:rPr>
                <w:rFonts w:ascii="Arial"/>
                <w:sz w:val="21"/>
              </w:rPr>
            </w:pPr>
            <w:r/>
          </w:p>
          <w:p>
            <w:pPr>
              <w:ind w:left="301"/>
              <w:spacing w:before="57"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4</w:t>
            </w:r>
          </w:p>
        </w:tc>
        <w:tc>
          <w:tcPr>
            <w:tcW w:w="1104" w:type="dxa"/>
            <w:vAlign w:val="top"/>
          </w:tcPr>
          <w:p>
            <w:pPr>
              <w:spacing w:line="455" w:lineRule="auto"/>
              <w:rPr>
                <w:rFonts w:ascii="Arial"/>
                <w:sz w:val="21"/>
              </w:rPr>
            </w:pPr>
            <w:r/>
          </w:p>
          <w:p>
            <w:pPr>
              <w:pStyle w:val="TableText"/>
              <w:ind w:left="351" w:right="133" w:hanging="171"/>
              <w:spacing w:before="65" w:line="289" w:lineRule="auto"/>
              <w:rPr/>
            </w:pPr>
            <w:r>
              <w:rPr>
                <w:spacing w:val="-4"/>
              </w:rPr>
              <w:t>自选智能</w:t>
            </w:r>
            <w:r>
              <w:rPr>
                <w:spacing w:val="2"/>
              </w:rPr>
              <w:t>应用</w:t>
            </w:r>
          </w:p>
        </w:tc>
        <w:tc>
          <w:tcPr>
            <w:tcW w:w="6551" w:type="dxa"/>
            <w:vAlign w:val="top"/>
          </w:tcPr>
          <w:p>
            <w:pPr>
              <w:pStyle w:val="TableText"/>
              <w:ind w:left="119" w:right="111" w:firstLine="8"/>
              <w:spacing w:before="55" w:line="259" w:lineRule="auto"/>
              <w:rPr/>
            </w:pPr>
            <w:r>
              <w:rPr>
                <w:rFonts w:ascii="Times New Roman" w:hAnsi="Times New Roman" w:eastAsia="Times New Roman" w:cs="Times New Roman"/>
                <w:spacing w:val="3"/>
              </w:rPr>
              <w:t>1</w:t>
            </w:r>
            <w:r>
              <w:rPr>
                <w:spacing w:val="3"/>
              </w:rPr>
              <w:t>）</w:t>
            </w:r>
            <w:r>
              <w:rPr>
                <w:spacing w:val="-35"/>
              </w:rPr>
              <w:t xml:space="preserve"> </w:t>
            </w:r>
            <w:r>
              <w:rPr>
                <w:spacing w:val="3"/>
              </w:rPr>
              <w:t>围绕生产、管理、服务一线真问题、真场景，</w:t>
            </w:r>
            <w:r>
              <w:rPr>
                <w:spacing w:val="-53"/>
              </w:rPr>
              <w:t xml:space="preserve"> </w:t>
            </w:r>
            <w:r>
              <w:rPr>
                <w:spacing w:val="3"/>
              </w:rPr>
              <w:t>自选主题、设备展示</w:t>
            </w:r>
            <w:r>
              <w:rPr>
                <w:spacing w:val="9"/>
              </w:rPr>
              <w:t>专业技能熟练程度、规范程度以及解决技术难题的创新</w:t>
            </w:r>
            <w:r>
              <w:rPr>
                <w:spacing w:val="8"/>
              </w:rPr>
              <w:t>能力。</w:t>
            </w:r>
          </w:p>
          <w:p>
            <w:pPr>
              <w:pStyle w:val="TableText"/>
              <w:ind w:left="107" w:right="108"/>
              <w:spacing w:before="61" w:line="266" w:lineRule="auto"/>
              <w:rPr/>
            </w:pPr>
            <w:r>
              <w:rPr>
                <w:rFonts w:ascii="Times New Roman" w:hAnsi="Times New Roman" w:eastAsia="Times New Roman" w:cs="Times New Roman"/>
                <w:spacing w:val="7"/>
              </w:rPr>
              <w:t>2</w:t>
            </w:r>
            <w:r>
              <w:rPr>
                <w:spacing w:val="7"/>
              </w:rPr>
              <w:t>）展示过程中如需调用大语言模型，原则上仅可使用赛场本地部署的</w:t>
            </w:r>
            <w:r>
              <w:rPr>
                <w:spacing w:val="9"/>
              </w:rPr>
              <w:t>开源大语言模型部署推理工具</w:t>
            </w:r>
            <w:r>
              <w:rPr>
                <w:spacing w:val="-33"/>
              </w:rPr>
              <w:t xml:space="preserve"> </w:t>
            </w:r>
            <w:r>
              <w:rPr>
                <w:rFonts w:ascii="Times New Roman" w:hAnsi="Times New Roman" w:eastAsia="Times New Roman" w:cs="Times New Roman"/>
              </w:rPr>
              <w:t>Ollama</w:t>
            </w:r>
            <w:r>
              <w:rPr>
                <w:rFonts w:ascii="Times New Roman" w:hAnsi="Times New Roman" w:eastAsia="Times New Roman" w:cs="Times New Roman"/>
                <w:spacing w:val="-20"/>
              </w:rPr>
              <w:t xml:space="preserve"> </w:t>
            </w:r>
            <w:r>
              <w:rPr>
                <w:spacing w:val="9"/>
              </w:rPr>
              <w:t>、开源大语言模型应用开发平台</w:t>
            </w:r>
            <w:r>
              <w:rPr>
                <w:rFonts w:ascii="Times New Roman" w:hAnsi="Times New Roman" w:eastAsia="Times New Roman" w:cs="Times New Roman"/>
              </w:rPr>
              <w:t>Dify</w:t>
            </w:r>
            <w:r>
              <w:rPr>
                <w:rFonts w:ascii="Times New Roman" w:hAnsi="Times New Roman" w:eastAsia="Times New Roman" w:cs="Times New Roman"/>
                <w:spacing w:val="33"/>
                <w:w w:val="101"/>
              </w:rPr>
              <w:t xml:space="preserve"> </w:t>
            </w:r>
            <w:r>
              <w:rPr>
                <w:spacing w:val="6"/>
              </w:rPr>
              <w:t>及</w:t>
            </w:r>
            <w:r>
              <w:rPr>
                <w:spacing w:val="-40"/>
              </w:rPr>
              <w:t xml:space="preserve"> </w:t>
            </w:r>
            <w:r>
              <w:rPr>
                <w:rFonts w:ascii="Times New Roman" w:hAnsi="Times New Roman" w:eastAsia="Times New Roman" w:cs="Times New Roman"/>
              </w:rPr>
              <w:t>Qwen</w:t>
            </w:r>
            <w:r>
              <w:rPr>
                <w:rFonts w:ascii="Times New Roman" w:hAnsi="Times New Roman" w:eastAsia="Times New Roman" w:cs="Times New Roman"/>
                <w:spacing w:val="6"/>
              </w:rPr>
              <w:t>3:1.7B</w:t>
            </w:r>
            <w:r>
              <w:rPr>
                <w:rFonts w:ascii="Times New Roman" w:hAnsi="Times New Roman" w:eastAsia="Times New Roman" w:cs="Times New Roman"/>
                <w:spacing w:val="-21"/>
              </w:rPr>
              <w:t xml:space="preserve"> </w:t>
            </w:r>
            <w:r>
              <w:rPr>
                <w:spacing w:val="6"/>
              </w:rPr>
              <w:t>、</w:t>
            </w:r>
            <w:r>
              <w:rPr>
                <w:rFonts w:ascii="Times New Roman" w:hAnsi="Times New Roman" w:eastAsia="Times New Roman" w:cs="Times New Roman"/>
              </w:rPr>
              <w:t>Deepseek</w:t>
            </w:r>
            <w:r>
              <w:rPr>
                <w:rFonts w:ascii="Times New Roman" w:hAnsi="Times New Roman" w:eastAsia="Times New Roman" w:cs="Times New Roman"/>
                <w:spacing w:val="6"/>
              </w:rPr>
              <w:t>-r1:1.5B</w:t>
            </w:r>
            <w:r>
              <w:rPr>
                <w:rFonts w:ascii="Times New Roman" w:hAnsi="Times New Roman" w:eastAsia="Times New Roman" w:cs="Times New Roman"/>
                <w:spacing w:val="27"/>
                <w:w w:val="101"/>
              </w:rPr>
              <w:t xml:space="preserve"> </w:t>
            </w:r>
            <w:r>
              <w:rPr>
                <w:spacing w:val="6"/>
              </w:rPr>
              <w:t>两个大模型，不得联网。</w:t>
            </w:r>
          </w:p>
        </w:tc>
      </w:tr>
      <w:tr>
        <w:trPr>
          <w:trHeight w:val="1879" w:hRule="atLeast"/>
        </w:trPr>
        <w:tc>
          <w:tcPr>
            <w:tcW w:w="708" w:type="dxa"/>
            <w:vAlign w:val="top"/>
          </w:tcPr>
          <w:p>
            <w:pPr>
              <w:spacing w:line="270" w:lineRule="auto"/>
              <w:rPr>
                <w:rFonts w:ascii="Arial"/>
                <w:sz w:val="21"/>
              </w:rPr>
            </w:pPr>
            <w:r/>
          </w:p>
          <w:p>
            <w:pPr>
              <w:spacing w:line="270" w:lineRule="auto"/>
              <w:rPr>
                <w:rFonts w:ascii="Arial"/>
                <w:sz w:val="21"/>
              </w:rPr>
            </w:pPr>
            <w:r/>
          </w:p>
          <w:p>
            <w:pPr>
              <w:spacing w:line="271" w:lineRule="auto"/>
              <w:rPr>
                <w:rFonts w:ascii="Arial"/>
                <w:sz w:val="21"/>
              </w:rPr>
            </w:pPr>
            <w:r/>
          </w:p>
          <w:p>
            <w:pPr>
              <w:ind w:left="308"/>
              <w:spacing w:before="58"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5</w:t>
            </w:r>
          </w:p>
        </w:tc>
        <w:tc>
          <w:tcPr>
            <w:tcW w:w="1104" w:type="dxa"/>
            <w:vAlign w:val="top"/>
          </w:tcPr>
          <w:p>
            <w:pPr>
              <w:spacing w:line="305" w:lineRule="auto"/>
              <w:rPr>
                <w:rFonts w:ascii="Arial"/>
                <w:sz w:val="21"/>
              </w:rPr>
            </w:pPr>
            <w:r/>
          </w:p>
          <w:p>
            <w:pPr>
              <w:spacing w:line="305" w:lineRule="auto"/>
              <w:rPr>
                <w:rFonts w:ascii="Arial"/>
                <w:sz w:val="21"/>
              </w:rPr>
            </w:pPr>
            <w:r/>
          </w:p>
          <w:p>
            <w:pPr>
              <w:pStyle w:val="TableText"/>
              <w:ind w:left="119" w:right="107"/>
              <w:spacing w:before="65" w:line="288" w:lineRule="auto"/>
              <w:rPr/>
            </w:pPr>
            <w:r>
              <w:rPr>
                <w:spacing w:val="17"/>
              </w:rPr>
              <w:t>综合应用</w:t>
            </w:r>
            <w:r>
              <w:rPr/>
              <w:t>分析</w:t>
            </w:r>
          </w:p>
        </w:tc>
        <w:tc>
          <w:tcPr>
            <w:tcW w:w="6551" w:type="dxa"/>
            <w:vAlign w:val="top"/>
          </w:tcPr>
          <w:p>
            <w:pPr>
              <w:pStyle w:val="TableText"/>
              <w:ind w:left="119" w:right="40" w:firstLine="8"/>
              <w:spacing w:before="55" w:line="269" w:lineRule="auto"/>
              <w:rPr/>
            </w:pPr>
            <w:r>
              <w:rPr>
                <w:rFonts w:ascii="Times New Roman" w:hAnsi="Times New Roman" w:eastAsia="Times New Roman" w:cs="Times New Roman"/>
              </w:rPr>
              <w:t>1</w:t>
            </w:r>
            <w:r>
              <w:rPr/>
              <w:t>）基于竞赛模块</w:t>
            </w:r>
            <w:r>
              <w:rPr>
                <w:spacing w:val="-5"/>
              </w:rPr>
              <w:t xml:space="preserve"> </w:t>
            </w:r>
            <w:r>
              <w:rPr>
                <w:rFonts w:ascii="Times New Roman" w:hAnsi="Times New Roman" w:eastAsia="Times New Roman" w:cs="Times New Roman"/>
              </w:rPr>
              <w:t>1–4</w:t>
            </w:r>
            <w:r>
              <w:rPr>
                <w:rFonts w:ascii="Times New Roman" w:hAnsi="Times New Roman" w:eastAsia="Times New Roman" w:cs="Times New Roman"/>
                <w:spacing w:val="30"/>
                <w:w w:val="101"/>
              </w:rPr>
              <w:t xml:space="preserve"> </w:t>
            </w:r>
            <w:r>
              <w:rPr/>
              <w:t>的实施过程与结果，对数据准备、基础算法应用、</w:t>
            </w:r>
            <w:r>
              <w:rPr>
                <w:spacing w:val="10"/>
              </w:rPr>
              <w:t>深度学习应用及自选智能应用进行系统性梳理与综合分析，形成完整</w:t>
            </w:r>
            <w:r>
              <w:rPr>
                <w:spacing w:val="6"/>
              </w:rPr>
              <w:t>的技术应用报告。</w:t>
            </w:r>
          </w:p>
          <w:p>
            <w:pPr>
              <w:pStyle w:val="TableText"/>
              <w:ind w:left="115" w:right="108" w:hanging="8"/>
              <w:spacing w:before="62" w:line="258" w:lineRule="auto"/>
              <w:rPr/>
            </w:pPr>
            <w:r>
              <w:rPr>
                <w:rFonts w:ascii="Times New Roman" w:hAnsi="Times New Roman" w:eastAsia="Times New Roman" w:cs="Times New Roman"/>
                <w:spacing w:val="7"/>
              </w:rPr>
              <w:t>2</w:t>
            </w:r>
            <w:r>
              <w:rPr>
                <w:spacing w:val="7"/>
              </w:rPr>
              <w:t>）对所用的数据处理方法、软硬件工具和技术选型依据进行说明，体</w:t>
            </w:r>
            <w:r>
              <w:rPr>
                <w:spacing w:val="7"/>
              </w:rPr>
              <w:t>现技术的先进性和熟练度。</w:t>
            </w:r>
          </w:p>
          <w:p>
            <w:pPr>
              <w:pStyle w:val="TableText"/>
              <w:ind w:left="112"/>
              <w:spacing w:before="64" w:line="228" w:lineRule="auto"/>
              <w:rPr/>
            </w:pPr>
            <w:r>
              <w:rPr>
                <w:rFonts w:ascii="Times New Roman" w:hAnsi="Times New Roman" w:eastAsia="Times New Roman" w:cs="Times New Roman"/>
                <w:spacing w:val="7"/>
              </w:rPr>
              <w:t>3</w:t>
            </w:r>
            <w:r>
              <w:rPr>
                <w:spacing w:val="7"/>
              </w:rPr>
              <w:t>）对应用效果进行分析与评价，指出存在的问题与局限，并提出合理</w:t>
            </w:r>
          </w:p>
        </w:tc>
      </w:tr>
    </w:tbl>
    <w:p>
      <w:pPr>
        <w:rPr>
          <w:rFonts w:ascii="Arial"/>
          <w:sz w:val="21"/>
        </w:rPr>
      </w:pPr>
      <w:r/>
    </w:p>
    <w:p>
      <w:pPr>
        <w:sectPr>
          <w:headerReference w:type="default" r:id="rId3"/>
          <w:footerReference w:type="default" r:id="rId4"/>
          <w:pgSz w:w="11906" w:h="16839"/>
          <w:pgMar w:top="400" w:right="1769" w:bottom="1156" w:left="1768" w:header="0" w:footer="994" w:gutter="0"/>
        </w:sectPr>
        <w:rPr>
          <w:rFonts w:ascii="Arial" w:hAnsi="Arial" w:eastAsia="Arial" w:cs="Arial"/>
          <w:sz w:val="21"/>
          <w:szCs w:val="21"/>
        </w:rPr>
      </w:pPr>
    </w:p>
    <w:p>
      <w:pPr>
        <w:spacing w:before="19"/>
        <w:rPr/>
      </w:pPr>
      <w:r>
        <w:pict>
          <v:shape id="_x0000_s6" style="position:absolute;margin-left:90pt;margin-top:53.85pt;mso-position-vertical-relative:page;mso-position-horizontal-relative:page;width:415.3pt;height:0.75pt;z-index:251659264;" o:allowincell="f" fillcolor="#000000" filled="true" stroked="false" coordsize="8305,15" coordorigin="0,0" path="m,l8305,0l8305,14l0,14l0,0xe"/>
        </w:pict>
      </w:r>
      <w:r/>
    </w:p>
    <w:p>
      <w:pPr>
        <w:spacing w:before="19"/>
        <w:rPr/>
      </w:pPr>
      <w:r/>
    </w:p>
    <w:p>
      <w:pPr>
        <w:spacing w:before="18"/>
        <w:rPr/>
      </w:pPr>
      <w:r/>
    </w:p>
    <w:p>
      <w:pPr>
        <w:spacing w:before="18"/>
        <w:rPr/>
      </w:pPr>
      <w:r/>
    </w:p>
    <w:tbl>
      <w:tblPr>
        <w:tblStyle w:val="TableNormal"/>
        <w:tblW w:w="8363"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708"/>
        <w:gridCol w:w="1104"/>
        <w:gridCol w:w="6551"/>
      </w:tblGrid>
      <w:tr>
        <w:trPr>
          <w:trHeight w:val="943" w:hRule="atLeast"/>
        </w:trPr>
        <w:tc>
          <w:tcPr>
            <w:tcW w:w="708" w:type="dxa"/>
            <w:vAlign w:val="top"/>
          </w:tcPr>
          <w:p>
            <w:pPr>
              <w:rPr>
                <w:rFonts w:ascii="Arial"/>
                <w:sz w:val="21"/>
              </w:rPr>
            </w:pPr>
            <w:r/>
          </w:p>
        </w:tc>
        <w:tc>
          <w:tcPr>
            <w:tcW w:w="1104" w:type="dxa"/>
            <w:vAlign w:val="top"/>
          </w:tcPr>
          <w:p>
            <w:pPr>
              <w:rPr>
                <w:rFonts w:ascii="Arial"/>
                <w:sz w:val="21"/>
              </w:rPr>
            </w:pPr>
            <w:r/>
          </w:p>
        </w:tc>
        <w:tc>
          <w:tcPr>
            <w:tcW w:w="6551" w:type="dxa"/>
            <w:vAlign w:val="top"/>
          </w:tcPr>
          <w:p>
            <w:pPr>
              <w:pStyle w:val="TableText"/>
              <w:ind w:left="129"/>
              <w:spacing w:before="56" w:line="231" w:lineRule="auto"/>
              <w:rPr/>
            </w:pPr>
            <w:r>
              <w:rPr>
                <w:spacing w:val="6"/>
              </w:rPr>
              <w:t>的改进方向与优化建议。</w:t>
            </w:r>
          </w:p>
          <w:p>
            <w:pPr>
              <w:pStyle w:val="TableText"/>
              <w:ind w:left="118" w:right="108" w:hanging="12"/>
              <w:spacing w:before="60" w:line="261" w:lineRule="auto"/>
              <w:rPr/>
            </w:pPr>
            <w:r>
              <w:rPr>
                <w:rFonts w:ascii="Times New Roman" w:hAnsi="Times New Roman" w:eastAsia="Times New Roman" w:cs="Times New Roman"/>
                <w:spacing w:val="7"/>
              </w:rPr>
              <w:t>4</w:t>
            </w:r>
            <w:r>
              <w:rPr>
                <w:spacing w:val="7"/>
              </w:rPr>
              <w:t>）报告内容结构清晰、逻辑完整，自选智能应用能体现所属行业新标</w:t>
            </w:r>
            <w:r>
              <w:rPr>
                <w:spacing w:val="7"/>
              </w:rPr>
              <w:t>准、新技术、新场景应用。</w:t>
            </w:r>
          </w:p>
        </w:tc>
      </w:tr>
      <w:tr>
        <w:trPr>
          <w:trHeight w:val="631" w:hRule="atLeast"/>
        </w:trPr>
        <w:tc>
          <w:tcPr>
            <w:tcW w:w="708" w:type="dxa"/>
            <w:vAlign w:val="top"/>
          </w:tcPr>
          <w:p>
            <w:pPr>
              <w:ind w:left="306"/>
              <w:spacing w:before="245"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6</w:t>
            </w:r>
          </w:p>
        </w:tc>
        <w:tc>
          <w:tcPr>
            <w:tcW w:w="1104" w:type="dxa"/>
            <w:vAlign w:val="top"/>
          </w:tcPr>
          <w:p>
            <w:pPr>
              <w:pStyle w:val="TableText"/>
              <w:ind w:left="116"/>
              <w:spacing w:before="210" w:line="229" w:lineRule="auto"/>
              <w:rPr/>
            </w:pPr>
            <w:r>
              <w:rPr>
                <w:spacing w:val="6"/>
              </w:rPr>
              <w:t>职业素养</w:t>
            </w:r>
          </w:p>
        </w:tc>
        <w:tc>
          <w:tcPr>
            <w:tcW w:w="6551" w:type="dxa"/>
            <w:vAlign w:val="top"/>
          </w:tcPr>
          <w:p>
            <w:pPr>
              <w:pStyle w:val="TableText"/>
              <w:ind w:left="130" w:right="108" w:firstLine="8"/>
              <w:spacing w:before="53" w:line="262" w:lineRule="auto"/>
              <w:rPr/>
            </w:pPr>
            <w:r>
              <w:rPr>
                <w:spacing w:val="10"/>
              </w:rPr>
              <w:t>团队分工明确合理，展现良好的职业道德、职业风貌和工匠</w:t>
            </w:r>
            <w:r>
              <w:rPr>
                <w:spacing w:val="9"/>
              </w:rPr>
              <w:t>精神，文</w:t>
            </w:r>
            <w:r>
              <w:rPr/>
              <w:t>明竞赛。</w:t>
            </w:r>
          </w:p>
        </w:tc>
      </w:tr>
    </w:tbl>
    <w:p>
      <w:pPr>
        <w:pStyle w:val="BodyText"/>
        <w:ind w:left="535"/>
        <w:spacing w:before="116" w:line="222" w:lineRule="auto"/>
        <w:outlineLvl w:val="2"/>
        <w:rPr/>
      </w:pPr>
      <w:r>
        <w:rPr>
          <w:b/>
          <w:bCs/>
          <w:spacing w:val="-5"/>
        </w:rPr>
        <w:t>（二）展示讲解</w:t>
      </w:r>
    </w:p>
    <w:p>
      <w:pPr>
        <w:pStyle w:val="BodyText"/>
        <w:ind w:left="47" w:right="30" w:firstLine="510"/>
        <w:spacing w:before="178" w:line="360" w:lineRule="auto"/>
        <w:jc w:val="both"/>
        <w:rPr/>
      </w:pPr>
      <w:r>
        <w:rPr>
          <w:spacing w:val="-2"/>
        </w:rPr>
        <w:t>由参赛队在不超过</w:t>
      </w:r>
      <w:r>
        <w:rPr>
          <w:spacing w:val="-37"/>
        </w:rPr>
        <w:t xml:space="preserve"> </w:t>
      </w:r>
      <w:r>
        <w:rPr>
          <w:rFonts w:ascii="Times New Roman" w:hAnsi="Times New Roman" w:eastAsia="Times New Roman" w:cs="Times New Roman"/>
          <w:spacing w:val="-2"/>
        </w:rPr>
        <w:t>20</w:t>
      </w:r>
      <w:r>
        <w:rPr>
          <w:rFonts w:ascii="Times New Roman" w:hAnsi="Times New Roman" w:eastAsia="Times New Roman" w:cs="Times New Roman"/>
          <w:spacing w:val="21"/>
        </w:rPr>
        <w:t xml:space="preserve"> </w:t>
      </w:r>
      <w:r>
        <w:rPr>
          <w:spacing w:val="-2"/>
        </w:rPr>
        <w:t>分钟的比赛时间内，对技能操作考核部分的自选智能</w:t>
      </w:r>
      <w:r>
        <w:rPr>
          <w:spacing w:val="-3"/>
        </w:rPr>
        <w:t>应用进行展示讲解，重点介绍项目设计、工作流程、核心技能、主</w:t>
      </w:r>
      <w:r>
        <w:rPr>
          <w:spacing w:val="-4"/>
        </w:rPr>
        <w:t>要成果等。省</w:t>
      </w:r>
      <w:r>
        <w:rPr>
          <w:spacing w:val="-2"/>
        </w:rPr>
        <w:t>赛、国赛已参赛作品不得参赛。</w:t>
      </w:r>
    </w:p>
    <w:p>
      <w:pPr>
        <w:pStyle w:val="BodyText"/>
        <w:ind w:left="555"/>
        <w:spacing w:line="222" w:lineRule="auto"/>
        <w:rPr/>
      </w:pPr>
      <w:r>
        <w:rPr>
          <w:spacing w:val="-3"/>
        </w:rPr>
        <w:t>比赛统一展示讲解形式、统一评分标准。</w:t>
      </w:r>
    </w:p>
    <w:p>
      <w:pPr>
        <w:pStyle w:val="BodyText"/>
        <w:ind w:left="642"/>
        <w:spacing w:before="234" w:line="224" w:lineRule="auto"/>
        <w:outlineLvl w:val="1"/>
        <w:rPr>
          <w:sz w:val="28"/>
          <w:szCs w:val="28"/>
        </w:rPr>
      </w:pPr>
      <w:r>
        <w:rPr>
          <w:sz w:val="28"/>
          <w:szCs w:val="28"/>
          <w:b/>
          <w:bCs/>
          <w:spacing w:val="-11"/>
        </w:rPr>
        <w:t>四、竞赛方式</w:t>
      </w:r>
    </w:p>
    <w:p>
      <w:pPr>
        <w:pStyle w:val="BodyText"/>
        <w:ind w:left="47" w:right="30" w:firstLine="480"/>
        <w:spacing w:before="227" w:line="360" w:lineRule="auto"/>
        <w:jc w:val="both"/>
        <w:rPr/>
      </w:pPr>
      <w:r>
        <w:rPr>
          <w:spacing w:val="-4"/>
        </w:rPr>
        <w:t>本竞赛为团体赛，每支参赛队由</w:t>
      </w:r>
      <w:r>
        <w:rPr>
          <w:rFonts w:ascii="Times New Roman" w:hAnsi="Times New Roman" w:eastAsia="Times New Roman" w:cs="Times New Roman"/>
          <w:spacing w:val="-4"/>
        </w:rPr>
        <w:t>4</w:t>
      </w:r>
      <w:r>
        <w:rPr>
          <w:rFonts w:ascii="Times New Roman" w:hAnsi="Times New Roman" w:eastAsia="Times New Roman" w:cs="Times New Roman"/>
          <w:spacing w:val="32"/>
          <w:w w:val="101"/>
        </w:rPr>
        <w:t xml:space="preserve"> </w:t>
      </w:r>
      <w:r>
        <w:rPr>
          <w:spacing w:val="-4"/>
        </w:rPr>
        <w:t>名选手组成（其中</w:t>
      </w:r>
      <w:r>
        <w:rPr>
          <w:spacing w:val="-32"/>
        </w:rPr>
        <w:t xml:space="preserve"> </w:t>
      </w:r>
      <w:r>
        <w:rPr>
          <w:rFonts w:ascii="Times New Roman" w:hAnsi="Times New Roman" w:eastAsia="Times New Roman" w:cs="Times New Roman"/>
          <w:spacing w:val="-4"/>
        </w:rPr>
        <w:t>1</w:t>
      </w:r>
      <w:r>
        <w:rPr>
          <w:rFonts w:ascii="Times New Roman" w:hAnsi="Times New Roman" w:eastAsia="Times New Roman" w:cs="Times New Roman"/>
          <w:spacing w:val="19"/>
          <w:w w:val="101"/>
        </w:rPr>
        <w:t xml:space="preserve"> </w:t>
      </w:r>
      <w:r>
        <w:rPr>
          <w:spacing w:val="-4"/>
        </w:rPr>
        <w:t>人担任队长）。以院</w:t>
      </w:r>
      <w:r>
        <w:rPr>
          <w:spacing w:val="-5"/>
        </w:rPr>
        <w:t>校为单位组队参赛，不得跨校组队，同一学校参赛队不超过</w:t>
      </w:r>
      <w:r>
        <w:rPr>
          <w:spacing w:val="-28"/>
        </w:rPr>
        <w:t xml:space="preserve"> </w:t>
      </w:r>
      <w:r>
        <w:rPr>
          <w:rFonts w:ascii="Times New Roman" w:hAnsi="Times New Roman" w:eastAsia="Times New Roman" w:cs="Times New Roman"/>
          <w:spacing w:val="-5"/>
        </w:rPr>
        <w:t>1</w:t>
      </w:r>
      <w:r>
        <w:rPr>
          <w:rFonts w:ascii="Times New Roman" w:hAnsi="Times New Roman" w:eastAsia="Times New Roman" w:cs="Times New Roman"/>
          <w:spacing w:val="32"/>
        </w:rPr>
        <w:t xml:space="preserve"> </w:t>
      </w:r>
      <w:r>
        <w:rPr>
          <w:spacing w:val="-5"/>
        </w:rPr>
        <w:t>队。指导教师须为</w:t>
      </w:r>
      <w:r>
        <w:rPr>
          <w:spacing w:val="-1"/>
        </w:rPr>
        <w:t>本校专兼职在岗教师，报名获得确认后，参赛选手和指导教师不得随意更换。</w:t>
      </w:r>
    </w:p>
    <w:p>
      <w:pPr>
        <w:pStyle w:val="BodyText"/>
        <w:ind w:left="614"/>
        <w:spacing w:before="57" w:line="224" w:lineRule="auto"/>
        <w:outlineLvl w:val="1"/>
        <w:rPr>
          <w:sz w:val="28"/>
          <w:szCs w:val="28"/>
        </w:rPr>
      </w:pPr>
      <w:r>
        <w:rPr>
          <w:sz w:val="28"/>
          <w:szCs w:val="28"/>
          <w:b/>
          <w:bCs/>
          <w:spacing w:val="-6"/>
        </w:rPr>
        <w:t>五、竞赛流程</w:t>
      </w:r>
    </w:p>
    <w:p>
      <w:pPr>
        <w:pStyle w:val="BodyText"/>
        <w:ind w:left="535"/>
        <w:spacing w:before="229" w:line="222" w:lineRule="auto"/>
        <w:outlineLvl w:val="2"/>
        <w:rPr/>
      </w:pPr>
      <w:r>
        <w:rPr>
          <w:b/>
          <w:bCs/>
          <w:spacing w:val="-5"/>
        </w:rPr>
        <w:t>（一）时间安排</w:t>
      </w:r>
    </w:p>
    <w:p>
      <w:pPr>
        <w:pStyle w:val="BodyText"/>
        <w:ind w:left="534"/>
        <w:spacing w:before="179" w:line="220" w:lineRule="auto"/>
        <w:rPr/>
      </w:pPr>
      <w:r>
        <w:rPr>
          <w:spacing w:val="-3"/>
        </w:rPr>
        <w:t>竞赛时间安排如表</w:t>
      </w:r>
      <w:r>
        <w:rPr>
          <w:spacing w:val="-39"/>
        </w:rPr>
        <w:t xml:space="preserve"> </w:t>
      </w:r>
      <w:r>
        <w:rPr>
          <w:rFonts w:ascii="Times New Roman" w:hAnsi="Times New Roman" w:eastAsia="Times New Roman" w:cs="Times New Roman"/>
          <w:spacing w:val="-3"/>
        </w:rPr>
        <w:t>3</w:t>
      </w:r>
      <w:r>
        <w:rPr>
          <w:rFonts w:ascii="Times New Roman" w:hAnsi="Times New Roman" w:eastAsia="Times New Roman" w:cs="Times New Roman"/>
          <w:spacing w:val="16"/>
          <w:w w:val="101"/>
        </w:rPr>
        <w:t xml:space="preserve"> </w:t>
      </w:r>
      <w:r>
        <w:rPr>
          <w:spacing w:val="-3"/>
        </w:rPr>
        <w:t>所示，</w:t>
      </w:r>
      <w:r>
        <w:rPr>
          <w:b/>
          <w:bCs/>
          <w:spacing w:val="-3"/>
        </w:rPr>
        <w:t>具体安排以组委会发布的大赛指南为准</w:t>
      </w:r>
      <w:r>
        <w:rPr>
          <w:spacing w:val="-3"/>
        </w:rPr>
        <w:t>。</w:t>
      </w:r>
    </w:p>
    <w:p>
      <w:pPr>
        <w:pStyle w:val="BodyText"/>
        <w:ind w:left="3330"/>
        <w:spacing w:before="196" w:line="231" w:lineRule="auto"/>
        <w:rPr>
          <w:sz w:val="20"/>
          <w:szCs w:val="20"/>
        </w:rPr>
      </w:pPr>
      <w:r>
        <w:rPr>
          <w:sz w:val="20"/>
          <w:szCs w:val="20"/>
          <w:b/>
          <w:bCs/>
          <w:spacing w:val="2"/>
        </w:rPr>
        <w:t>表</w:t>
      </w:r>
      <w:r>
        <w:rPr>
          <w:sz w:val="20"/>
          <w:szCs w:val="20"/>
          <w:spacing w:val="-36"/>
        </w:rPr>
        <w:t xml:space="preserve"> </w:t>
      </w:r>
      <w:r>
        <w:rPr>
          <w:rFonts w:ascii="Times New Roman" w:hAnsi="Times New Roman" w:eastAsia="Times New Roman" w:cs="Times New Roman"/>
          <w:sz w:val="20"/>
          <w:szCs w:val="20"/>
          <w:b/>
          <w:bCs/>
          <w:spacing w:val="2"/>
        </w:rPr>
        <w:t>3</w:t>
      </w:r>
      <w:r>
        <w:rPr>
          <w:rFonts w:ascii="Times New Roman" w:hAnsi="Times New Roman" w:eastAsia="Times New Roman" w:cs="Times New Roman"/>
          <w:sz w:val="20"/>
          <w:szCs w:val="20"/>
          <w:b/>
          <w:bCs/>
          <w:spacing w:val="12"/>
        </w:rPr>
        <w:t xml:space="preserve">  </w:t>
      </w:r>
      <w:r>
        <w:rPr>
          <w:sz w:val="20"/>
          <w:szCs w:val="20"/>
          <w:b/>
          <w:bCs/>
          <w:spacing w:val="2"/>
        </w:rPr>
        <w:t>竞赛时间安排</w:t>
      </w:r>
    </w:p>
    <w:p>
      <w:pPr>
        <w:spacing w:line="88" w:lineRule="exact"/>
        <w:rPr/>
      </w:pPr>
      <w:r/>
    </w:p>
    <w:tbl>
      <w:tblPr>
        <w:tblStyle w:val="TableNormal"/>
        <w:tblW w:w="8316" w:type="dxa"/>
        <w:tblInd w:w="26"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162"/>
        <w:gridCol w:w="1498"/>
        <w:gridCol w:w="2933"/>
        <w:gridCol w:w="2723"/>
      </w:tblGrid>
      <w:tr>
        <w:trPr>
          <w:trHeight w:val="321" w:hRule="atLeast"/>
        </w:trPr>
        <w:tc>
          <w:tcPr>
            <w:tcW w:w="1162" w:type="dxa"/>
            <w:vAlign w:val="top"/>
          </w:tcPr>
          <w:p>
            <w:pPr>
              <w:pStyle w:val="TableText"/>
              <w:ind w:left="425"/>
              <w:spacing w:before="54" w:line="232" w:lineRule="auto"/>
              <w:rPr/>
            </w:pPr>
            <w:r>
              <w:rPr>
                <w:b/>
                <w:bCs/>
                <w:spacing w:val="-21"/>
              </w:rPr>
              <w:t>日期</w:t>
            </w:r>
          </w:p>
        </w:tc>
        <w:tc>
          <w:tcPr>
            <w:tcW w:w="1498" w:type="dxa"/>
            <w:vAlign w:val="top"/>
          </w:tcPr>
          <w:p>
            <w:pPr>
              <w:pStyle w:val="TableText"/>
              <w:ind w:left="561"/>
              <w:spacing w:before="54" w:line="232" w:lineRule="auto"/>
              <w:rPr/>
            </w:pPr>
            <w:r>
              <w:rPr>
                <w:b/>
                <w:bCs/>
                <w:spacing w:val="-7"/>
              </w:rPr>
              <w:t>时间</w:t>
            </w:r>
          </w:p>
        </w:tc>
        <w:tc>
          <w:tcPr>
            <w:tcW w:w="2933" w:type="dxa"/>
            <w:vAlign w:val="top"/>
          </w:tcPr>
          <w:p>
            <w:pPr>
              <w:pStyle w:val="TableText"/>
              <w:ind w:left="1291"/>
              <w:spacing w:before="55" w:line="231" w:lineRule="auto"/>
              <w:rPr/>
            </w:pPr>
            <w:r>
              <w:rPr>
                <w:b/>
                <w:bCs/>
                <w:spacing w:val="-12"/>
              </w:rPr>
              <w:t>内容</w:t>
            </w:r>
          </w:p>
        </w:tc>
        <w:tc>
          <w:tcPr>
            <w:tcW w:w="2723" w:type="dxa"/>
            <w:vAlign w:val="top"/>
          </w:tcPr>
          <w:p>
            <w:pPr>
              <w:pStyle w:val="TableText"/>
              <w:ind w:left="1058"/>
              <w:spacing w:before="54" w:line="232" w:lineRule="auto"/>
              <w:rPr/>
            </w:pPr>
            <w:r>
              <w:rPr>
                <w:b/>
                <w:bCs/>
                <w:spacing w:val="3"/>
              </w:rPr>
              <w:t>责任方</w:t>
            </w:r>
          </w:p>
        </w:tc>
      </w:tr>
      <w:tr>
        <w:trPr>
          <w:trHeight w:val="628" w:hRule="atLeast"/>
        </w:trPr>
        <w:tc>
          <w:tcPr>
            <w:tcW w:w="1162" w:type="dxa"/>
            <w:vAlign w:val="top"/>
          </w:tcPr>
          <w:p>
            <w:pPr>
              <w:pStyle w:val="TableText"/>
              <w:ind w:left="280" w:right="263" w:firstLine="106"/>
              <w:spacing w:before="52" w:line="261" w:lineRule="auto"/>
              <w:rPr/>
            </w:pPr>
            <w:r>
              <w:rPr>
                <w:spacing w:val="-1"/>
              </w:rPr>
              <w:t>竞赛</w:t>
            </w:r>
            <w:r>
              <w:rPr>
                <w:spacing w:val="-5"/>
              </w:rPr>
              <w:t>前</w:t>
            </w:r>
            <w:r>
              <w:rPr>
                <w:spacing w:val="-42"/>
              </w:rPr>
              <w:t xml:space="preserve"> </w:t>
            </w:r>
            <w:r>
              <w:rPr>
                <w:rFonts w:ascii="Times New Roman" w:hAnsi="Times New Roman" w:eastAsia="Times New Roman" w:cs="Times New Roman"/>
                <w:spacing w:val="-5"/>
              </w:rPr>
              <w:t>2</w:t>
            </w:r>
            <w:r>
              <w:rPr>
                <w:rFonts w:ascii="Times New Roman" w:hAnsi="Times New Roman" w:eastAsia="Times New Roman" w:cs="Times New Roman"/>
                <w:spacing w:val="18"/>
                <w:w w:val="101"/>
              </w:rPr>
              <w:t xml:space="preserve"> </w:t>
            </w:r>
            <w:r>
              <w:rPr>
                <w:spacing w:val="-5"/>
              </w:rPr>
              <w:t>天</w:t>
            </w:r>
          </w:p>
        </w:tc>
        <w:tc>
          <w:tcPr>
            <w:tcW w:w="1498" w:type="dxa"/>
            <w:vAlign w:val="top"/>
          </w:tcPr>
          <w:p>
            <w:pPr>
              <w:ind w:left="291"/>
              <w:spacing w:before="245"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9:00-17:00</w:t>
            </w:r>
          </w:p>
        </w:tc>
        <w:tc>
          <w:tcPr>
            <w:tcW w:w="2933" w:type="dxa"/>
            <w:vAlign w:val="top"/>
          </w:tcPr>
          <w:p>
            <w:pPr>
              <w:pStyle w:val="TableText"/>
              <w:ind w:left="533" w:right="141" w:hanging="411"/>
              <w:spacing w:before="52" w:line="261" w:lineRule="auto"/>
              <w:rPr/>
            </w:pPr>
            <w:r>
              <w:rPr/>
              <w:t>参赛队报到，</w:t>
            </w:r>
            <w:r>
              <w:rPr>
                <w:spacing w:val="-37"/>
              </w:rPr>
              <w:t xml:space="preserve"> </w:t>
            </w:r>
            <w:r>
              <w:rPr/>
              <w:t>自带设备入场，</w:t>
            </w:r>
            <w:r>
              <w:rPr>
                <w:spacing w:val="8"/>
              </w:rPr>
              <w:t>安排住宿，领取资料</w:t>
            </w:r>
          </w:p>
        </w:tc>
        <w:tc>
          <w:tcPr>
            <w:tcW w:w="2723" w:type="dxa"/>
            <w:vAlign w:val="top"/>
          </w:tcPr>
          <w:p>
            <w:pPr>
              <w:pStyle w:val="TableText"/>
              <w:ind w:left="951"/>
              <w:spacing w:before="209" w:line="229" w:lineRule="auto"/>
              <w:rPr/>
            </w:pPr>
            <w:r>
              <w:rPr>
                <w:spacing w:val="6"/>
              </w:rPr>
              <w:t>承办单位</w:t>
            </w:r>
          </w:p>
        </w:tc>
      </w:tr>
      <w:tr>
        <w:trPr>
          <w:trHeight w:val="364" w:hRule="atLeast"/>
        </w:trPr>
        <w:tc>
          <w:tcPr>
            <w:tcW w:w="1162" w:type="dxa"/>
            <w:vAlign w:val="top"/>
            <w:vMerge w:val="restart"/>
            <w:tcBorders>
              <w:bottom w:val="nil"/>
            </w:tcBorders>
          </w:tcPr>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pStyle w:val="TableText"/>
              <w:ind w:left="280" w:right="263" w:firstLine="106"/>
              <w:spacing w:before="65" w:line="288" w:lineRule="auto"/>
              <w:rPr/>
            </w:pPr>
            <w:r>
              <w:rPr>
                <w:spacing w:val="-1"/>
              </w:rPr>
              <w:t>竞赛</w:t>
            </w:r>
            <w:r>
              <w:rPr>
                <w:spacing w:val="-11"/>
              </w:rPr>
              <w:t>前</w:t>
            </w:r>
            <w:r>
              <w:rPr>
                <w:spacing w:val="-23"/>
              </w:rPr>
              <w:t xml:space="preserve"> </w:t>
            </w:r>
            <w:r>
              <w:rPr>
                <w:rFonts w:ascii="Times New Roman" w:hAnsi="Times New Roman" w:eastAsia="Times New Roman" w:cs="Times New Roman"/>
                <w:spacing w:val="-11"/>
              </w:rPr>
              <w:t>1</w:t>
            </w:r>
            <w:r>
              <w:rPr>
                <w:rFonts w:ascii="Times New Roman" w:hAnsi="Times New Roman" w:eastAsia="Times New Roman" w:cs="Times New Roman"/>
                <w:spacing w:val="18"/>
                <w:w w:val="101"/>
              </w:rPr>
              <w:t xml:space="preserve"> </w:t>
            </w:r>
            <w:r>
              <w:rPr>
                <w:spacing w:val="-11"/>
              </w:rPr>
              <w:t>天</w:t>
            </w:r>
          </w:p>
        </w:tc>
        <w:tc>
          <w:tcPr>
            <w:tcW w:w="1498" w:type="dxa"/>
            <w:vAlign w:val="top"/>
          </w:tcPr>
          <w:p>
            <w:pPr>
              <w:ind w:left="291"/>
              <w:spacing w:before="111"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9:00-17:00</w:t>
            </w:r>
          </w:p>
        </w:tc>
        <w:tc>
          <w:tcPr>
            <w:tcW w:w="2933" w:type="dxa"/>
            <w:vAlign w:val="top"/>
          </w:tcPr>
          <w:p>
            <w:pPr>
              <w:pStyle w:val="TableText"/>
              <w:ind w:left="638"/>
              <w:spacing w:before="74" w:line="232" w:lineRule="auto"/>
              <w:rPr/>
            </w:pPr>
            <w:r>
              <w:rPr>
                <w:spacing w:val="7"/>
              </w:rPr>
              <w:t>各参赛队设备调试</w:t>
            </w:r>
          </w:p>
        </w:tc>
        <w:tc>
          <w:tcPr>
            <w:tcW w:w="2723" w:type="dxa"/>
            <w:vAlign w:val="top"/>
          </w:tcPr>
          <w:p>
            <w:pPr>
              <w:pStyle w:val="TableText"/>
              <w:ind w:left="951"/>
              <w:spacing w:before="75" w:line="229" w:lineRule="auto"/>
              <w:rPr/>
            </w:pPr>
            <w:r>
              <w:rPr>
                <w:spacing w:val="6"/>
              </w:rPr>
              <w:t>承办单位</w:t>
            </w:r>
          </w:p>
        </w:tc>
      </w:tr>
      <w:tr>
        <w:trPr>
          <w:trHeight w:val="721" w:hRule="atLeast"/>
        </w:trPr>
        <w:tc>
          <w:tcPr>
            <w:tcW w:w="1162" w:type="dxa"/>
            <w:vAlign w:val="top"/>
            <w:vMerge w:val="continue"/>
            <w:tcBorders>
              <w:top w:val="nil"/>
              <w:bottom w:val="nil"/>
            </w:tcBorders>
          </w:tcPr>
          <w:p>
            <w:pPr>
              <w:rPr>
                <w:rFonts w:ascii="Arial"/>
                <w:sz w:val="21"/>
              </w:rPr>
            </w:pPr>
            <w:r/>
          </w:p>
        </w:tc>
        <w:tc>
          <w:tcPr>
            <w:tcW w:w="1498" w:type="dxa"/>
            <w:vAlign w:val="top"/>
          </w:tcPr>
          <w:p>
            <w:pPr>
              <w:ind w:left="257"/>
              <w:spacing w:before="289"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14:30-15:30</w:t>
            </w:r>
          </w:p>
        </w:tc>
        <w:tc>
          <w:tcPr>
            <w:tcW w:w="2933" w:type="dxa"/>
            <w:vAlign w:val="top"/>
          </w:tcPr>
          <w:p>
            <w:pPr>
              <w:pStyle w:val="TableText"/>
              <w:ind w:left="1162"/>
              <w:spacing w:before="253" w:line="232" w:lineRule="auto"/>
              <w:rPr/>
            </w:pPr>
            <w:r>
              <w:rPr>
                <w:spacing w:val="5"/>
              </w:rPr>
              <w:t>领队会</w:t>
            </w:r>
          </w:p>
        </w:tc>
        <w:tc>
          <w:tcPr>
            <w:tcW w:w="2723" w:type="dxa"/>
            <w:vAlign w:val="top"/>
          </w:tcPr>
          <w:p>
            <w:pPr>
              <w:pStyle w:val="TableText"/>
              <w:ind w:right="12"/>
              <w:spacing w:before="75" w:line="232" w:lineRule="auto"/>
              <w:jc w:val="right"/>
              <w:rPr/>
            </w:pPr>
            <w:r>
              <w:rPr>
                <w:spacing w:val="-2"/>
              </w:rPr>
              <w:t>专家组长、裁判长、监督组、</w:t>
            </w:r>
          </w:p>
          <w:p>
            <w:pPr>
              <w:pStyle w:val="TableText"/>
              <w:ind w:left="1058"/>
              <w:spacing w:before="106" w:line="231" w:lineRule="auto"/>
              <w:rPr/>
            </w:pPr>
            <w:r>
              <w:rPr>
                <w:spacing w:val="4"/>
              </w:rPr>
              <w:t>仲裁组</w:t>
            </w:r>
          </w:p>
        </w:tc>
      </w:tr>
      <w:tr>
        <w:trPr>
          <w:trHeight w:val="364" w:hRule="atLeast"/>
        </w:trPr>
        <w:tc>
          <w:tcPr>
            <w:tcW w:w="1162" w:type="dxa"/>
            <w:vAlign w:val="top"/>
            <w:vMerge w:val="continue"/>
            <w:tcBorders>
              <w:top w:val="nil"/>
              <w:bottom w:val="nil"/>
            </w:tcBorders>
          </w:tcPr>
          <w:p>
            <w:pPr>
              <w:rPr>
                <w:rFonts w:ascii="Arial"/>
                <w:sz w:val="21"/>
              </w:rPr>
            </w:pPr>
            <w:r/>
          </w:p>
        </w:tc>
        <w:tc>
          <w:tcPr>
            <w:tcW w:w="1498" w:type="dxa"/>
            <w:vAlign w:val="top"/>
          </w:tcPr>
          <w:p>
            <w:pPr>
              <w:ind w:left="257"/>
              <w:spacing w:before="113"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15:30-16:00</w:t>
            </w:r>
          </w:p>
        </w:tc>
        <w:tc>
          <w:tcPr>
            <w:tcW w:w="2933" w:type="dxa"/>
            <w:vAlign w:val="top"/>
          </w:tcPr>
          <w:p>
            <w:pPr>
              <w:pStyle w:val="TableText"/>
              <w:ind w:left="851"/>
              <w:spacing w:before="76" w:line="229" w:lineRule="auto"/>
              <w:rPr/>
            </w:pPr>
            <w:r>
              <w:rPr>
                <w:spacing w:val="6"/>
              </w:rPr>
              <w:t>裁判工作会议</w:t>
            </w:r>
          </w:p>
        </w:tc>
        <w:tc>
          <w:tcPr>
            <w:tcW w:w="2723" w:type="dxa"/>
            <w:vAlign w:val="top"/>
          </w:tcPr>
          <w:p>
            <w:pPr>
              <w:pStyle w:val="TableText"/>
              <w:ind w:left="639"/>
              <w:spacing w:before="76" w:line="232" w:lineRule="auto"/>
              <w:rPr/>
            </w:pPr>
            <w:r>
              <w:rPr>
                <w:spacing w:val="7"/>
              </w:rPr>
              <w:t>专家组、裁判组</w:t>
            </w:r>
          </w:p>
        </w:tc>
      </w:tr>
      <w:tr>
        <w:trPr>
          <w:trHeight w:val="722" w:hRule="atLeast"/>
        </w:trPr>
        <w:tc>
          <w:tcPr>
            <w:tcW w:w="1162" w:type="dxa"/>
            <w:vAlign w:val="top"/>
            <w:vMerge w:val="continue"/>
            <w:tcBorders>
              <w:top w:val="nil"/>
            </w:tcBorders>
          </w:tcPr>
          <w:p>
            <w:pPr>
              <w:rPr>
                <w:rFonts w:ascii="Arial"/>
                <w:sz w:val="21"/>
              </w:rPr>
            </w:pPr>
            <w:r/>
          </w:p>
        </w:tc>
        <w:tc>
          <w:tcPr>
            <w:tcW w:w="1498" w:type="dxa"/>
            <w:vAlign w:val="top"/>
          </w:tcPr>
          <w:p>
            <w:pPr>
              <w:ind w:left="257"/>
              <w:spacing w:before="291"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16:00-17:00</w:t>
            </w:r>
          </w:p>
        </w:tc>
        <w:tc>
          <w:tcPr>
            <w:tcW w:w="2933" w:type="dxa"/>
            <w:vAlign w:val="top"/>
          </w:tcPr>
          <w:p>
            <w:pPr>
              <w:pStyle w:val="TableText"/>
              <w:ind w:left="744"/>
              <w:spacing w:before="255" w:line="229" w:lineRule="auto"/>
              <w:rPr/>
            </w:pPr>
            <w:r>
              <w:rPr>
                <w:spacing w:val="7"/>
              </w:rPr>
              <w:t>检查、封闭赛场</w:t>
            </w:r>
          </w:p>
        </w:tc>
        <w:tc>
          <w:tcPr>
            <w:tcW w:w="2723" w:type="dxa"/>
            <w:vAlign w:val="top"/>
          </w:tcPr>
          <w:p>
            <w:pPr>
              <w:pStyle w:val="TableText"/>
              <w:ind w:left="123"/>
              <w:spacing w:before="77" w:line="232" w:lineRule="auto"/>
              <w:rPr/>
            </w:pPr>
            <w:r>
              <w:rPr>
                <w:spacing w:val="7"/>
              </w:rPr>
              <w:t>专家组、裁判组、监督组、</w:t>
            </w:r>
          </w:p>
          <w:p>
            <w:pPr>
              <w:pStyle w:val="TableText"/>
              <w:ind w:left="1058"/>
              <w:spacing w:before="106" w:line="231" w:lineRule="auto"/>
              <w:rPr/>
            </w:pPr>
            <w:r>
              <w:rPr>
                <w:spacing w:val="4"/>
              </w:rPr>
              <w:t>仲裁组</w:t>
            </w:r>
          </w:p>
        </w:tc>
      </w:tr>
      <w:tr>
        <w:trPr>
          <w:trHeight w:val="364" w:hRule="atLeast"/>
        </w:trPr>
        <w:tc>
          <w:tcPr>
            <w:tcW w:w="1162" w:type="dxa"/>
            <w:vAlign w:val="top"/>
            <w:vMerge w:val="restart"/>
            <w:tcBorders>
              <w:bottom w:val="nil"/>
            </w:tcBorders>
          </w:tcPr>
          <w:p>
            <w:pPr>
              <w:spacing w:line="303" w:lineRule="auto"/>
              <w:rPr>
                <w:rFonts w:ascii="Arial"/>
                <w:sz w:val="21"/>
              </w:rPr>
            </w:pPr>
            <w:r/>
          </w:p>
          <w:p>
            <w:pPr>
              <w:spacing w:line="303" w:lineRule="auto"/>
              <w:rPr>
                <w:rFonts w:ascii="Arial"/>
                <w:sz w:val="21"/>
              </w:rPr>
            </w:pPr>
            <w:r/>
          </w:p>
          <w:p>
            <w:pPr>
              <w:spacing w:line="304" w:lineRule="auto"/>
              <w:rPr>
                <w:rFonts w:ascii="Arial"/>
                <w:sz w:val="21"/>
              </w:rPr>
            </w:pPr>
            <w:r/>
          </w:p>
          <w:p>
            <w:pPr>
              <w:pStyle w:val="TableText"/>
              <w:ind w:left="287" w:right="263" w:firstLine="100"/>
              <w:spacing w:before="65" w:line="288" w:lineRule="auto"/>
              <w:rPr/>
            </w:pPr>
            <w:r>
              <w:rPr>
                <w:spacing w:val="-1"/>
              </w:rPr>
              <w:t>竞赛</w:t>
            </w:r>
            <w:r>
              <w:rPr>
                <w:spacing w:val="-14"/>
              </w:rPr>
              <w:t>第</w:t>
            </w:r>
            <w:r>
              <w:rPr>
                <w:spacing w:val="-22"/>
              </w:rPr>
              <w:t xml:space="preserve"> </w:t>
            </w:r>
            <w:r>
              <w:rPr>
                <w:rFonts w:ascii="Times New Roman" w:hAnsi="Times New Roman" w:eastAsia="Times New Roman" w:cs="Times New Roman"/>
                <w:spacing w:val="-14"/>
              </w:rPr>
              <w:t>1</w:t>
            </w:r>
            <w:r>
              <w:rPr>
                <w:rFonts w:ascii="Times New Roman" w:hAnsi="Times New Roman" w:eastAsia="Times New Roman" w:cs="Times New Roman"/>
                <w:spacing w:val="19"/>
              </w:rPr>
              <w:t xml:space="preserve"> </w:t>
            </w:r>
            <w:r>
              <w:rPr>
                <w:spacing w:val="-14"/>
              </w:rPr>
              <w:t>天</w:t>
            </w:r>
          </w:p>
        </w:tc>
        <w:tc>
          <w:tcPr>
            <w:tcW w:w="1498" w:type="dxa"/>
            <w:vAlign w:val="top"/>
          </w:tcPr>
          <w:p>
            <w:pPr>
              <w:ind w:left="343"/>
              <w:spacing w:before="113"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7:00-7:30</w:t>
            </w:r>
          </w:p>
        </w:tc>
        <w:tc>
          <w:tcPr>
            <w:tcW w:w="2933" w:type="dxa"/>
            <w:vAlign w:val="top"/>
          </w:tcPr>
          <w:p>
            <w:pPr>
              <w:pStyle w:val="TableText"/>
              <w:ind w:left="1059"/>
              <w:spacing w:before="77" w:line="229" w:lineRule="auto"/>
              <w:rPr/>
            </w:pPr>
            <w:r>
              <w:rPr>
                <w:spacing w:val="5"/>
              </w:rPr>
              <w:t>大赛检录</w:t>
            </w:r>
          </w:p>
        </w:tc>
        <w:tc>
          <w:tcPr>
            <w:tcW w:w="2723" w:type="dxa"/>
            <w:vAlign w:val="top"/>
          </w:tcPr>
          <w:p>
            <w:pPr>
              <w:pStyle w:val="TableText"/>
              <w:ind w:left="126"/>
              <w:spacing w:before="77" w:line="229" w:lineRule="auto"/>
              <w:rPr/>
            </w:pPr>
            <w:r>
              <w:rPr>
                <w:spacing w:val="7"/>
              </w:rPr>
              <w:t>工作人员、裁判组、监督组</w:t>
            </w:r>
          </w:p>
        </w:tc>
      </w:tr>
      <w:tr>
        <w:trPr>
          <w:trHeight w:val="721" w:hRule="atLeast"/>
        </w:trPr>
        <w:tc>
          <w:tcPr>
            <w:tcW w:w="1162" w:type="dxa"/>
            <w:vAlign w:val="top"/>
            <w:vMerge w:val="continue"/>
            <w:tcBorders>
              <w:top w:val="nil"/>
              <w:bottom w:val="nil"/>
            </w:tcBorders>
          </w:tcPr>
          <w:p>
            <w:pPr>
              <w:rPr>
                <w:rFonts w:ascii="Arial"/>
                <w:sz w:val="21"/>
              </w:rPr>
            </w:pPr>
            <w:r/>
          </w:p>
        </w:tc>
        <w:tc>
          <w:tcPr>
            <w:tcW w:w="1498" w:type="dxa"/>
            <w:vAlign w:val="top"/>
          </w:tcPr>
          <w:p>
            <w:pPr>
              <w:ind w:left="343"/>
              <w:spacing w:before="292"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7:30-8:00</w:t>
            </w:r>
          </w:p>
        </w:tc>
        <w:tc>
          <w:tcPr>
            <w:tcW w:w="2933" w:type="dxa"/>
            <w:vAlign w:val="top"/>
          </w:tcPr>
          <w:p>
            <w:pPr>
              <w:pStyle w:val="TableText"/>
              <w:ind w:left="960"/>
              <w:spacing w:before="76" w:line="231" w:lineRule="auto"/>
              <w:rPr/>
            </w:pPr>
            <w:r>
              <w:rPr>
                <w:spacing w:val="5"/>
              </w:rPr>
              <w:t>第一次加密</w:t>
            </w:r>
          </w:p>
          <w:p>
            <w:pPr>
              <w:pStyle w:val="TableText"/>
              <w:ind w:left="960"/>
              <w:spacing w:before="109" w:line="231" w:lineRule="auto"/>
              <w:rPr/>
            </w:pPr>
            <w:r>
              <w:rPr>
                <w:spacing w:val="5"/>
              </w:rPr>
              <w:t>第二次加密</w:t>
            </w:r>
          </w:p>
        </w:tc>
        <w:tc>
          <w:tcPr>
            <w:tcW w:w="2723" w:type="dxa"/>
            <w:vAlign w:val="top"/>
          </w:tcPr>
          <w:p>
            <w:pPr>
              <w:pStyle w:val="TableText"/>
              <w:ind w:left="126"/>
              <w:spacing w:before="255" w:line="229" w:lineRule="auto"/>
              <w:rPr/>
            </w:pPr>
            <w:r>
              <w:rPr>
                <w:spacing w:val="7"/>
              </w:rPr>
              <w:t>工作人员、裁判组、监督组</w:t>
            </w:r>
          </w:p>
        </w:tc>
      </w:tr>
      <w:tr>
        <w:trPr>
          <w:trHeight w:val="364" w:hRule="atLeast"/>
        </w:trPr>
        <w:tc>
          <w:tcPr>
            <w:tcW w:w="1162" w:type="dxa"/>
            <w:vAlign w:val="top"/>
            <w:vMerge w:val="continue"/>
            <w:tcBorders>
              <w:top w:val="nil"/>
              <w:bottom w:val="nil"/>
            </w:tcBorders>
          </w:tcPr>
          <w:p>
            <w:pPr>
              <w:rPr>
                <w:rFonts w:ascii="Arial"/>
                <w:sz w:val="21"/>
              </w:rPr>
            </w:pPr>
            <w:r/>
          </w:p>
        </w:tc>
        <w:tc>
          <w:tcPr>
            <w:tcW w:w="1498" w:type="dxa"/>
            <w:vAlign w:val="top"/>
          </w:tcPr>
          <w:p>
            <w:pPr>
              <w:ind w:left="295"/>
              <w:spacing w:before="115"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8:00-12:00</w:t>
            </w:r>
          </w:p>
        </w:tc>
        <w:tc>
          <w:tcPr>
            <w:tcW w:w="2933" w:type="dxa"/>
            <w:vAlign w:val="top"/>
          </w:tcPr>
          <w:p>
            <w:pPr>
              <w:pStyle w:val="TableText"/>
              <w:ind w:left="743"/>
              <w:spacing w:before="79" w:line="229" w:lineRule="auto"/>
              <w:rPr/>
            </w:pPr>
            <w:r>
              <w:rPr>
                <w:spacing w:val="7"/>
              </w:rPr>
              <w:t>技能操作及评分</w:t>
            </w:r>
          </w:p>
        </w:tc>
        <w:tc>
          <w:tcPr>
            <w:tcW w:w="2723" w:type="dxa"/>
            <w:vAlign w:val="top"/>
          </w:tcPr>
          <w:p>
            <w:pPr>
              <w:pStyle w:val="TableText"/>
              <w:ind w:left="1060"/>
              <w:spacing w:before="80" w:line="232" w:lineRule="auto"/>
              <w:rPr/>
            </w:pPr>
            <w:r>
              <w:rPr>
                <w:spacing w:val="3"/>
              </w:rPr>
              <w:t>裁判组</w:t>
            </w:r>
          </w:p>
        </w:tc>
      </w:tr>
      <w:tr>
        <w:trPr>
          <w:trHeight w:val="364" w:hRule="atLeast"/>
        </w:trPr>
        <w:tc>
          <w:tcPr>
            <w:tcW w:w="1162" w:type="dxa"/>
            <w:vAlign w:val="top"/>
            <w:vMerge w:val="continue"/>
            <w:tcBorders>
              <w:top w:val="nil"/>
              <w:bottom w:val="nil"/>
            </w:tcBorders>
          </w:tcPr>
          <w:p>
            <w:pPr>
              <w:rPr>
                <w:rFonts w:ascii="Arial"/>
                <w:sz w:val="21"/>
              </w:rPr>
            </w:pPr>
            <w:r/>
          </w:p>
        </w:tc>
        <w:tc>
          <w:tcPr>
            <w:tcW w:w="1498" w:type="dxa"/>
            <w:vAlign w:val="top"/>
          </w:tcPr>
          <w:p>
            <w:pPr>
              <w:ind w:left="257"/>
              <w:spacing w:before="113"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12:00-13:00</w:t>
            </w:r>
          </w:p>
        </w:tc>
        <w:tc>
          <w:tcPr>
            <w:tcW w:w="2933" w:type="dxa"/>
            <w:vAlign w:val="top"/>
          </w:tcPr>
          <w:p>
            <w:pPr>
              <w:pStyle w:val="TableText"/>
              <w:ind w:left="1271"/>
              <w:spacing w:before="77" w:line="232" w:lineRule="auto"/>
              <w:rPr/>
            </w:pPr>
            <w:r>
              <w:rPr/>
              <w:t>午餐</w:t>
            </w:r>
          </w:p>
        </w:tc>
        <w:tc>
          <w:tcPr>
            <w:tcW w:w="2723" w:type="dxa"/>
            <w:vAlign w:val="top"/>
          </w:tcPr>
          <w:p>
            <w:pPr>
              <w:pStyle w:val="TableText"/>
              <w:ind w:left="951"/>
              <w:spacing w:before="78" w:line="229" w:lineRule="auto"/>
              <w:rPr/>
            </w:pPr>
            <w:r>
              <w:rPr>
                <w:spacing w:val="6"/>
              </w:rPr>
              <w:t>承办单位</w:t>
            </w:r>
          </w:p>
        </w:tc>
      </w:tr>
      <w:tr>
        <w:trPr>
          <w:trHeight w:val="326" w:hRule="atLeast"/>
        </w:trPr>
        <w:tc>
          <w:tcPr>
            <w:tcW w:w="1162" w:type="dxa"/>
            <w:vAlign w:val="top"/>
            <w:vMerge w:val="continue"/>
            <w:tcBorders>
              <w:top w:val="nil"/>
              <w:bottom w:val="nil"/>
            </w:tcBorders>
          </w:tcPr>
          <w:p>
            <w:pPr>
              <w:rPr>
                <w:rFonts w:ascii="Arial"/>
                <w:sz w:val="21"/>
              </w:rPr>
            </w:pPr>
            <w:r/>
          </w:p>
        </w:tc>
        <w:tc>
          <w:tcPr>
            <w:tcW w:w="1498" w:type="dxa"/>
            <w:vAlign w:val="top"/>
          </w:tcPr>
          <w:p>
            <w:pPr>
              <w:ind w:left="257"/>
              <w:spacing w:before="95"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13:00-13:30</w:t>
            </w:r>
          </w:p>
        </w:tc>
        <w:tc>
          <w:tcPr>
            <w:tcW w:w="2933" w:type="dxa"/>
            <w:vAlign w:val="top"/>
          </w:tcPr>
          <w:p>
            <w:pPr>
              <w:pStyle w:val="TableText"/>
              <w:ind w:left="429"/>
              <w:spacing w:before="59" w:line="231" w:lineRule="auto"/>
              <w:rPr/>
            </w:pPr>
            <w:r>
              <w:rPr>
                <w:spacing w:val="8"/>
              </w:rPr>
              <w:t>展示讲解入场顺序抽签</w:t>
            </w:r>
          </w:p>
        </w:tc>
        <w:tc>
          <w:tcPr>
            <w:tcW w:w="2723" w:type="dxa"/>
            <w:vAlign w:val="top"/>
          </w:tcPr>
          <w:p>
            <w:pPr>
              <w:pStyle w:val="TableText"/>
              <w:ind w:left="126"/>
              <w:spacing w:before="59" w:line="229" w:lineRule="auto"/>
              <w:rPr/>
            </w:pPr>
            <w:r>
              <w:rPr>
                <w:spacing w:val="7"/>
              </w:rPr>
              <w:t>工作人员、裁判组、监督组</w:t>
            </w:r>
          </w:p>
        </w:tc>
      </w:tr>
      <w:tr>
        <w:trPr>
          <w:trHeight w:val="319" w:hRule="atLeast"/>
        </w:trPr>
        <w:tc>
          <w:tcPr>
            <w:tcW w:w="1162" w:type="dxa"/>
            <w:vAlign w:val="top"/>
            <w:vMerge w:val="continue"/>
            <w:tcBorders>
              <w:top w:val="nil"/>
            </w:tcBorders>
          </w:tcPr>
          <w:p>
            <w:pPr>
              <w:rPr>
                <w:rFonts w:ascii="Arial"/>
                <w:sz w:val="21"/>
              </w:rPr>
            </w:pPr>
            <w:r/>
          </w:p>
        </w:tc>
        <w:tc>
          <w:tcPr>
            <w:tcW w:w="1498" w:type="dxa"/>
            <w:vAlign w:val="top"/>
          </w:tcPr>
          <w:p>
            <w:pPr>
              <w:ind w:left="257"/>
              <w:spacing w:before="90"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13:30-17:50</w:t>
            </w:r>
          </w:p>
        </w:tc>
        <w:tc>
          <w:tcPr>
            <w:tcW w:w="2933" w:type="dxa"/>
            <w:vAlign w:val="top"/>
          </w:tcPr>
          <w:p>
            <w:pPr>
              <w:pStyle w:val="TableText"/>
              <w:ind w:left="743"/>
              <w:spacing w:before="54" w:line="231" w:lineRule="auto"/>
              <w:rPr/>
            </w:pPr>
            <w:r>
              <w:rPr>
                <w:spacing w:val="7"/>
              </w:rPr>
              <w:t>展示讲解及评分</w:t>
            </w:r>
          </w:p>
        </w:tc>
        <w:tc>
          <w:tcPr>
            <w:tcW w:w="2723" w:type="dxa"/>
            <w:vAlign w:val="top"/>
          </w:tcPr>
          <w:p>
            <w:pPr>
              <w:pStyle w:val="TableText"/>
              <w:ind w:left="1060"/>
              <w:spacing w:before="55" w:line="232" w:lineRule="auto"/>
              <w:rPr/>
            </w:pPr>
            <w:r>
              <w:rPr>
                <w:spacing w:val="3"/>
              </w:rPr>
              <w:t>裁判组</w:t>
            </w:r>
          </w:p>
        </w:tc>
      </w:tr>
    </w:tbl>
    <w:p>
      <w:pPr>
        <w:rPr>
          <w:rFonts w:ascii="Arial"/>
          <w:sz w:val="21"/>
        </w:rPr>
      </w:pPr>
      <w:r/>
    </w:p>
    <w:p>
      <w:pPr>
        <w:sectPr>
          <w:footerReference w:type="default" r:id="rId5"/>
          <w:pgSz w:w="11906" w:h="16839"/>
          <w:pgMar w:top="400" w:right="1769" w:bottom="1156" w:left="1768" w:header="0" w:footer="994" w:gutter="0"/>
        </w:sectPr>
        <w:rPr>
          <w:rFonts w:ascii="Arial" w:hAnsi="Arial" w:eastAsia="Arial" w:cs="Arial"/>
          <w:sz w:val="21"/>
          <w:szCs w:val="21"/>
        </w:rPr>
      </w:pPr>
    </w:p>
    <w:p>
      <w:pPr>
        <w:spacing w:before="107"/>
        <w:rPr/>
      </w:pPr>
      <w:r/>
    </w:p>
    <w:tbl>
      <w:tblPr>
        <w:tblStyle w:val="TableNormal"/>
        <w:tblW w:w="8316" w:type="dxa"/>
        <w:tblInd w:w="8"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162"/>
        <w:gridCol w:w="1498"/>
        <w:gridCol w:w="2933"/>
        <w:gridCol w:w="2723"/>
      </w:tblGrid>
      <w:tr>
        <w:trPr>
          <w:trHeight w:val="368" w:hRule="atLeast"/>
        </w:trPr>
        <w:tc>
          <w:tcPr>
            <w:tcW w:w="1162" w:type="dxa"/>
            <w:vAlign w:val="top"/>
            <w:vMerge w:val="restart"/>
            <w:tcBorders>
              <w:bottom w:val="nil"/>
            </w:tcBorders>
          </w:tcPr>
          <w:p>
            <w:pPr>
              <w:rPr>
                <w:rFonts w:ascii="Arial"/>
                <w:sz w:val="21"/>
              </w:rPr>
            </w:pPr>
            <w:r/>
          </w:p>
        </w:tc>
        <w:tc>
          <w:tcPr>
            <w:tcW w:w="1498" w:type="dxa"/>
            <w:vAlign w:val="top"/>
          </w:tcPr>
          <w:p>
            <w:pPr>
              <w:ind w:left="257"/>
              <w:spacing w:before="116"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18:00-19:00</w:t>
            </w:r>
          </w:p>
        </w:tc>
        <w:tc>
          <w:tcPr>
            <w:tcW w:w="2933" w:type="dxa"/>
            <w:vAlign w:val="top"/>
          </w:tcPr>
          <w:p>
            <w:pPr>
              <w:pStyle w:val="TableText"/>
              <w:ind w:left="1276"/>
              <w:spacing w:before="79" w:line="232" w:lineRule="auto"/>
              <w:rPr/>
            </w:pPr>
            <w:r>
              <w:rPr>
                <w:spacing w:val="-3"/>
              </w:rPr>
              <w:t>晚餐</w:t>
            </w:r>
          </w:p>
        </w:tc>
        <w:tc>
          <w:tcPr>
            <w:tcW w:w="2723" w:type="dxa"/>
            <w:vAlign w:val="top"/>
          </w:tcPr>
          <w:p>
            <w:pPr>
              <w:pStyle w:val="TableText"/>
              <w:ind w:left="951"/>
              <w:spacing w:before="80" w:line="229" w:lineRule="auto"/>
              <w:rPr/>
            </w:pPr>
            <w:r>
              <w:rPr>
                <w:spacing w:val="6"/>
              </w:rPr>
              <w:t>承办单位</w:t>
            </w:r>
          </w:p>
        </w:tc>
      </w:tr>
      <w:tr>
        <w:trPr>
          <w:trHeight w:val="363" w:hRule="atLeast"/>
        </w:trPr>
        <w:tc>
          <w:tcPr>
            <w:tcW w:w="1162" w:type="dxa"/>
            <w:vAlign w:val="top"/>
            <w:vMerge w:val="continue"/>
            <w:tcBorders>
              <w:top w:val="nil"/>
            </w:tcBorders>
          </w:tcPr>
          <w:p>
            <w:pPr>
              <w:rPr>
                <w:rFonts w:ascii="Arial"/>
                <w:sz w:val="21"/>
              </w:rPr>
            </w:pPr>
            <w:r/>
          </w:p>
        </w:tc>
        <w:tc>
          <w:tcPr>
            <w:tcW w:w="1498" w:type="dxa"/>
            <w:vAlign w:val="top"/>
          </w:tcPr>
          <w:p>
            <w:pPr>
              <w:ind w:left="257"/>
              <w:spacing w:before="110"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19:00-20:00</w:t>
            </w:r>
          </w:p>
        </w:tc>
        <w:tc>
          <w:tcPr>
            <w:tcW w:w="2933" w:type="dxa"/>
            <w:vAlign w:val="top"/>
          </w:tcPr>
          <w:p>
            <w:pPr>
              <w:pStyle w:val="TableText"/>
              <w:ind w:left="743"/>
              <w:spacing w:before="74" w:line="231" w:lineRule="auto"/>
              <w:rPr/>
            </w:pPr>
            <w:r>
              <w:rPr>
                <w:spacing w:val="7"/>
              </w:rPr>
              <w:t>展示讲解及评分</w:t>
            </w:r>
          </w:p>
        </w:tc>
        <w:tc>
          <w:tcPr>
            <w:tcW w:w="2723" w:type="dxa"/>
            <w:vAlign w:val="top"/>
          </w:tcPr>
          <w:p>
            <w:pPr>
              <w:pStyle w:val="TableText"/>
              <w:ind w:left="1060"/>
              <w:spacing w:before="74" w:line="232" w:lineRule="auto"/>
              <w:rPr/>
            </w:pPr>
            <w:r>
              <w:rPr>
                <w:spacing w:val="3"/>
              </w:rPr>
              <w:t>裁判组</w:t>
            </w:r>
          </w:p>
        </w:tc>
      </w:tr>
      <w:tr>
        <w:trPr>
          <w:trHeight w:val="363" w:hRule="atLeast"/>
        </w:trPr>
        <w:tc>
          <w:tcPr>
            <w:tcW w:w="1162" w:type="dxa"/>
            <w:vAlign w:val="top"/>
            <w:vMerge w:val="restart"/>
            <w:tcBorders>
              <w:bottom w:val="nil"/>
            </w:tcBorders>
          </w:tcPr>
          <w:p>
            <w:pPr>
              <w:spacing w:line="265" w:lineRule="auto"/>
              <w:rPr>
                <w:rFonts w:ascii="Arial"/>
                <w:sz w:val="21"/>
              </w:rPr>
            </w:pPr>
            <w:r/>
          </w:p>
          <w:p>
            <w:pPr>
              <w:spacing w:line="265"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pStyle w:val="TableText"/>
              <w:ind w:left="287" w:right="263" w:firstLine="100"/>
              <w:spacing w:before="65" w:line="288" w:lineRule="auto"/>
              <w:rPr/>
            </w:pPr>
            <w:r>
              <w:rPr>
                <w:spacing w:val="-1"/>
              </w:rPr>
              <w:t>竞赛</w:t>
            </w:r>
            <w:r>
              <w:rPr>
                <w:spacing w:val="2"/>
              </w:rPr>
              <w:t>第二天</w:t>
            </w:r>
          </w:p>
        </w:tc>
        <w:tc>
          <w:tcPr>
            <w:tcW w:w="1498" w:type="dxa"/>
            <w:vAlign w:val="top"/>
          </w:tcPr>
          <w:p>
            <w:pPr>
              <w:ind w:left="343"/>
              <w:spacing w:before="112"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7:00-7:30</w:t>
            </w:r>
          </w:p>
        </w:tc>
        <w:tc>
          <w:tcPr>
            <w:tcW w:w="2933" w:type="dxa"/>
            <w:vAlign w:val="top"/>
          </w:tcPr>
          <w:p>
            <w:pPr>
              <w:pStyle w:val="TableText"/>
              <w:ind w:left="1059"/>
              <w:spacing w:before="75" w:line="229" w:lineRule="auto"/>
              <w:rPr/>
            </w:pPr>
            <w:r>
              <w:rPr>
                <w:spacing w:val="5"/>
              </w:rPr>
              <w:t>大赛检录</w:t>
            </w:r>
          </w:p>
        </w:tc>
        <w:tc>
          <w:tcPr>
            <w:tcW w:w="2723" w:type="dxa"/>
            <w:vAlign w:val="top"/>
          </w:tcPr>
          <w:p>
            <w:pPr>
              <w:pStyle w:val="TableText"/>
              <w:ind w:left="126"/>
              <w:spacing w:before="75" w:line="229" w:lineRule="auto"/>
              <w:rPr/>
            </w:pPr>
            <w:r>
              <w:rPr>
                <w:spacing w:val="7"/>
              </w:rPr>
              <w:t>工作人员、裁判组、监督组</w:t>
            </w:r>
          </w:p>
        </w:tc>
      </w:tr>
      <w:tr>
        <w:trPr>
          <w:trHeight w:val="722" w:hRule="atLeast"/>
        </w:trPr>
        <w:tc>
          <w:tcPr>
            <w:tcW w:w="1162" w:type="dxa"/>
            <w:vAlign w:val="top"/>
            <w:vMerge w:val="continue"/>
            <w:tcBorders>
              <w:top w:val="nil"/>
              <w:bottom w:val="nil"/>
            </w:tcBorders>
          </w:tcPr>
          <w:p>
            <w:pPr>
              <w:rPr>
                <w:rFonts w:ascii="Arial"/>
                <w:sz w:val="21"/>
              </w:rPr>
            </w:pPr>
            <w:r/>
          </w:p>
        </w:tc>
        <w:tc>
          <w:tcPr>
            <w:tcW w:w="1498" w:type="dxa"/>
            <w:vAlign w:val="top"/>
          </w:tcPr>
          <w:p>
            <w:pPr>
              <w:ind w:left="343"/>
              <w:spacing w:before="291"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7:30-8:00</w:t>
            </w:r>
          </w:p>
        </w:tc>
        <w:tc>
          <w:tcPr>
            <w:tcW w:w="2933" w:type="dxa"/>
            <w:vAlign w:val="top"/>
          </w:tcPr>
          <w:p>
            <w:pPr>
              <w:pStyle w:val="TableText"/>
              <w:ind w:left="960"/>
              <w:spacing w:before="75" w:line="231" w:lineRule="auto"/>
              <w:rPr/>
            </w:pPr>
            <w:r>
              <w:rPr>
                <w:spacing w:val="5"/>
              </w:rPr>
              <w:t>第一次加密</w:t>
            </w:r>
          </w:p>
          <w:p>
            <w:pPr>
              <w:pStyle w:val="TableText"/>
              <w:ind w:left="960"/>
              <w:spacing w:before="109" w:line="231" w:lineRule="auto"/>
              <w:rPr/>
            </w:pPr>
            <w:r>
              <w:rPr>
                <w:spacing w:val="5"/>
              </w:rPr>
              <w:t>第二次加密</w:t>
            </w:r>
          </w:p>
        </w:tc>
        <w:tc>
          <w:tcPr>
            <w:tcW w:w="2723" w:type="dxa"/>
            <w:vAlign w:val="top"/>
          </w:tcPr>
          <w:p>
            <w:pPr>
              <w:pStyle w:val="TableText"/>
              <w:ind w:left="126"/>
              <w:spacing w:before="255" w:line="229" w:lineRule="auto"/>
              <w:rPr/>
            </w:pPr>
            <w:r>
              <w:rPr>
                <w:spacing w:val="7"/>
              </w:rPr>
              <w:t>工作人员、裁判组、监督组</w:t>
            </w:r>
          </w:p>
        </w:tc>
      </w:tr>
      <w:tr>
        <w:trPr>
          <w:trHeight w:val="364" w:hRule="atLeast"/>
        </w:trPr>
        <w:tc>
          <w:tcPr>
            <w:tcW w:w="1162" w:type="dxa"/>
            <w:vAlign w:val="top"/>
            <w:vMerge w:val="continue"/>
            <w:tcBorders>
              <w:top w:val="nil"/>
              <w:bottom w:val="nil"/>
            </w:tcBorders>
          </w:tcPr>
          <w:p>
            <w:pPr>
              <w:rPr>
                <w:rFonts w:ascii="Arial"/>
                <w:sz w:val="21"/>
              </w:rPr>
            </w:pPr>
            <w:r/>
          </w:p>
        </w:tc>
        <w:tc>
          <w:tcPr>
            <w:tcW w:w="1498" w:type="dxa"/>
            <w:vAlign w:val="top"/>
          </w:tcPr>
          <w:p>
            <w:pPr>
              <w:ind w:left="295"/>
              <w:spacing w:before="111"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8:00-12:00</w:t>
            </w:r>
          </w:p>
        </w:tc>
        <w:tc>
          <w:tcPr>
            <w:tcW w:w="2933" w:type="dxa"/>
            <w:vAlign w:val="top"/>
          </w:tcPr>
          <w:p>
            <w:pPr>
              <w:pStyle w:val="TableText"/>
              <w:ind w:left="743"/>
              <w:spacing w:before="75" w:line="229" w:lineRule="auto"/>
              <w:rPr/>
            </w:pPr>
            <w:r>
              <w:rPr>
                <w:spacing w:val="7"/>
              </w:rPr>
              <w:t>技能操作及评分</w:t>
            </w:r>
          </w:p>
        </w:tc>
        <w:tc>
          <w:tcPr>
            <w:tcW w:w="2723" w:type="dxa"/>
            <w:vAlign w:val="top"/>
          </w:tcPr>
          <w:p>
            <w:pPr>
              <w:pStyle w:val="TableText"/>
              <w:ind w:left="1060"/>
              <w:spacing w:before="75" w:line="232" w:lineRule="auto"/>
              <w:rPr/>
            </w:pPr>
            <w:r>
              <w:rPr>
                <w:spacing w:val="3"/>
              </w:rPr>
              <w:t>裁判组</w:t>
            </w:r>
          </w:p>
        </w:tc>
      </w:tr>
      <w:tr>
        <w:trPr>
          <w:trHeight w:val="363" w:hRule="atLeast"/>
        </w:trPr>
        <w:tc>
          <w:tcPr>
            <w:tcW w:w="1162" w:type="dxa"/>
            <w:vAlign w:val="top"/>
            <w:vMerge w:val="continue"/>
            <w:tcBorders>
              <w:top w:val="nil"/>
              <w:bottom w:val="nil"/>
            </w:tcBorders>
          </w:tcPr>
          <w:p>
            <w:pPr>
              <w:rPr>
                <w:rFonts w:ascii="Arial"/>
                <w:sz w:val="21"/>
              </w:rPr>
            </w:pPr>
            <w:r/>
          </w:p>
        </w:tc>
        <w:tc>
          <w:tcPr>
            <w:tcW w:w="1498" w:type="dxa"/>
            <w:vAlign w:val="top"/>
          </w:tcPr>
          <w:p>
            <w:pPr>
              <w:ind w:left="257"/>
              <w:spacing w:before="112"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12:00-13:00</w:t>
            </w:r>
          </w:p>
        </w:tc>
        <w:tc>
          <w:tcPr>
            <w:tcW w:w="2933" w:type="dxa"/>
            <w:vAlign w:val="top"/>
          </w:tcPr>
          <w:p>
            <w:pPr>
              <w:pStyle w:val="TableText"/>
              <w:ind w:left="1271"/>
              <w:spacing w:before="75" w:line="232" w:lineRule="auto"/>
              <w:rPr/>
            </w:pPr>
            <w:r>
              <w:rPr/>
              <w:t>午餐</w:t>
            </w:r>
          </w:p>
        </w:tc>
        <w:tc>
          <w:tcPr>
            <w:tcW w:w="2723" w:type="dxa"/>
            <w:vAlign w:val="top"/>
          </w:tcPr>
          <w:p>
            <w:pPr>
              <w:pStyle w:val="TableText"/>
              <w:ind w:left="951"/>
              <w:spacing w:before="76" w:line="229" w:lineRule="auto"/>
              <w:rPr/>
            </w:pPr>
            <w:r>
              <w:rPr>
                <w:spacing w:val="6"/>
              </w:rPr>
              <w:t>承办单位</w:t>
            </w:r>
          </w:p>
        </w:tc>
      </w:tr>
      <w:tr>
        <w:trPr>
          <w:trHeight w:val="363" w:hRule="atLeast"/>
        </w:trPr>
        <w:tc>
          <w:tcPr>
            <w:tcW w:w="1162" w:type="dxa"/>
            <w:vAlign w:val="top"/>
            <w:vMerge w:val="continue"/>
            <w:tcBorders>
              <w:top w:val="nil"/>
              <w:bottom w:val="nil"/>
            </w:tcBorders>
          </w:tcPr>
          <w:p>
            <w:pPr>
              <w:rPr>
                <w:rFonts w:ascii="Arial"/>
                <w:sz w:val="21"/>
              </w:rPr>
            </w:pPr>
            <w:r/>
          </w:p>
        </w:tc>
        <w:tc>
          <w:tcPr>
            <w:tcW w:w="1498" w:type="dxa"/>
            <w:vAlign w:val="top"/>
          </w:tcPr>
          <w:p>
            <w:pPr>
              <w:ind w:left="257"/>
              <w:spacing w:before="113"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13:00-18:00</w:t>
            </w:r>
          </w:p>
        </w:tc>
        <w:tc>
          <w:tcPr>
            <w:tcW w:w="2933" w:type="dxa"/>
            <w:vAlign w:val="top"/>
          </w:tcPr>
          <w:p>
            <w:pPr>
              <w:pStyle w:val="TableText"/>
              <w:ind w:left="743"/>
              <w:spacing w:before="77" w:line="231" w:lineRule="auto"/>
              <w:rPr/>
            </w:pPr>
            <w:r>
              <w:rPr>
                <w:spacing w:val="7"/>
              </w:rPr>
              <w:t>展示讲解及评分</w:t>
            </w:r>
          </w:p>
        </w:tc>
        <w:tc>
          <w:tcPr>
            <w:tcW w:w="2723" w:type="dxa"/>
            <w:vAlign w:val="top"/>
          </w:tcPr>
          <w:p>
            <w:pPr>
              <w:pStyle w:val="TableText"/>
              <w:ind w:left="1060"/>
              <w:spacing w:before="78" w:line="232" w:lineRule="auto"/>
              <w:rPr/>
            </w:pPr>
            <w:r>
              <w:rPr>
                <w:spacing w:val="3"/>
              </w:rPr>
              <w:t>裁判组</w:t>
            </w:r>
          </w:p>
        </w:tc>
      </w:tr>
      <w:tr>
        <w:trPr>
          <w:trHeight w:val="364" w:hRule="atLeast"/>
        </w:trPr>
        <w:tc>
          <w:tcPr>
            <w:tcW w:w="1162" w:type="dxa"/>
            <w:vAlign w:val="top"/>
            <w:vMerge w:val="continue"/>
            <w:tcBorders>
              <w:top w:val="nil"/>
              <w:bottom w:val="nil"/>
            </w:tcBorders>
          </w:tcPr>
          <w:p>
            <w:pPr>
              <w:rPr>
                <w:rFonts w:ascii="Arial"/>
                <w:sz w:val="21"/>
              </w:rPr>
            </w:pPr>
            <w:r/>
          </w:p>
        </w:tc>
        <w:tc>
          <w:tcPr>
            <w:tcW w:w="1498" w:type="dxa"/>
            <w:vAlign w:val="top"/>
          </w:tcPr>
          <w:p>
            <w:pPr>
              <w:ind w:left="257"/>
              <w:spacing w:before="115"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18:00-19:00</w:t>
            </w:r>
          </w:p>
        </w:tc>
        <w:tc>
          <w:tcPr>
            <w:tcW w:w="2933" w:type="dxa"/>
            <w:vAlign w:val="top"/>
          </w:tcPr>
          <w:p>
            <w:pPr>
              <w:pStyle w:val="TableText"/>
              <w:ind w:left="1276"/>
              <w:spacing w:before="78" w:line="232" w:lineRule="auto"/>
              <w:rPr/>
            </w:pPr>
            <w:r>
              <w:rPr>
                <w:spacing w:val="-3"/>
              </w:rPr>
              <w:t>晚餐</w:t>
            </w:r>
          </w:p>
        </w:tc>
        <w:tc>
          <w:tcPr>
            <w:tcW w:w="2723" w:type="dxa"/>
            <w:vAlign w:val="top"/>
          </w:tcPr>
          <w:p>
            <w:pPr>
              <w:pStyle w:val="TableText"/>
              <w:ind w:left="1057"/>
              <w:spacing w:before="79" w:line="230" w:lineRule="auto"/>
              <w:rPr/>
            </w:pPr>
            <w:r>
              <w:rPr>
                <w:spacing w:val="5"/>
              </w:rPr>
              <w:t>承办校</w:t>
            </w:r>
          </w:p>
        </w:tc>
      </w:tr>
      <w:tr>
        <w:trPr>
          <w:trHeight w:val="364" w:hRule="atLeast"/>
        </w:trPr>
        <w:tc>
          <w:tcPr>
            <w:tcW w:w="1162" w:type="dxa"/>
            <w:vAlign w:val="top"/>
            <w:vMerge w:val="continue"/>
            <w:tcBorders>
              <w:top w:val="nil"/>
              <w:bottom w:val="nil"/>
            </w:tcBorders>
          </w:tcPr>
          <w:p>
            <w:pPr>
              <w:rPr>
                <w:rFonts w:ascii="Arial"/>
                <w:sz w:val="21"/>
              </w:rPr>
            </w:pPr>
            <w:r/>
          </w:p>
        </w:tc>
        <w:tc>
          <w:tcPr>
            <w:tcW w:w="1498" w:type="dxa"/>
            <w:vAlign w:val="top"/>
          </w:tcPr>
          <w:p>
            <w:pPr>
              <w:ind w:left="257"/>
              <w:spacing w:before="113"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19:00-20:00</w:t>
            </w:r>
          </w:p>
        </w:tc>
        <w:tc>
          <w:tcPr>
            <w:tcW w:w="2933" w:type="dxa"/>
            <w:vAlign w:val="top"/>
          </w:tcPr>
          <w:p>
            <w:pPr>
              <w:pStyle w:val="TableText"/>
              <w:ind w:left="743"/>
              <w:spacing w:before="77" w:line="231" w:lineRule="auto"/>
              <w:rPr/>
            </w:pPr>
            <w:r>
              <w:rPr>
                <w:spacing w:val="7"/>
              </w:rPr>
              <w:t>展示讲解及评分</w:t>
            </w:r>
          </w:p>
        </w:tc>
        <w:tc>
          <w:tcPr>
            <w:tcW w:w="2723" w:type="dxa"/>
            <w:vAlign w:val="top"/>
          </w:tcPr>
          <w:p>
            <w:pPr>
              <w:pStyle w:val="TableText"/>
              <w:ind w:left="1060"/>
              <w:spacing w:before="77" w:line="232" w:lineRule="auto"/>
              <w:rPr/>
            </w:pPr>
            <w:r>
              <w:rPr>
                <w:spacing w:val="3"/>
              </w:rPr>
              <w:t>裁判组</w:t>
            </w:r>
          </w:p>
        </w:tc>
      </w:tr>
      <w:tr>
        <w:trPr>
          <w:trHeight w:val="363" w:hRule="atLeast"/>
        </w:trPr>
        <w:tc>
          <w:tcPr>
            <w:tcW w:w="1162" w:type="dxa"/>
            <w:vAlign w:val="top"/>
            <w:vMerge w:val="continue"/>
            <w:tcBorders>
              <w:top w:val="nil"/>
              <w:bottom w:val="nil"/>
            </w:tcBorders>
          </w:tcPr>
          <w:p>
            <w:pPr>
              <w:rPr>
                <w:rFonts w:ascii="Arial"/>
                <w:sz w:val="21"/>
              </w:rPr>
            </w:pPr>
            <w:r/>
          </w:p>
        </w:tc>
        <w:tc>
          <w:tcPr>
            <w:tcW w:w="1498" w:type="dxa"/>
            <w:vAlign w:val="top"/>
          </w:tcPr>
          <w:p>
            <w:pPr>
              <w:ind w:left="237"/>
              <w:spacing w:before="114"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20:00-22:00</w:t>
            </w:r>
          </w:p>
        </w:tc>
        <w:tc>
          <w:tcPr>
            <w:tcW w:w="2933" w:type="dxa"/>
            <w:vAlign w:val="top"/>
          </w:tcPr>
          <w:p>
            <w:pPr>
              <w:pStyle w:val="TableText"/>
              <w:ind w:left="1086"/>
              <w:spacing w:before="78" w:line="231" w:lineRule="auto"/>
              <w:rPr/>
            </w:pPr>
            <w:r>
              <w:rPr>
                <w:spacing w:val="-2"/>
              </w:rPr>
              <w:t>申诉受理</w:t>
            </w:r>
          </w:p>
        </w:tc>
        <w:tc>
          <w:tcPr>
            <w:tcW w:w="2723" w:type="dxa"/>
            <w:vAlign w:val="top"/>
          </w:tcPr>
          <w:p>
            <w:pPr>
              <w:pStyle w:val="TableText"/>
              <w:ind w:left="220"/>
              <w:spacing w:before="78" w:line="231" w:lineRule="auto"/>
              <w:rPr/>
            </w:pPr>
            <w:r>
              <w:rPr>
                <w:spacing w:val="8"/>
              </w:rPr>
              <w:t>裁判组、监督组、仲裁组</w:t>
            </w:r>
          </w:p>
        </w:tc>
      </w:tr>
      <w:tr>
        <w:trPr>
          <w:trHeight w:val="364" w:hRule="atLeast"/>
        </w:trPr>
        <w:tc>
          <w:tcPr>
            <w:tcW w:w="1162" w:type="dxa"/>
            <w:vAlign w:val="top"/>
            <w:vMerge w:val="continue"/>
            <w:tcBorders>
              <w:top w:val="nil"/>
              <w:bottom w:val="nil"/>
            </w:tcBorders>
          </w:tcPr>
          <w:p>
            <w:pPr>
              <w:rPr>
                <w:rFonts w:ascii="Arial"/>
                <w:sz w:val="21"/>
              </w:rPr>
            </w:pPr>
            <w:r/>
          </w:p>
        </w:tc>
        <w:tc>
          <w:tcPr>
            <w:tcW w:w="1498" w:type="dxa"/>
            <w:vAlign w:val="top"/>
          </w:tcPr>
          <w:p>
            <w:pPr>
              <w:ind w:left="237"/>
              <w:spacing w:before="113"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22:00-23:00</w:t>
            </w:r>
          </w:p>
        </w:tc>
        <w:tc>
          <w:tcPr>
            <w:tcW w:w="2933" w:type="dxa"/>
            <w:vAlign w:val="top"/>
          </w:tcPr>
          <w:p>
            <w:pPr>
              <w:pStyle w:val="TableText"/>
              <w:ind w:left="427"/>
              <w:spacing w:before="77" w:line="229" w:lineRule="auto"/>
              <w:rPr/>
            </w:pPr>
            <w:r>
              <w:rPr>
                <w:spacing w:val="8"/>
              </w:rPr>
              <w:t>核分、抽检复核、解密</w:t>
            </w:r>
          </w:p>
        </w:tc>
        <w:tc>
          <w:tcPr>
            <w:tcW w:w="2723" w:type="dxa"/>
            <w:vAlign w:val="top"/>
          </w:tcPr>
          <w:p>
            <w:pPr>
              <w:pStyle w:val="TableText"/>
              <w:ind w:left="126"/>
              <w:spacing w:before="77" w:line="229" w:lineRule="auto"/>
              <w:rPr/>
            </w:pPr>
            <w:r>
              <w:rPr>
                <w:spacing w:val="7"/>
              </w:rPr>
              <w:t>工作人员、裁判组、监督组</w:t>
            </w:r>
          </w:p>
        </w:tc>
      </w:tr>
      <w:tr>
        <w:trPr>
          <w:trHeight w:val="726" w:hRule="atLeast"/>
        </w:trPr>
        <w:tc>
          <w:tcPr>
            <w:tcW w:w="1162" w:type="dxa"/>
            <w:vAlign w:val="top"/>
            <w:vMerge w:val="continue"/>
            <w:tcBorders>
              <w:top w:val="nil"/>
            </w:tcBorders>
          </w:tcPr>
          <w:p>
            <w:pPr>
              <w:rPr>
                <w:rFonts w:ascii="Arial"/>
                <w:sz w:val="21"/>
              </w:rPr>
            </w:pPr>
            <w:r/>
          </w:p>
        </w:tc>
        <w:tc>
          <w:tcPr>
            <w:tcW w:w="1498" w:type="dxa"/>
            <w:vAlign w:val="top"/>
          </w:tcPr>
          <w:p>
            <w:pPr>
              <w:ind w:left="510"/>
              <w:spacing w:before="293"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23:00</w:t>
            </w:r>
          </w:p>
        </w:tc>
        <w:tc>
          <w:tcPr>
            <w:tcW w:w="2933" w:type="dxa"/>
            <w:vAlign w:val="top"/>
          </w:tcPr>
          <w:p>
            <w:pPr>
              <w:pStyle w:val="TableText"/>
              <w:ind w:left="1060"/>
              <w:spacing w:before="257" w:line="229" w:lineRule="auto"/>
              <w:rPr/>
            </w:pPr>
            <w:r>
              <w:rPr>
                <w:spacing w:val="5"/>
              </w:rPr>
              <w:t>成绩公布</w:t>
            </w:r>
          </w:p>
        </w:tc>
        <w:tc>
          <w:tcPr>
            <w:tcW w:w="2723" w:type="dxa"/>
            <w:vAlign w:val="top"/>
          </w:tcPr>
          <w:p>
            <w:pPr>
              <w:pStyle w:val="TableText"/>
              <w:ind w:right="12"/>
              <w:spacing w:before="77" w:line="232" w:lineRule="auto"/>
              <w:jc w:val="right"/>
              <w:rPr/>
            </w:pPr>
            <w:r>
              <w:rPr>
                <w:spacing w:val="-2"/>
              </w:rPr>
              <w:t>组委会、专家组长、裁判长、</w:t>
            </w:r>
          </w:p>
          <w:p>
            <w:pPr>
              <w:pStyle w:val="TableText"/>
              <w:ind w:left="957"/>
              <w:spacing w:before="106" w:line="232" w:lineRule="auto"/>
              <w:rPr/>
            </w:pPr>
            <w:r>
              <w:rPr>
                <w:spacing w:val="4"/>
              </w:rPr>
              <w:t>监督组长</w:t>
            </w:r>
          </w:p>
        </w:tc>
      </w:tr>
    </w:tbl>
    <w:p>
      <w:pPr>
        <w:pStyle w:val="BodyText"/>
        <w:ind w:left="517"/>
        <w:spacing w:before="114" w:line="223" w:lineRule="auto"/>
        <w:outlineLvl w:val="2"/>
        <w:rPr/>
      </w:pPr>
      <w:r>
        <w:rPr>
          <w:b/>
          <w:bCs/>
          <w:spacing w:val="-5"/>
        </w:rPr>
        <w:t>（二）竞赛流程</w:t>
      </w:r>
    </w:p>
    <w:p>
      <w:pPr>
        <w:pStyle w:val="BodyText"/>
        <w:ind w:left="516"/>
        <w:spacing w:before="178" w:line="222" w:lineRule="auto"/>
        <w:rPr/>
      </w:pPr>
      <w:r>
        <w:rPr>
          <w:spacing w:val="-7"/>
        </w:rPr>
        <w:t>竞赛流程如图</w:t>
      </w:r>
      <w:r>
        <w:rPr>
          <w:spacing w:val="-31"/>
        </w:rPr>
        <w:t xml:space="preserve"> </w:t>
      </w:r>
      <w:r>
        <w:rPr>
          <w:rFonts w:ascii="Times New Roman" w:hAnsi="Times New Roman" w:eastAsia="Times New Roman" w:cs="Times New Roman"/>
          <w:spacing w:val="-7"/>
        </w:rPr>
        <w:t>1</w:t>
      </w:r>
      <w:r>
        <w:rPr>
          <w:rFonts w:ascii="Times New Roman" w:hAnsi="Times New Roman" w:eastAsia="Times New Roman" w:cs="Times New Roman"/>
          <w:spacing w:val="17"/>
        </w:rPr>
        <w:t xml:space="preserve"> </w:t>
      </w:r>
      <w:r>
        <w:rPr>
          <w:spacing w:val="-7"/>
        </w:rPr>
        <w:t>所示。</w:t>
      </w:r>
    </w:p>
    <w:p>
      <w:pPr>
        <w:pStyle w:val="BodyText"/>
        <w:ind w:left="2979"/>
        <w:spacing w:before="263" w:line="220" w:lineRule="auto"/>
        <w:rPr/>
      </w:pPr>
      <w:r>
        <w:drawing>
          <wp:anchor distT="0" distB="0" distL="0" distR="0" simplePos="0" relativeHeight="251660288" behindDoc="1" locked="0" layoutInCell="1" allowOverlap="1">
            <wp:simplePos x="0" y="0"/>
            <wp:positionH relativeFrom="column">
              <wp:posOffset>1020508</wp:posOffset>
            </wp:positionH>
            <wp:positionV relativeFrom="paragraph">
              <wp:posOffset>108806</wp:posOffset>
            </wp:positionV>
            <wp:extent cx="3244214" cy="4019550"/>
            <wp:effectExtent l="0" t="0" r="0" b="0"/>
            <wp:wrapNone/>
            <wp:docPr id="2" name="IM 2"/>
            <wp:cNvGraphicFramePr/>
            <a:graphic>
              <a:graphicData uri="http://schemas.openxmlformats.org/drawingml/2006/picture">
                <pic:pic>
                  <pic:nvPicPr>
                    <pic:cNvPr id="2" name="IM 2"/>
                    <pic:cNvPicPr/>
                  </pic:nvPicPr>
                  <pic:blipFill>
                    <a:blip r:embed="rId8"/>
                    <a:stretch>
                      <a:fillRect/>
                    </a:stretch>
                  </pic:blipFill>
                  <pic:spPr>
                    <a:xfrm rot="0">
                      <a:off x="0" y="0"/>
                      <a:ext cx="3244214" cy="4019550"/>
                    </a:xfrm>
                    <a:prstGeom prst="rect">
                      <a:avLst/>
                    </a:prstGeom>
                  </pic:spPr>
                </pic:pic>
              </a:graphicData>
            </a:graphic>
          </wp:anchor>
        </w:drawing>
      </w:r>
      <w:r>
        <w:rPr>
          <w:spacing w:val="-2"/>
        </w:rPr>
        <w:t>检录（赛场工作人员）</w:t>
      </w:r>
    </w:p>
    <w:p>
      <w:pPr>
        <w:spacing w:line="439" w:lineRule="auto"/>
        <w:rPr>
          <w:rFonts w:ascii="Arial"/>
          <w:sz w:val="21"/>
        </w:rPr>
      </w:pPr>
      <w:r/>
    </w:p>
    <w:p>
      <w:pPr>
        <w:pStyle w:val="BodyText"/>
        <w:ind w:left="2867"/>
        <w:spacing w:before="78" w:line="222" w:lineRule="auto"/>
        <w:rPr/>
      </w:pPr>
      <w:r>
        <w:rPr>
          <w:spacing w:val="-3"/>
        </w:rPr>
        <w:t>第一次抽签确定参赛编号</w:t>
      </w:r>
    </w:p>
    <w:p>
      <w:pPr>
        <w:pStyle w:val="BodyText"/>
        <w:ind w:left="2862"/>
        <w:spacing w:before="30" w:line="222" w:lineRule="auto"/>
        <w:rPr/>
      </w:pPr>
      <w:r>
        <w:rPr>
          <w:spacing w:val="-2"/>
        </w:rPr>
        <w:t>（加密裁判第一次加密）</w:t>
      </w:r>
    </w:p>
    <w:p>
      <w:pPr>
        <w:spacing w:line="359" w:lineRule="auto"/>
        <w:rPr>
          <w:rFonts w:ascii="Arial"/>
          <w:sz w:val="21"/>
        </w:rPr>
      </w:pPr>
      <w:r/>
    </w:p>
    <w:p>
      <w:pPr>
        <w:pStyle w:val="BodyText"/>
        <w:ind w:left="2987"/>
        <w:spacing w:before="79" w:line="222" w:lineRule="auto"/>
        <w:rPr/>
      </w:pPr>
      <w:r>
        <w:rPr>
          <w:spacing w:val="-3"/>
        </w:rPr>
        <w:t>第二次抽签确定工位号</w:t>
      </w:r>
    </w:p>
    <w:p>
      <w:pPr>
        <w:pStyle w:val="BodyText"/>
        <w:ind w:left="2862"/>
        <w:spacing w:before="34" w:line="222" w:lineRule="auto"/>
        <w:rPr/>
      </w:pPr>
      <w:r>
        <w:rPr>
          <w:spacing w:val="-2"/>
        </w:rPr>
        <w:t>（加密裁判第二次加密）</w:t>
      </w:r>
    </w:p>
    <w:p>
      <w:pPr>
        <w:spacing w:line="325" w:lineRule="auto"/>
        <w:rPr>
          <w:rFonts w:ascii="Arial"/>
          <w:sz w:val="21"/>
        </w:rPr>
      </w:pPr>
      <w:r/>
    </w:p>
    <w:p>
      <w:pPr>
        <w:pStyle w:val="BodyText"/>
        <w:ind w:left="3454"/>
        <w:spacing w:before="78" w:line="222" w:lineRule="auto"/>
        <w:rPr/>
      </w:pPr>
      <w:r>
        <w:rPr>
          <w:spacing w:val="-3"/>
        </w:rPr>
        <w:t>有序进入赛场</w:t>
      </w:r>
    </w:p>
    <w:p>
      <w:pPr>
        <w:spacing w:line="431" w:lineRule="auto"/>
        <w:rPr>
          <w:rFonts w:ascii="Arial"/>
          <w:sz w:val="21"/>
        </w:rPr>
      </w:pPr>
      <w:r/>
    </w:p>
    <w:p>
      <w:pPr>
        <w:pStyle w:val="BodyText"/>
        <w:ind w:left="3097" w:right="2492" w:hanging="600"/>
        <w:spacing w:before="79" w:line="508" w:lineRule="auto"/>
        <w:rPr/>
      </w:pPr>
      <w:r>
        <w:rPr>
          <w:spacing w:val="-2"/>
        </w:rPr>
        <w:t>赛前准备、清点检查设备与环境</w:t>
      </w:r>
      <w:r>
        <w:rPr>
          <w:spacing w:val="-2"/>
        </w:rPr>
        <w:t>技能操作与展示讲解</w:t>
      </w:r>
    </w:p>
    <w:p>
      <w:pPr>
        <w:pStyle w:val="BodyText"/>
        <w:ind w:left="3582"/>
        <w:spacing w:before="45" w:line="222" w:lineRule="auto"/>
        <w:rPr/>
      </w:pPr>
      <w:r>
        <w:rPr>
          <w:spacing w:val="-3"/>
        </w:rPr>
        <w:t>统分与成绩复核</w:t>
      </w:r>
    </w:p>
    <w:p>
      <w:pPr>
        <w:spacing w:line="448" w:lineRule="auto"/>
        <w:rPr>
          <w:rFonts w:ascii="Arial"/>
          <w:sz w:val="21"/>
        </w:rPr>
      </w:pPr>
      <w:r/>
    </w:p>
    <w:p>
      <w:pPr>
        <w:pStyle w:val="BodyText"/>
        <w:ind w:left="3576"/>
        <w:spacing w:before="79" w:line="220" w:lineRule="auto"/>
        <w:rPr/>
      </w:pPr>
      <w:r>
        <w:rPr>
          <w:spacing w:val="-3"/>
        </w:rPr>
        <w:t>解密、成绩公布</w:t>
      </w:r>
    </w:p>
    <w:p>
      <w:pPr>
        <w:spacing w:line="273" w:lineRule="auto"/>
        <w:rPr>
          <w:rFonts w:ascii="Arial"/>
          <w:sz w:val="21"/>
        </w:rPr>
      </w:pPr>
      <w:r/>
    </w:p>
    <w:p>
      <w:pPr>
        <w:pStyle w:val="BodyText"/>
        <w:ind w:left="3437"/>
        <w:spacing w:before="65" w:line="232" w:lineRule="auto"/>
        <w:rPr>
          <w:sz w:val="20"/>
          <w:szCs w:val="20"/>
        </w:rPr>
      </w:pPr>
      <w:r>
        <w:rPr>
          <w:sz w:val="20"/>
          <w:szCs w:val="20"/>
          <w:b/>
          <w:bCs/>
          <w:spacing w:val="-3"/>
        </w:rPr>
        <w:t>图</w:t>
      </w:r>
      <w:r>
        <w:rPr>
          <w:sz w:val="20"/>
          <w:szCs w:val="20"/>
          <w:spacing w:val="-27"/>
        </w:rPr>
        <w:t xml:space="preserve"> </w:t>
      </w:r>
      <w:r>
        <w:rPr>
          <w:rFonts w:ascii="Times New Roman" w:hAnsi="Times New Roman" w:eastAsia="Times New Roman" w:cs="Times New Roman"/>
          <w:sz w:val="20"/>
          <w:szCs w:val="20"/>
          <w:b/>
          <w:bCs/>
          <w:spacing w:val="-3"/>
        </w:rPr>
        <w:t>1</w:t>
      </w:r>
      <w:r>
        <w:rPr>
          <w:rFonts w:ascii="Times New Roman" w:hAnsi="Times New Roman" w:eastAsia="Times New Roman" w:cs="Times New Roman"/>
          <w:sz w:val="20"/>
          <w:szCs w:val="20"/>
          <w:b/>
          <w:bCs/>
          <w:spacing w:val="12"/>
        </w:rPr>
        <w:t xml:space="preserve">  </w:t>
      </w:r>
      <w:r>
        <w:rPr>
          <w:sz w:val="20"/>
          <w:szCs w:val="20"/>
          <w:b/>
          <w:bCs/>
          <w:spacing w:val="-3"/>
        </w:rPr>
        <w:t>竞赛流程图</w:t>
      </w:r>
    </w:p>
    <w:p>
      <w:pPr>
        <w:spacing w:line="232" w:lineRule="auto"/>
        <w:sectPr>
          <w:headerReference w:type="default" r:id="rId6"/>
          <w:footerReference w:type="default" r:id="rId7"/>
          <w:pgSz w:w="11906" w:h="16839"/>
          <w:pgMar w:top="1091" w:right="1785" w:bottom="1156" w:left="1785" w:header="1076" w:footer="994" w:gutter="0"/>
        </w:sectPr>
        <w:rPr>
          <w:sz w:val="20"/>
          <w:szCs w:val="20"/>
        </w:rPr>
      </w:pPr>
    </w:p>
    <w:p>
      <w:pPr>
        <w:spacing w:line="426" w:lineRule="auto"/>
        <w:rPr>
          <w:rFonts w:ascii="Arial"/>
          <w:sz w:val="21"/>
        </w:rPr>
      </w:pPr>
      <w:r/>
    </w:p>
    <w:p>
      <w:pPr>
        <w:pStyle w:val="BodyText"/>
        <w:ind w:left="594"/>
        <w:spacing w:before="91" w:line="224" w:lineRule="auto"/>
        <w:outlineLvl w:val="1"/>
        <w:rPr>
          <w:sz w:val="28"/>
          <w:szCs w:val="28"/>
        </w:rPr>
      </w:pPr>
      <w:r>
        <w:rPr>
          <w:sz w:val="28"/>
          <w:szCs w:val="28"/>
          <w:b/>
          <w:bCs/>
          <w:spacing w:val="-6"/>
        </w:rPr>
        <w:t>六、竞赛规则</w:t>
      </w:r>
    </w:p>
    <w:p>
      <w:pPr>
        <w:pStyle w:val="BodyText"/>
        <w:ind w:left="517"/>
        <w:spacing w:before="226" w:line="222" w:lineRule="auto"/>
        <w:outlineLvl w:val="2"/>
        <w:rPr/>
      </w:pPr>
      <w:r>
        <w:rPr>
          <w:b/>
          <w:bCs/>
          <w:spacing w:val="-5"/>
        </w:rPr>
        <w:t>（一）竞赛报名</w:t>
      </w:r>
    </w:p>
    <w:p>
      <w:pPr>
        <w:pStyle w:val="BodyText"/>
        <w:ind w:left="44" w:right="85" w:firstLine="478"/>
        <w:spacing w:before="178" w:line="291" w:lineRule="auto"/>
        <w:rPr/>
      </w:pPr>
      <w:r>
        <w:rPr>
          <w:rFonts w:ascii="Times New Roman" w:hAnsi="Times New Roman" w:eastAsia="Times New Roman" w:cs="Times New Roman"/>
          <w:spacing w:val="2"/>
        </w:rPr>
        <w:t>1.  </w:t>
      </w:r>
      <w:r>
        <w:rPr>
          <w:spacing w:val="2"/>
        </w:rPr>
        <w:t>各高职院校按照大赛组委会规定的</w:t>
      </w:r>
      <w:r>
        <w:rPr>
          <w:spacing w:val="1"/>
        </w:rPr>
        <w:t>报名要求，通过“江苏省职业院校技</w:t>
      </w:r>
      <w:r>
        <w:rPr>
          <w:spacing w:val="-5"/>
        </w:rPr>
        <w:t>能大赛网络报名系统</w:t>
      </w:r>
      <w:r>
        <w:rPr>
          <w:spacing w:val="-76"/>
        </w:rPr>
        <w:t xml:space="preserve"> </w:t>
      </w:r>
      <w:r>
        <w:rPr>
          <w:spacing w:val="-5"/>
        </w:rPr>
        <w:t>”报名参赛。</w:t>
      </w:r>
    </w:p>
    <w:p>
      <w:pPr>
        <w:pStyle w:val="BodyText"/>
        <w:ind w:left="32" w:right="83" w:firstLine="466"/>
        <w:spacing w:before="180" w:line="313" w:lineRule="auto"/>
        <w:rPr/>
      </w:pPr>
      <w:r>
        <w:rPr>
          <w:rFonts w:ascii="Times New Roman" w:hAnsi="Times New Roman" w:eastAsia="Times New Roman" w:cs="Times New Roman"/>
          <w:spacing w:val="2"/>
        </w:rPr>
        <w:t>2.  </w:t>
      </w:r>
      <w:r>
        <w:rPr>
          <w:spacing w:val="2"/>
        </w:rPr>
        <w:t>高职组学生参赛对象为全省高等职业学校（含本科职业院校）全日制在</w:t>
      </w:r>
      <w:r>
        <w:rPr>
          <w:spacing w:val="-3"/>
        </w:rPr>
        <w:t>籍在校生及五年制高职四至五年级在籍在校生；已在国赛、</w:t>
      </w:r>
      <w:r>
        <w:rPr>
          <w:spacing w:val="-4"/>
        </w:rPr>
        <w:t>省赛中获得过一等奖</w:t>
      </w:r>
      <w:r>
        <w:rPr>
          <w:spacing w:val="-1"/>
        </w:rPr>
        <w:t>或在世赛争夺赛获得过金奖的学生不得参加同一组别、同一赛道的比赛。</w:t>
      </w:r>
    </w:p>
    <w:p>
      <w:pPr>
        <w:pStyle w:val="BodyText"/>
        <w:ind w:left="27" w:right="85" w:firstLine="476"/>
        <w:spacing w:before="183" w:line="291" w:lineRule="auto"/>
        <w:rPr/>
      </w:pPr>
      <w:r>
        <w:rPr>
          <w:rFonts w:ascii="Times New Roman" w:hAnsi="Times New Roman" w:eastAsia="Times New Roman" w:cs="Times New Roman"/>
          <w:spacing w:val="-1"/>
        </w:rPr>
        <w:t>3.</w:t>
      </w:r>
      <w:r>
        <w:rPr>
          <w:rFonts w:ascii="Times New Roman" w:hAnsi="Times New Roman" w:eastAsia="Times New Roman" w:cs="Times New Roman"/>
          <w:spacing w:val="28"/>
          <w:w w:val="101"/>
        </w:rPr>
        <w:t xml:space="preserve">  </w:t>
      </w:r>
      <w:r>
        <w:rPr>
          <w:spacing w:val="-1"/>
        </w:rPr>
        <w:t>团体赛不得跨校组队，同一学校相同项目报名参赛队不超过</w:t>
      </w:r>
      <w:r>
        <w:rPr>
          <w:spacing w:val="-30"/>
        </w:rPr>
        <w:t xml:space="preserve"> </w:t>
      </w:r>
      <w:r>
        <w:rPr>
          <w:rFonts w:ascii="Times New Roman" w:hAnsi="Times New Roman" w:eastAsia="Times New Roman" w:cs="Times New Roman"/>
          <w:spacing w:val="-1"/>
        </w:rPr>
        <w:t>1</w:t>
      </w:r>
      <w:r>
        <w:rPr>
          <w:rFonts w:ascii="Times New Roman" w:hAnsi="Times New Roman" w:eastAsia="Times New Roman" w:cs="Times New Roman"/>
          <w:spacing w:val="18"/>
          <w:w w:val="101"/>
        </w:rPr>
        <w:t xml:space="preserve"> </w:t>
      </w:r>
      <w:r>
        <w:rPr>
          <w:spacing w:val="-1"/>
        </w:rPr>
        <w:t>支，江苏</w:t>
      </w:r>
      <w:r>
        <w:rPr>
          <w:spacing w:val="-2"/>
        </w:rPr>
        <w:t>联合职业技术学院经过选拔可报</w:t>
      </w:r>
      <w:r>
        <w:rPr>
          <w:spacing w:val="-36"/>
        </w:rPr>
        <w:t xml:space="preserve"> </w:t>
      </w:r>
      <w:r>
        <w:rPr>
          <w:rFonts w:ascii="Times New Roman" w:hAnsi="Times New Roman" w:eastAsia="Times New Roman" w:cs="Times New Roman"/>
          <w:spacing w:val="-2"/>
        </w:rPr>
        <w:t>3-5</w:t>
      </w:r>
      <w:r>
        <w:rPr>
          <w:rFonts w:ascii="Times New Roman" w:hAnsi="Times New Roman" w:eastAsia="Times New Roman" w:cs="Times New Roman"/>
          <w:spacing w:val="17"/>
        </w:rPr>
        <w:t xml:space="preserve"> </w:t>
      </w:r>
      <w:r>
        <w:rPr>
          <w:spacing w:val="-2"/>
        </w:rPr>
        <w:t>个队参加高职项目比赛。</w:t>
      </w:r>
    </w:p>
    <w:p>
      <w:pPr>
        <w:pStyle w:val="BodyText"/>
        <w:ind w:left="29" w:right="83" w:firstLine="468"/>
        <w:spacing w:before="179" w:line="326" w:lineRule="auto"/>
        <w:rPr/>
      </w:pPr>
      <w:r>
        <w:rPr>
          <w:rFonts w:ascii="Times New Roman" w:hAnsi="Times New Roman" w:eastAsia="Times New Roman" w:cs="Times New Roman"/>
          <w:spacing w:val="2"/>
        </w:rPr>
        <w:t>4.  </w:t>
      </w:r>
      <w:r>
        <w:rPr>
          <w:spacing w:val="2"/>
        </w:rPr>
        <w:t>参赛选手和指导教师报名，获得确认后不得随意更换。比赛前参赛选手</w:t>
      </w:r>
      <w:r>
        <w:rPr>
          <w:spacing w:val="-1"/>
        </w:rPr>
        <w:t>和指导教师因故无法参赛，须由学校在相应项目开赛前</w:t>
      </w:r>
      <w:r>
        <w:rPr>
          <w:spacing w:val="-35"/>
        </w:rPr>
        <w:t xml:space="preserve"> </w:t>
      </w:r>
      <w:r>
        <w:rPr>
          <w:rFonts w:ascii="Times New Roman" w:hAnsi="Times New Roman" w:eastAsia="Times New Roman" w:cs="Times New Roman"/>
          <w:spacing w:val="-1"/>
        </w:rPr>
        <w:t>10</w:t>
      </w:r>
      <w:r>
        <w:rPr>
          <w:rFonts w:ascii="Times New Roman" w:hAnsi="Times New Roman" w:eastAsia="Times New Roman" w:cs="Times New Roman"/>
          <w:spacing w:val="19"/>
        </w:rPr>
        <w:t xml:space="preserve"> </w:t>
      </w:r>
      <w:r>
        <w:rPr>
          <w:spacing w:val="-1"/>
        </w:rPr>
        <w:t>个工作日出具书面说</w:t>
      </w:r>
      <w:r>
        <w:rPr>
          <w:spacing w:val="-3"/>
        </w:rPr>
        <w:t>明，并按参赛选手资格补充人员并接受审核，经省大赛组委会办公</w:t>
      </w:r>
      <w:r>
        <w:rPr>
          <w:spacing w:val="-4"/>
        </w:rPr>
        <w:t>室同意后予以</w:t>
      </w:r>
      <w:r>
        <w:rPr>
          <w:spacing w:val="-6"/>
        </w:rPr>
        <w:t>更换。</w:t>
      </w:r>
    </w:p>
    <w:p>
      <w:pPr>
        <w:pStyle w:val="BodyText"/>
        <w:ind w:left="517"/>
        <w:spacing w:before="177" w:line="223" w:lineRule="auto"/>
        <w:outlineLvl w:val="2"/>
        <w:rPr/>
      </w:pPr>
      <w:r>
        <w:rPr>
          <w:b/>
          <w:bCs/>
          <w:spacing w:val="-5"/>
        </w:rPr>
        <w:t>（二）熟悉场地规则</w:t>
      </w:r>
    </w:p>
    <w:p>
      <w:pPr>
        <w:pStyle w:val="BodyText"/>
        <w:spacing w:before="179" w:line="219" w:lineRule="auto"/>
        <w:jc w:val="right"/>
        <w:rPr/>
      </w:pPr>
      <w:r>
        <w:rPr>
          <w:rFonts w:ascii="Times New Roman" w:hAnsi="Times New Roman" w:eastAsia="Times New Roman" w:cs="Times New Roman"/>
          <w:spacing w:val="-3"/>
        </w:rPr>
        <w:t>1.  </w:t>
      </w:r>
      <w:r>
        <w:rPr>
          <w:spacing w:val="-3"/>
        </w:rPr>
        <w:t>各参赛队统一有序地熟悉场地和调试设备，熟悉场地时限定在指定区域。</w:t>
      </w:r>
    </w:p>
    <w:p>
      <w:pPr>
        <w:pStyle w:val="BodyText"/>
        <w:ind w:left="29" w:right="83" w:firstLine="469"/>
        <w:spacing w:before="183" w:line="291" w:lineRule="auto"/>
        <w:rPr/>
      </w:pPr>
      <w:r>
        <w:rPr>
          <w:rFonts w:ascii="Times New Roman" w:hAnsi="Times New Roman" w:eastAsia="Times New Roman" w:cs="Times New Roman"/>
          <w:spacing w:val="2"/>
        </w:rPr>
        <w:t>2.  </w:t>
      </w:r>
      <w:r>
        <w:rPr>
          <w:spacing w:val="2"/>
        </w:rPr>
        <w:t>熟悉场地时严禁与现场工作人员进行交流，不发表没有根据以及有损大</w:t>
      </w:r>
      <w:r>
        <w:rPr>
          <w:spacing w:val="-2"/>
        </w:rPr>
        <w:t>赛整体形象的言论。</w:t>
      </w:r>
    </w:p>
    <w:p>
      <w:pPr>
        <w:pStyle w:val="BodyText"/>
        <w:ind w:left="30" w:right="83" w:firstLine="473"/>
        <w:spacing w:before="179" w:line="292" w:lineRule="auto"/>
        <w:rPr/>
      </w:pPr>
      <w:r>
        <w:rPr>
          <w:rFonts w:ascii="Times New Roman" w:hAnsi="Times New Roman" w:eastAsia="Times New Roman" w:cs="Times New Roman"/>
          <w:spacing w:val="2"/>
        </w:rPr>
        <w:t>3.  </w:t>
      </w:r>
      <w:r>
        <w:rPr>
          <w:spacing w:val="2"/>
        </w:rPr>
        <w:t>熟悉场地时严格遵守大赛各种制度，严禁拥挤，喧哗，以免发生意外事</w:t>
      </w:r>
      <w:r>
        <w:rPr>
          <w:spacing w:val="-9"/>
        </w:rPr>
        <w:t>故。</w:t>
      </w:r>
    </w:p>
    <w:p>
      <w:pPr>
        <w:pStyle w:val="BodyText"/>
        <w:ind w:left="517"/>
        <w:spacing w:before="177" w:line="223" w:lineRule="auto"/>
        <w:outlineLvl w:val="2"/>
        <w:rPr/>
      </w:pPr>
      <w:r>
        <w:rPr>
          <w:b/>
          <w:bCs/>
          <w:spacing w:val="-5"/>
        </w:rPr>
        <w:t>（三）入场规则</w:t>
      </w:r>
    </w:p>
    <w:p>
      <w:pPr>
        <w:pStyle w:val="BodyText"/>
        <w:ind w:left="522"/>
        <w:spacing w:before="99" w:line="220" w:lineRule="auto"/>
        <w:rPr/>
      </w:pPr>
      <w:r>
        <w:rPr>
          <w:rFonts w:ascii="Times New Roman" w:hAnsi="Times New Roman" w:eastAsia="Times New Roman" w:cs="Times New Roman"/>
          <w:spacing w:val="-1"/>
        </w:rPr>
        <w:t>1.  </w:t>
      </w:r>
      <w:r>
        <w:rPr>
          <w:spacing w:val="-1"/>
        </w:rPr>
        <w:t>参赛选手按规定的时间准时到达赛场检录</w:t>
      </w:r>
      <w:r>
        <w:rPr>
          <w:spacing w:val="-2"/>
        </w:rPr>
        <w:t>区集合。</w:t>
      </w:r>
    </w:p>
    <w:p>
      <w:pPr>
        <w:pStyle w:val="BodyText"/>
        <w:ind w:left="29" w:right="6" w:firstLine="469"/>
        <w:spacing w:before="181" w:line="290" w:lineRule="auto"/>
        <w:rPr/>
      </w:pPr>
      <w:r>
        <w:rPr>
          <w:rFonts w:ascii="Times New Roman" w:hAnsi="Times New Roman" w:eastAsia="Times New Roman" w:cs="Times New Roman"/>
          <w:spacing w:val="-2"/>
        </w:rPr>
        <w:t>2.  </w:t>
      </w:r>
      <w:r>
        <w:rPr>
          <w:spacing w:val="-2"/>
        </w:rPr>
        <w:t>裁判将对各参赛选手的身份进行核对。参赛选</w:t>
      </w:r>
      <w:r>
        <w:rPr>
          <w:spacing w:val="-3"/>
        </w:rPr>
        <w:t>手须提供参赛证、身份证、</w:t>
      </w:r>
      <w:r>
        <w:rPr>
          <w:spacing w:val="-1"/>
        </w:rPr>
        <w:t>经学校注册的学生证，证件上的姓名、年龄、相貌特征应与参赛证一致。</w:t>
      </w:r>
    </w:p>
    <w:p>
      <w:pPr>
        <w:pStyle w:val="BodyText"/>
        <w:ind w:left="30" w:right="83" w:firstLine="473"/>
        <w:spacing w:before="181" w:line="289" w:lineRule="auto"/>
        <w:rPr/>
      </w:pPr>
      <w:r>
        <w:rPr>
          <w:rFonts w:ascii="Times New Roman" w:hAnsi="Times New Roman" w:eastAsia="Times New Roman" w:cs="Times New Roman"/>
          <w:spacing w:val="2"/>
        </w:rPr>
        <w:t>3.  </w:t>
      </w:r>
      <w:r>
        <w:rPr>
          <w:spacing w:val="2"/>
        </w:rPr>
        <w:t>裁判检验参赛选手的工具、量具及书写物品，不允许携带任何通讯及存</w:t>
      </w:r>
      <w:r>
        <w:rPr>
          <w:spacing w:val="-1"/>
        </w:rPr>
        <w:t>储设备、纸质材料等物品，检查合格后进入赛场抽签区。</w:t>
      </w:r>
    </w:p>
    <w:p>
      <w:pPr>
        <w:pStyle w:val="BodyText"/>
        <w:ind w:left="30" w:right="83" w:firstLine="467"/>
        <w:spacing w:before="182" w:line="313" w:lineRule="auto"/>
        <w:rPr/>
      </w:pPr>
      <w:r>
        <w:rPr>
          <w:rFonts w:ascii="Times New Roman" w:hAnsi="Times New Roman" w:eastAsia="Times New Roman" w:cs="Times New Roman"/>
          <w:spacing w:val="2"/>
        </w:rPr>
        <w:t>4.  </w:t>
      </w:r>
      <w:r>
        <w:rPr>
          <w:spacing w:val="2"/>
        </w:rPr>
        <w:t>一级加密选手按抽签顺序号依次抽取参赛编号，二级加密凭参赛编号抽</w:t>
      </w:r>
      <w:r>
        <w:rPr>
          <w:spacing w:val="-3"/>
        </w:rPr>
        <w:t>取比赛工位号，然后在指定区域等待；在裁判的指挥下有序进入</w:t>
      </w:r>
      <w:r>
        <w:rPr>
          <w:spacing w:val="-4"/>
        </w:rPr>
        <w:t>赛场，按抽取的</w:t>
      </w:r>
      <w:r>
        <w:rPr>
          <w:spacing w:val="-3"/>
        </w:rPr>
        <w:t>比赛工位号就位。</w:t>
      </w:r>
    </w:p>
    <w:p>
      <w:pPr>
        <w:pStyle w:val="BodyText"/>
        <w:ind w:left="517"/>
        <w:spacing w:before="260" w:line="223" w:lineRule="auto"/>
        <w:outlineLvl w:val="2"/>
        <w:rPr/>
      </w:pPr>
      <w:r>
        <w:rPr>
          <w:b/>
          <w:bCs/>
          <w:spacing w:val="-5"/>
        </w:rPr>
        <w:t>（四）赛场规则</w:t>
      </w:r>
    </w:p>
    <w:p>
      <w:pPr>
        <w:spacing w:line="223" w:lineRule="auto"/>
        <w:sectPr>
          <w:headerReference w:type="default" r:id="rId9"/>
          <w:footerReference w:type="default" r:id="rId10"/>
          <w:pgSz w:w="11906" w:h="16839"/>
          <w:pgMar w:top="1091" w:right="1716" w:bottom="1153" w:left="1785" w:header="1076" w:footer="994" w:gutter="0"/>
        </w:sectPr>
        <w:rPr/>
      </w:pPr>
    </w:p>
    <w:p>
      <w:pPr>
        <w:spacing w:line="382" w:lineRule="auto"/>
        <w:rPr>
          <w:rFonts w:ascii="Arial"/>
          <w:sz w:val="21"/>
        </w:rPr>
      </w:pPr>
      <w:r/>
    </w:p>
    <w:p>
      <w:pPr>
        <w:pStyle w:val="BodyText"/>
        <w:ind w:left="522"/>
        <w:spacing w:before="78" w:line="220" w:lineRule="auto"/>
        <w:rPr/>
      </w:pPr>
      <w:r>
        <w:rPr>
          <w:rFonts w:ascii="Times New Roman" w:hAnsi="Times New Roman" w:eastAsia="Times New Roman" w:cs="Times New Roman"/>
          <w:spacing w:val="-1"/>
        </w:rPr>
        <w:t>1.  </w:t>
      </w:r>
      <w:r>
        <w:rPr>
          <w:spacing w:val="-1"/>
        </w:rPr>
        <w:t>选手进入赛场后，必须听从裁判的统一布置和</w:t>
      </w:r>
      <w:r>
        <w:rPr>
          <w:spacing w:val="-2"/>
        </w:rPr>
        <w:t>指挥。</w:t>
      </w:r>
    </w:p>
    <w:p>
      <w:pPr>
        <w:pStyle w:val="BodyText"/>
        <w:ind w:left="499"/>
        <w:spacing w:before="181" w:line="220" w:lineRule="auto"/>
        <w:rPr/>
      </w:pPr>
      <w:r>
        <w:rPr>
          <w:rFonts w:ascii="Times New Roman" w:hAnsi="Times New Roman" w:eastAsia="Times New Roman" w:cs="Times New Roman"/>
        </w:rPr>
        <w:t>2.  </w:t>
      </w:r>
      <w:r>
        <w:rPr/>
        <w:t>裁判宣布比赛开始，参赛选手才能进行动手完成竞赛比</w:t>
      </w:r>
      <w:r>
        <w:rPr>
          <w:spacing w:val="-1"/>
        </w:rPr>
        <w:t>赛任务的操作。</w:t>
      </w:r>
    </w:p>
    <w:p>
      <w:pPr>
        <w:pStyle w:val="BodyText"/>
        <w:ind w:left="35" w:right="13" w:firstLine="468"/>
        <w:spacing w:before="181" w:line="290" w:lineRule="auto"/>
        <w:rPr/>
      </w:pPr>
      <w:r>
        <w:rPr>
          <w:rFonts w:ascii="Times New Roman" w:hAnsi="Times New Roman" w:eastAsia="Times New Roman" w:cs="Times New Roman"/>
          <w:spacing w:val="1"/>
        </w:rPr>
        <w:t>3.</w:t>
      </w:r>
      <w:r>
        <w:rPr>
          <w:rFonts w:ascii="Times New Roman" w:hAnsi="Times New Roman" w:eastAsia="Times New Roman" w:cs="Times New Roman"/>
          <w:spacing w:val="23"/>
        </w:rPr>
        <w:t xml:space="preserve">  </w:t>
      </w:r>
      <w:r>
        <w:rPr>
          <w:spacing w:val="1"/>
        </w:rPr>
        <w:t>比赛过程中，参赛选手必须严格遵守安全操作规程，确保人身</w:t>
      </w:r>
      <w:r>
        <w:rPr/>
        <w:t>和设备安</w:t>
      </w:r>
      <w:r>
        <w:rPr>
          <w:spacing w:val="-2"/>
        </w:rPr>
        <w:t>全，并接受裁判和技术人员的监督和警示。</w:t>
      </w:r>
    </w:p>
    <w:p>
      <w:pPr>
        <w:pStyle w:val="BodyText"/>
        <w:ind w:left="497"/>
        <w:spacing w:before="182" w:line="220" w:lineRule="auto"/>
        <w:rPr/>
      </w:pPr>
      <w:r>
        <w:rPr>
          <w:rFonts w:ascii="Times New Roman" w:hAnsi="Times New Roman" w:eastAsia="Times New Roman" w:cs="Times New Roman"/>
          <w:spacing w:val="1"/>
        </w:rPr>
        <w:t>4.  </w:t>
      </w:r>
      <w:r>
        <w:rPr>
          <w:spacing w:val="1"/>
        </w:rPr>
        <w:t>技能操作比赛时，每个参赛队有</w:t>
      </w:r>
      <w:r>
        <w:rPr>
          <w:rFonts w:ascii="Times New Roman" w:hAnsi="Times New Roman" w:eastAsia="Times New Roman" w:cs="Times New Roman"/>
          <w:spacing w:val="1"/>
        </w:rPr>
        <w:t>40</w:t>
      </w:r>
      <w:r>
        <w:rPr>
          <w:rFonts w:ascii="Times New Roman" w:hAnsi="Times New Roman" w:eastAsia="Times New Roman" w:cs="Times New Roman"/>
          <w:spacing w:val="25"/>
        </w:rPr>
        <w:t xml:space="preserve"> </w:t>
      </w:r>
      <w:r>
        <w:rPr>
          <w:spacing w:val="1"/>
        </w:rPr>
        <w:t>分钟的设备调试时间。</w:t>
      </w:r>
    </w:p>
    <w:p>
      <w:pPr>
        <w:pStyle w:val="BodyText"/>
        <w:ind w:left="29" w:right="13" w:firstLine="476"/>
        <w:spacing w:before="183" w:line="313" w:lineRule="auto"/>
        <w:rPr/>
      </w:pPr>
      <w:r>
        <w:rPr>
          <w:rFonts w:ascii="Times New Roman" w:hAnsi="Times New Roman" w:eastAsia="Times New Roman" w:cs="Times New Roman"/>
          <w:spacing w:val="1"/>
        </w:rPr>
        <w:t>5.</w:t>
      </w:r>
      <w:r>
        <w:rPr>
          <w:rFonts w:ascii="Times New Roman" w:hAnsi="Times New Roman" w:eastAsia="Times New Roman" w:cs="Times New Roman"/>
          <w:spacing w:val="22"/>
          <w:w w:val="101"/>
        </w:rPr>
        <w:t xml:space="preserve">  </w:t>
      </w:r>
      <w:r>
        <w:rPr>
          <w:spacing w:val="1"/>
        </w:rPr>
        <w:t>比赛过程中选手不得随意离开工位，不得与其他参赛选手和</w:t>
      </w:r>
      <w:r>
        <w:rPr/>
        <w:t>人员交流。</w:t>
      </w:r>
      <w:r>
        <w:rPr>
          <w:spacing w:val="-3"/>
        </w:rPr>
        <w:t>因故终止比赛或提前完成比赛任务需要离场，应报告裁判，在赛场记</w:t>
      </w:r>
      <w:r>
        <w:rPr>
          <w:spacing w:val="-4"/>
        </w:rPr>
        <w:t>录表的相应</w:t>
      </w:r>
      <w:r>
        <w:rPr>
          <w:spacing w:val="-1"/>
        </w:rPr>
        <w:t>栏目填写离场时间、离场原因并由裁判签名和选手签工位号确认。</w:t>
      </w:r>
    </w:p>
    <w:p>
      <w:pPr>
        <w:pStyle w:val="BodyText"/>
        <w:ind w:left="29" w:right="13" w:firstLine="474"/>
        <w:spacing w:before="184" w:line="313" w:lineRule="auto"/>
        <w:rPr/>
      </w:pPr>
      <w:r>
        <w:rPr>
          <w:rFonts w:ascii="Times New Roman" w:hAnsi="Times New Roman" w:eastAsia="Times New Roman" w:cs="Times New Roman"/>
          <w:spacing w:val="1"/>
        </w:rPr>
        <w:t>6.</w:t>
      </w:r>
      <w:r>
        <w:rPr>
          <w:rFonts w:ascii="Times New Roman" w:hAnsi="Times New Roman" w:eastAsia="Times New Roman" w:cs="Times New Roman"/>
          <w:spacing w:val="22"/>
          <w:w w:val="101"/>
        </w:rPr>
        <w:t xml:space="preserve">  </w:t>
      </w:r>
      <w:r>
        <w:rPr>
          <w:spacing w:val="1"/>
        </w:rPr>
        <w:t>比赛过程中，严重违反赛场纪律影响他人比赛者，违反操作规</w:t>
      </w:r>
      <w:r>
        <w:rPr/>
        <w:t>程不听劝</w:t>
      </w:r>
      <w:r>
        <w:rPr>
          <w:spacing w:val="-3"/>
        </w:rPr>
        <w:t>告者，越界影响他人者，有意损坏赛场设备或设施者，经裁判报告</w:t>
      </w:r>
      <w:r>
        <w:rPr>
          <w:spacing w:val="-4"/>
        </w:rPr>
        <w:t>裁判长，经大</w:t>
      </w:r>
      <w:r>
        <w:rPr>
          <w:spacing w:val="-1"/>
        </w:rPr>
        <w:t>赛组委会办公室同意后，由裁判长宣布取消其比赛资格。</w:t>
      </w:r>
    </w:p>
    <w:p>
      <w:pPr>
        <w:pStyle w:val="BodyText"/>
        <w:ind w:left="517"/>
        <w:spacing w:before="182" w:line="222" w:lineRule="auto"/>
        <w:outlineLvl w:val="2"/>
        <w:rPr/>
      </w:pPr>
      <w:r>
        <w:rPr>
          <w:b/>
          <w:bCs/>
          <w:spacing w:val="-5"/>
        </w:rPr>
        <w:t>（五）离场规则</w:t>
      </w:r>
    </w:p>
    <w:p>
      <w:pPr>
        <w:pStyle w:val="BodyText"/>
        <w:ind w:left="522"/>
        <w:spacing w:before="179" w:line="220" w:lineRule="auto"/>
        <w:rPr/>
      </w:pPr>
      <w:r>
        <w:rPr>
          <w:rFonts w:ascii="Times New Roman" w:hAnsi="Times New Roman" w:eastAsia="Times New Roman" w:cs="Times New Roman"/>
          <w:spacing w:val="-5"/>
        </w:rPr>
        <w:t>1.</w:t>
      </w:r>
      <w:r>
        <w:rPr>
          <w:rFonts w:ascii="Times New Roman" w:hAnsi="Times New Roman" w:eastAsia="Times New Roman" w:cs="Times New Roman"/>
          <w:spacing w:val="27"/>
        </w:rPr>
        <w:t xml:space="preserve">  </w:t>
      </w:r>
      <w:r>
        <w:rPr>
          <w:spacing w:val="-5"/>
        </w:rPr>
        <w:t>比赛结束前</w:t>
      </w:r>
      <w:r>
        <w:rPr>
          <w:spacing w:val="-32"/>
        </w:rPr>
        <w:t xml:space="preserve"> </w:t>
      </w:r>
      <w:r>
        <w:rPr>
          <w:rFonts w:ascii="Times New Roman" w:hAnsi="Times New Roman" w:eastAsia="Times New Roman" w:cs="Times New Roman"/>
          <w:spacing w:val="-5"/>
        </w:rPr>
        <w:t>15</w:t>
      </w:r>
      <w:r>
        <w:rPr>
          <w:rFonts w:ascii="Times New Roman" w:hAnsi="Times New Roman" w:eastAsia="Times New Roman" w:cs="Times New Roman"/>
          <w:spacing w:val="18"/>
          <w:w w:val="101"/>
        </w:rPr>
        <w:t xml:space="preserve"> </w:t>
      </w:r>
      <w:r>
        <w:rPr>
          <w:spacing w:val="-5"/>
        </w:rPr>
        <w:t>分钟，裁判长提示一次比赛剩余时间。</w:t>
      </w:r>
    </w:p>
    <w:p>
      <w:pPr>
        <w:pStyle w:val="BodyText"/>
        <w:ind w:left="499"/>
        <w:spacing w:before="182" w:line="220" w:lineRule="auto"/>
        <w:rPr/>
      </w:pPr>
      <w:r>
        <w:rPr>
          <w:rFonts w:ascii="Times New Roman" w:hAnsi="Times New Roman" w:eastAsia="Times New Roman" w:cs="Times New Roman"/>
          <w:spacing w:val="-3"/>
        </w:rPr>
        <w:t>2.</w:t>
      </w:r>
      <w:r>
        <w:rPr>
          <w:rFonts w:ascii="Times New Roman" w:hAnsi="Times New Roman" w:eastAsia="Times New Roman" w:cs="Times New Roman"/>
          <w:spacing w:val="29"/>
          <w:w w:val="101"/>
        </w:rPr>
        <w:t xml:space="preserve">  </w:t>
      </w:r>
      <w:r>
        <w:rPr>
          <w:spacing w:val="-3"/>
        </w:rPr>
        <w:t>比赛结束信号给出，由裁判长宣布终止比赛。</w:t>
      </w:r>
    </w:p>
    <w:p>
      <w:pPr>
        <w:pStyle w:val="BodyText"/>
        <w:ind w:left="503"/>
        <w:spacing w:before="182" w:line="220" w:lineRule="auto"/>
        <w:rPr/>
      </w:pPr>
      <w:r>
        <w:rPr>
          <w:rFonts w:ascii="Times New Roman" w:hAnsi="Times New Roman" w:eastAsia="Times New Roman" w:cs="Times New Roman"/>
          <w:spacing w:val="-1"/>
        </w:rPr>
        <w:t>3.  </w:t>
      </w:r>
      <w:r>
        <w:rPr>
          <w:spacing w:val="-1"/>
        </w:rPr>
        <w:t>裁判长宣布终止比赛时，选手应停止竞赛任务的操作。</w:t>
      </w:r>
    </w:p>
    <w:p>
      <w:pPr>
        <w:pStyle w:val="BodyText"/>
        <w:ind w:left="29" w:right="57" w:firstLine="468"/>
        <w:spacing w:before="183" w:line="290" w:lineRule="auto"/>
        <w:rPr/>
      </w:pPr>
      <w:r>
        <w:rPr>
          <w:rFonts w:ascii="Times New Roman" w:hAnsi="Times New Roman" w:eastAsia="Times New Roman" w:cs="Times New Roman"/>
          <w:spacing w:val="1"/>
        </w:rPr>
        <w:t>4.  </w:t>
      </w:r>
      <w:r>
        <w:rPr>
          <w:spacing w:val="1"/>
        </w:rPr>
        <w:t>离场前，参赛选手应按相关职业岗位的要求，清理比赛工位上的工具、</w:t>
      </w:r>
      <w:r>
        <w:rPr>
          <w:spacing w:val="-1"/>
        </w:rPr>
        <w:t>整理比赛工位及其周边的清洁，使之符合职业规范。</w:t>
      </w:r>
    </w:p>
    <w:p>
      <w:pPr>
        <w:pStyle w:val="BodyText"/>
        <w:ind w:left="505"/>
        <w:spacing w:before="181" w:line="220" w:lineRule="auto"/>
        <w:rPr/>
      </w:pPr>
      <w:r>
        <w:rPr>
          <w:rFonts w:ascii="Times New Roman" w:hAnsi="Times New Roman" w:eastAsia="Times New Roman" w:cs="Times New Roman"/>
          <w:spacing w:val="-1"/>
        </w:rPr>
        <w:t>5.  </w:t>
      </w:r>
      <w:r>
        <w:rPr>
          <w:spacing w:val="-1"/>
        </w:rPr>
        <w:t>选手离场后，到指定的休息场所用餐。</w:t>
      </w:r>
    </w:p>
    <w:p>
      <w:pPr>
        <w:pStyle w:val="BodyText"/>
        <w:ind w:left="517"/>
        <w:spacing w:before="182" w:line="222" w:lineRule="auto"/>
        <w:outlineLvl w:val="2"/>
        <w:rPr/>
      </w:pPr>
      <w:r>
        <w:rPr>
          <w:b/>
          <w:bCs/>
          <w:spacing w:val="-4"/>
        </w:rPr>
        <w:t>（六）成绩评定与管理规则</w:t>
      </w:r>
    </w:p>
    <w:p>
      <w:pPr>
        <w:pStyle w:val="BodyText"/>
        <w:ind w:left="522"/>
        <w:spacing w:before="180" w:line="222" w:lineRule="auto"/>
        <w:rPr/>
      </w:pPr>
      <w:r>
        <w:rPr>
          <w:rFonts w:ascii="Times New Roman" w:hAnsi="Times New Roman" w:eastAsia="Times New Roman" w:cs="Times New Roman"/>
          <w:spacing w:val="-3"/>
        </w:rPr>
        <w:t>1.  </w:t>
      </w:r>
      <w:r>
        <w:rPr>
          <w:spacing w:val="-3"/>
        </w:rPr>
        <w:t>成绩管理的机构及分工</w:t>
      </w:r>
    </w:p>
    <w:p>
      <w:pPr>
        <w:pStyle w:val="BodyText"/>
        <w:ind w:left="30" w:right="13" w:firstLine="482"/>
        <w:spacing w:before="179" w:line="360" w:lineRule="auto"/>
        <w:rPr/>
      </w:pPr>
      <w:r>
        <w:rPr>
          <w:spacing w:val="-4"/>
        </w:rPr>
        <w:t>成绩管理机构由裁判组、监督组和仲裁组组成。裁判在大赛裁判库中随机抽</w:t>
      </w:r>
      <w:r>
        <w:rPr>
          <w:spacing w:val="-1"/>
        </w:rPr>
        <w:t>取，监督组和仲裁组由大赛组委会办公室指派。</w:t>
      </w:r>
    </w:p>
    <w:p>
      <w:pPr>
        <w:pStyle w:val="BodyText"/>
        <w:ind w:left="32" w:right="16" w:firstLine="482"/>
        <w:spacing w:line="290" w:lineRule="auto"/>
        <w:rPr/>
      </w:pPr>
      <w:r>
        <w:rPr>
          <w:spacing w:val="-2"/>
        </w:rPr>
        <w:t>（</w:t>
      </w:r>
      <w:r>
        <w:rPr>
          <w:rFonts w:ascii="Times New Roman" w:hAnsi="Times New Roman" w:eastAsia="Times New Roman" w:cs="Times New Roman"/>
          <w:spacing w:val="-2"/>
        </w:rPr>
        <w:t>1</w:t>
      </w:r>
      <w:r>
        <w:rPr>
          <w:spacing w:val="-2"/>
        </w:rPr>
        <w:t>）裁判组实行“裁判长负责制</w:t>
      </w:r>
      <w:r>
        <w:rPr>
          <w:spacing w:val="-88"/>
        </w:rPr>
        <w:t xml:space="preserve"> </w:t>
      </w:r>
      <w:r>
        <w:rPr>
          <w:spacing w:val="-2"/>
        </w:rPr>
        <w:t>”，设裁判长</w:t>
      </w:r>
      <w:r>
        <w:rPr>
          <w:spacing w:val="-29"/>
        </w:rPr>
        <w:t xml:space="preserve"> </w:t>
      </w:r>
      <w:r>
        <w:rPr>
          <w:rFonts w:ascii="Times New Roman" w:hAnsi="Times New Roman" w:eastAsia="Times New Roman" w:cs="Times New Roman"/>
          <w:spacing w:val="-3"/>
        </w:rPr>
        <w:t>1</w:t>
      </w:r>
      <w:r>
        <w:rPr>
          <w:rFonts w:ascii="Times New Roman" w:hAnsi="Times New Roman" w:eastAsia="Times New Roman" w:cs="Times New Roman"/>
          <w:spacing w:val="17"/>
        </w:rPr>
        <w:t xml:space="preserve"> </w:t>
      </w:r>
      <w:r>
        <w:rPr>
          <w:spacing w:val="-3"/>
        </w:rPr>
        <w:t>名，全面负责项目的裁判</w:t>
      </w:r>
      <w:r>
        <w:rPr>
          <w:spacing w:val="-1"/>
        </w:rPr>
        <w:t>分工、裁判评分审核、处理比赛中出现的争议问题等工作。</w:t>
      </w:r>
    </w:p>
    <w:p>
      <w:pPr>
        <w:pStyle w:val="BodyText"/>
        <w:ind w:left="514"/>
        <w:spacing w:before="181" w:line="221" w:lineRule="auto"/>
        <w:rPr/>
      </w:pPr>
      <w:r>
        <w:rPr>
          <w:spacing w:val="-1"/>
        </w:rPr>
        <w:t>（</w:t>
      </w:r>
      <w:r>
        <w:rPr>
          <w:rFonts w:ascii="Times New Roman" w:hAnsi="Times New Roman" w:eastAsia="Times New Roman" w:cs="Times New Roman"/>
          <w:spacing w:val="-1"/>
        </w:rPr>
        <w:t>2</w:t>
      </w:r>
      <w:r>
        <w:rPr>
          <w:spacing w:val="-1"/>
        </w:rPr>
        <w:t>）裁判根据比赛需要分为加密裁判和评分裁判。</w:t>
      </w:r>
    </w:p>
    <w:p>
      <w:pPr>
        <w:pStyle w:val="BodyText"/>
        <w:ind w:left="29" w:right="13" w:firstLine="480"/>
        <w:spacing w:before="181" w:line="360" w:lineRule="auto"/>
        <w:rPr/>
      </w:pPr>
      <w:r>
        <w:rPr>
          <w:spacing w:val="-3"/>
        </w:rPr>
        <w:t>加密裁判：负责组织参赛队（选手）抽签，对参赛</w:t>
      </w:r>
      <w:r>
        <w:rPr>
          <w:spacing w:val="-4"/>
        </w:rPr>
        <w:t>队信息、抽签代码等进行</w:t>
      </w:r>
      <w:r>
        <w:rPr>
          <w:spacing w:val="-6"/>
        </w:rPr>
        <w:t>加密；</w:t>
      </w:r>
    </w:p>
    <w:p>
      <w:pPr>
        <w:pStyle w:val="BodyText"/>
        <w:ind w:left="510"/>
        <w:spacing w:before="1" w:line="221" w:lineRule="auto"/>
        <w:rPr/>
      </w:pPr>
      <w:r>
        <w:rPr>
          <w:spacing w:val="-1"/>
        </w:rPr>
        <w:t>评分裁判：按规定维护赛场纪律，按评分细则评定参赛队的成绩。</w:t>
      </w:r>
    </w:p>
    <w:p>
      <w:pPr>
        <w:pStyle w:val="BodyText"/>
        <w:ind w:left="514"/>
        <w:spacing w:before="180" w:line="220" w:lineRule="auto"/>
        <w:rPr/>
      </w:pPr>
      <w:r>
        <w:rPr>
          <w:spacing w:val="-1"/>
        </w:rPr>
        <w:t>（</w:t>
      </w:r>
      <w:r>
        <w:rPr>
          <w:rFonts w:ascii="Times New Roman" w:hAnsi="Times New Roman" w:eastAsia="Times New Roman" w:cs="Times New Roman"/>
          <w:spacing w:val="-1"/>
        </w:rPr>
        <w:t>3</w:t>
      </w:r>
      <w:r>
        <w:rPr>
          <w:spacing w:val="-1"/>
        </w:rPr>
        <w:t>）监督组对裁判组的工作进行全程监督，并对竞赛成绩抽检复核。</w:t>
      </w:r>
    </w:p>
    <w:p>
      <w:pPr>
        <w:spacing w:line="220" w:lineRule="auto"/>
        <w:sectPr>
          <w:headerReference w:type="default" r:id="rId6"/>
          <w:footerReference w:type="default" r:id="rId11"/>
          <w:pgSz w:w="11906" w:h="16839"/>
          <w:pgMar w:top="1091" w:right="1785" w:bottom="1156" w:left="1785" w:header="1076" w:footer="994" w:gutter="0"/>
        </w:sectPr>
        <w:rPr/>
      </w:pPr>
    </w:p>
    <w:p>
      <w:pPr>
        <w:spacing w:line="382" w:lineRule="auto"/>
        <w:rPr>
          <w:rFonts w:ascii="Arial"/>
          <w:sz w:val="21"/>
        </w:rPr>
      </w:pPr>
      <w:r/>
    </w:p>
    <w:p>
      <w:pPr>
        <w:pStyle w:val="BodyText"/>
        <w:ind w:left="32" w:right="16" w:firstLine="482"/>
        <w:spacing w:before="78" w:line="360" w:lineRule="auto"/>
        <w:rPr/>
      </w:pPr>
      <w:r>
        <w:rPr/>
        <w:t>（</w:t>
      </w:r>
      <w:r>
        <w:rPr>
          <w:rFonts w:ascii="Times New Roman" w:hAnsi="Times New Roman" w:eastAsia="Times New Roman" w:cs="Times New Roman"/>
        </w:rPr>
        <w:t>4</w:t>
      </w:r>
      <w:r>
        <w:rPr/>
        <w:t>）仲裁组负责接受由参赛队领队提出的对裁判结果的申诉，组织复议并</w:t>
      </w:r>
      <w:r>
        <w:rPr>
          <w:spacing w:val="-3"/>
        </w:rPr>
        <w:t>及时反馈复议结果。</w:t>
      </w:r>
    </w:p>
    <w:p>
      <w:pPr>
        <w:pStyle w:val="BodyText"/>
        <w:ind w:left="499"/>
        <w:spacing w:line="223" w:lineRule="auto"/>
        <w:rPr/>
      </w:pPr>
      <w:r>
        <w:rPr>
          <w:rFonts w:ascii="Times New Roman" w:hAnsi="Times New Roman" w:eastAsia="Times New Roman" w:cs="Times New Roman"/>
          <w:spacing w:val="-4"/>
        </w:rPr>
        <w:t>2.</w:t>
      </w:r>
      <w:r>
        <w:rPr>
          <w:rFonts w:ascii="Times New Roman" w:hAnsi="Times New Roman" w:eastAsia="Times New Roman" w:cs="Times New Roman"/>
          <w:spacing w:val="12"/>
        </w:rPr>
        <w:t xml:space="preserve">  </w:t>
      </w:r>
      <w:r>
        <w:rPr>
          <w:spacing w:val="-4"/>
        </w:rPr>
        <w:t>成绩管理流程</w:t>
      </w:r>
    </w:p>
    <w:p>
      <w:pPr>
        <w:spacing w:line="282" w:lineRule="auto"/>
        <w:rPr>
          <w:rFonts w:ascii="Arial"/>
          <w:sz w:val="21"/>
        </w:rPr>
      </w:pPr>
      <w:r/>
    </w:p>
    <w:p>
      <w:pPr>
        <w:spacing w:line="282" w:lineRule="auto"/>
        <w:rPr>
          <w:rFonts w:ascii="Arial"/>
          <w:sz w:val="21"/>
        </w:rPr>
      </w:pPr>
      <w:r/>
    </w:p>
    <w:p>
      <w:pPr>
        <w:pStyle w:val="BodyText"/>
        <w:ind w:left="3821"/>
        <w:spacing w:before="78" w:line="220" w:lineRule="auto"/>
        <w:rPr/>
      </w:pPr>
      <w:r>
        <w:drawing>
          <wp:anchor distT="0" distB="0" distL="0" distR="0" simplePos="0" relativeHeight="251664384" behindDoc="1" locked="0" layoutInCell="1" allowOverlap="1">
            <wp:simplePos x="0" y="0"/>
            <wp:positionH relativeFrom="column">
              <wp:posOffset>1878711</wp:posOffset>
            </wp:positionH>
            <wp:positionV relativeFrom="paragraph">
              <wp:posOffset>-19524</wp:posOffset>
            </wp:positionV>
            <wp:extent cx="1568450" cy="3883025"/>
            <wp:effectExtent l="0" t="0" r="0" b="0"/>
            <wp:wrapNone/>
            <wp:docPr id="4" name="IM 4"/>
            <wp:cNvGraphicFramePr/>
            <a:graphic>
              <a:graphicData uri="http://schemas.openxmlformats.org/drawingml/2006/picture">
                <pic:pic>
                  <pic:nvPicPr>
                    <pic:cNvPr id="4" name="IM 4"/>
                    <pic:cNvPicPr/>
                  </pic:nvPicPr>
                  <pic:blipFill>
                    <a:blip r:embed="rId13"/>
                    <a:stretch>
                      <a:fillRect/>
                    </a:stretch>
                  </pic:blipFill>
                  <pic:spPr>
                    <a:xfrm rot="0">
                      <a:off x="0" y="0"/>
                      <a:ext cx="1568450" cy="3883025"/>
                    </a:xfrm>
                    <a:prstGeom prst="rect">
                      <a:avLst/>
                    </a:prstGeom>
                  </pic:spPr>
                </pic:pic>
              </a:graphicData>
            </a:graphic>
          </wp:anchor>
        </w:drawing>
      </w:r>
      <w:r>
        <w:rPr>
          <w:spacing w:val="-9"/>
        </w:rPr>
        <w:t>检</w:t>
      </w:r>
      <w:r>
        <w:rPr>
          <w:spacing w:val="12"/>
        </w:rPr>
        <w:t xml:space="preserve">  </w:t>
      </w:r>
      <w:r>
        <w:rPr>
          <w:spacing w:val="-9"/>
        </w:rPr>
        <w:t>录</w:t>
      </w:r>
    </w:p>
    <w:p>
      <w:pPr>
        <w:spacing w:line="413" w:lineRule="auto"/>
        <w:rPr>
          <w:rFonts w:ascii="Arial"/>
          <w:sz w:val="21"/>
        </w:rPr>
      </w:pPr>
      <w:r/>
    </w:p>
    <w:p>
      <w:pPr>
        <w:pStyle w:val="BodyText"/>
        <w:ind w:left="3463"/>
        <w:spacing w:before="78" w:line="223" w:lineRule="auto"/>
        <w:rPr/>
      </w:pPr>
      <w:r>
        <w:rPr>
          <w:spacing w:val="-4"/>
        </w:rPr>
        <w:t>一次抽签加密</w:t>
      </w:r>
    </w:p>
    <w:p>
      <w:pPr>
        <w:spacing w:line="423" w:lineRule="auto"/>
        <w:rPr>
          <w:rFonts w:ascii="Arial"/>
          <w:sz w:val="21"/>
        </w:rPr>
      </w:pPr>
      <w:r/>
    </w:p>
    <w:p>
      <w:pPr>
        <w:pStyle w:val="BodyText"/>
        <w:ind w:left="3474"/>
        <w:spacing w:before="78" w:line="224" w:lineRule="auto"/>
        <w:rPr/>
      </w:pPr>
      <w:r>
        <w:rPr>
          <w:spacing w:val="-3"/>
        </w:rPr>
        <w:t>确定参赛编号</w:t>
      </w:r>
    </w:p>
    <w:p>
      <w:pPr>
        <w:spacing w:line="422" w:lineRule="auto"/>
        <w:rPr>
          <w:rFonts w:ascii="Arial"/>
          <w:sz w:val="21"/>
        </w:rPr>
      </w:pPr>
      <w:r/>
    </w:p>
    <w:p>
      <w:pPr>
        <w:pStyle w:val="BodyText"/>
        <w:ind w:left="3498"/>
        <w:spacing w:before="78" w:line="223" w:lineRule="auto"/>
        <w:rPr/>
      </w:pPr>
      <w:r>
        <w:rPr>
          <w:spacing w:val="-4"/>
        </w:rPr>
        <w:t>二次抽签加密</w:t>
      </w:r>
    </w:p>
    <w:p>
      <w:pPr>
        <w:spacing w:line="409" w:lineRule="auto"/>
        <w:rPr>
          <w:rFonts w:ascii="Arial"/>
          <w:sz w:val="21"/>
        </w:rPr>
      </w:pPr>
      <w:r/>
    </w:p>
    <w:p>
      <w:pPr>
        <w:pStyle w:val="BodyText"/>
        <w:ind w:left="3626"/>
        <w:spacing w:before="78" w:line="222" w:lineRule="auto"/>
        <w:rPr/>
      </w:pPr>
      <w:r>
        <w:rPr>
          <w:spacing w:val="-4"/>
        </w:rPr>
        <w:t>确定工位号</w:t>
      </w:r>
    </w:p>
    <w:p>
      <w:pPr>
        <w:spacing w:line="428" w:lineRule="auto"/>
        <w:rPr>
          <w:rFonts w:ascii="Arial"/>
          <w:sz w:val="21"/>
        </w:rPr>
      </w:pPr>
      <w:r/>
    </w:p>
    <w:p>
      <w:pPr>
        <w:pStyle w:val="BodyText"/>
        <w:ind w:left="3403"/>
        <w:spacing w:before="79" w:line="222" w:lineRule="auto"/>
        <w:rPr/>
      </w:pPr>
      <w:r>
        <w:rPr>
          <w:spacing w:val="-3"/>
        </w:rPr>
        <w:t>成绩评定与复核</w:t>
      </w:r>
    </w:p>
    <w:p>
      <w:pPr>
        <w:spacing w:line="424" w:lineRule="auto"/>
        <w:rPr>
          <w:rFonts w:ascii="Arial"/>
          <w:sz w:val="21"/>
        </w:rPr>
      </w:pPr>
      <w:r/>
    </w:p>
    <w:p>
      <w:pPr>
        <w:pStyle w:val="BodyText"/>
        <w:ind w:left="3518"/>
        <w:spacing w:before="78" w:line="222" w:lineRule="auto"/>
        <w:rPr/>
      </w:pPr>
      <w:r>
        <w:rPr>
          <w:spacing w:val="-3"/>
        </w:rPr>
        <w:t>加密信息解密</w:t>
      </w:r>
    </w:p>
    <w:p>
      <w:pPr>
        <w:spacing w:line="241" w:lineRule="auto"/>
        <w:rPr>
          <w:rFonts w:ascii="Arial"/>
          <w:sz w:val="21"/>
        </w:rPr>
      </w:pPr>
      <w:r/>
    </w:p>
    <w:p>
      <w:pPr>
        <w:spacing w:line="242" w:lineRule="auto"/>
        <w:rPr>
          <w:rFonts w:ascii="Arial"/>
          <w:sz w:val="21"/>
        </w:rPr>
      </w:pPr>
      <w:r/>
    </w:p>
    <w:p>
      <w:pPr>
        <w:pStyle w:val="BodyText"/>
        <w:ind w:left="3780"/>
        <w:spacing w:before="78" w:line="220" w:lineRule="auto"/>
        <w:rPr/>
      </w:pPr>
      <w:r>
        <w:rPr>
          <w:spacing w:val="-5"/>
        </w:rPr>
        <w:t>成绩公布</w:t>
      </w:r>
    </w:p>
    <w:p>
      <w:pPr>
        <w:pStyle w:val="BodyText"/>
        <w:ind w:left="3225"/>
        <w:spacing w:before="297" w:line="232" w:lineRule="auto"/>
        <w:rPr>
          <w:sz w:val="20"/>
          <w:szCs w:val="20"/>
        </w:rPr>
      </w:pPr>
      <w:r>
        <w:rPr>
          <w:sz w:val="20"/>
          <w:szCs w:val="20"/>
          <w:b/>
          <w:bCs/>
          <w:spacing w:val="1"/>
        </w:rPr>
        <w:t>图</w:t>
      </w:r>
      <w:r>
        <w:rPr>
          <w:sz w:val="20"/>
          <w:szCs w:val="20"/>
          <w:spacing w:val="-36"/>
        </w:rPr>
        <w:t xml:space="preserve"> </w:t>
      </w:r>
      <w:r>
        <w:rPr>
          <w:rFonts w:ascii="Times New Roman" w:hAnsi="Times New Roman" w:eastAsia="Times New Roman" w:cs="Times New Roman"/>
          <w:sz w:val="20"/>
          <w:szCs w:val="20"/>
          <w:b/>
          <w:bCs/>
          <w:spacing w:val="1"/>
        </w:rPr>
        <w:t>2</w:t>
      </w:r>
      <w:r>
        <w:rPr>
          <w:rFonts w:ascii="Times New Roman" w:hAnsi="Times New Roman" w:eastAsia="Times New Roman" w:cs="Times New Roman"/>
          <w:sz w:val="20"/>
          <w:szCs w:val="20"/>
          <w:b/>
          <w:bCs/>
          <w:spacing w:val="10"/>
        </w:rPr>
        <w:t xml:space="preserve">  </w:t>
      </w:r>
      <w:r>
        <w:rPr>
          <w:sz w:val="20"/>
          <w:szCs w:val="20"/>
          <w:b/>
          <w:bCs/>
          <w:spacing w:val="1"/>
        </w:rPr>
        <w:t>成绩管理流程图</w:t>
      </w:r>
    </w:p>
    <w:p>
      <w:pPr>
        <w:pStyle w:val="BodyText"/>
        <w:ind w:left="503"/>
        <w:spacing w:before="203" w:line="222" w:lineRule="auto"/>
        <w:rPr/>
      </w:pPr>
      <w:r>
        <w:rPr>
          <w:rFonts w:ascii="Times New Roman" w:hAnsi="Times New Roman" w:eastAsia="Times New Roman" w:cs="Times New Roman"/>
          <w:spacing w:val="-7"/>
        </w:rPr>
        <w:t>3.</w:t>
      </w:r>
      <w:r>
        <w:rPr>
          <w:rFonts w:ascii="Times New Roman" w:hAnsi="Times New Roman" w:eastAsia="Times New Roman" w:cs="Times New Roman"/>
          <w:spacing w:val="22"/>
        </w:rPr>
        <w:t xml:space="preserve">  </w:t>
      </w:r>
      <w:r>
        <w:rPr>
          <w:spacing w:val="-7"/>
        </w:rPr>
        <w:t>比赛成绩评定</w:t>
      </w:r>
    </w:p>
    <w:p>
      <w:pPr>
        <w:pStyle w:val="BodyText"/>
        <w:ind w:left="514"/>
        <w:spacing w:before="179" w:line="222" w:lineRule="auto"/>
        <w:rPr/>
      </w:pPr>
      <w:r>
        <w:rPr>
          <w:spacing w:val="-3"/>
        </w:rPr>
        <w:t>（</w:t>
      </w:r>
      <w:r>
        <w:rPr>
          <w:rFonts w:ascii="Times New Roman" w:hAnsi="Times New Roman" w:eastAsia="Times New Roman" w:cs="Times New Roman"/>
          <w:spacing w:val="-3"/>
        </w:rPr>
        <w:t>1</w:t>
      </w:r>
      <w:r>
        <w:rPr>
          <w:spacing w:val="-3"/>
        </w:rPr>
        <w:t>）过程评分</w:t>
      </w:r>
    </w:p>
    <w:p>
      <w:pPr>
        <w:pStyle w:val="BodyText"/>
        <w:ind w:left="510"/>
        <w:spacing w:before="179" w:line="221" w:lineRule="auto"/>
        <w:rPr/>
      </w:pPr>
      <w:r>
        <w:rPr>
          <w:spacing w:val="-1"/>
        </w:rPr>
        <w:t>评分裁判依据评分表，对参赛选手进行评分。</w:t>
      </w:r>
    </w:p>
    <w:p>
      <w:pPr>
        <w:pStyle w:val="BodyText"/>
        <w:ind w:left="514"/>
        <w:spacing w:before="181" w:line="224" w:lineRule="auto"/>
        <w:rPr/>
      </w:pPr>
      <w:r>
        <w:rPr>
          <w:spacing w:val="-3"/>
        </w:rPr>
        <w:t>（</w:t>
      </w:r>
      <w:r>
        <w:rPr>
          <w:rFonts w:ascii="Times New Roman" w:hAnsi="Times New Roman" w:eastAsia="Times New Roman" w:cs="Times New Roman"/>
          <w:spacing w:val="-3"/>
        </w:rPr>
        <w:t>2</w:t>
      </w:r>
      <w:r>
        <w:rPr>
          <w:spacing w:val="-3"/>
        </w:rPr>
        <w:t>）违规扣分</w:t>
      </w:r>
    </w:p>
    <w:p>
      <w:pPr>
        <w:pStyle w:val="BodyText"/>
        <w:ind w:left="512"/>
        <w:spacing w:before="177" w:line="222" w:lineRule="auto"/>
        <w:rPr/>
      </w:pPr>
      <w:r>
        <w:rPr>
          <w:spacing w:val="-2"/>
        </w:rPr>
        <w:t>选手有下列情形，需从比赛成绩中扣分：</w:t>
      </w:r>
    </w:p>
    <w:p>
      <w:pPr>
        <w:pStyle w:val="BodyText"/>
        <w:ind w:left="57" w:right="13" w:firstLine="454"/>
        <w:spacing w:before="179" w:line="360" w:lineRule="auto"/>
        <w:rPr/>
      </w:pPr>
      <w:r>
        <w:rPr>
          <w:spacing w:val="-3"/>
        </w:rPr>
        <w:t>在完成比赛任务的过程中，因操作不当损坏</w:t>
      </w:r>
      <w:r>
        <w:rPr>
          <w:spacing w:val="-4"/>
        </w:rPr>
        <w:t>比赛设备，不影响他人比赛，从</w:t>
      </w:r>
      <w:r>
        <w:rPr>
          <w:spacing w:val="-5"/>
        </w:rPr>
        <w:t>比赛成绩中扣</w:t>
      </w:r>
      <w:r>
        <w:rPr>
          <w:spacing w:val="-35"/>
        </w:rPr>
        <w:t xml:space="preserve"> </w:t>
      </w:r>
      <w:r>
        <w:rPr>
          <w:rFonts w:ascii="Times New Roman" w:hAnsi="Times New Roman" w:eastAsia="Times New Roman" w:cs="Times New Roman"/>
          <w:spacing w:val="-5"/>
        </w:rPr>
        <w:t>5</w:t>
      </w:r>
      <w:r>
        <w:rPr>
          <w:rFonts w:ascii="Times New Roman" w:hAnsi="Times New Roman" w:eastAsia="Times New Roman" w:cs="Times New Roman"/>
          <w:spacing w:val="19"/>
        </w:rPr>
        <w:t xml:space="preserve"> </w:t>
      </w:r>
      <w:r>
        <w:rPr>
          <w:spacing w:val="-5"/>
        </w:rPr>
        <w:t>分；影响他人比赛，从比赛成绩中扣</w:t>
      </w:r>
      <w:r>
        <w:rPr>
          <w:spacing w:val="-32"/>
        </w:rPr>
        <w:t xml:space="preserve"> </w:t>
      </w:r>
      <w:r>
        <w:rPr>
          <w:rFonts w:ascii="Times New Roman" w:hAnsi="Times New Roman" w:eastAsia="Times New Roman" w:cs="Times New Roman"/>
          <w:spacing w:val="-5"/>
        </w:rPr>
        <w:t>10</w:t>
      </w:r>
      <w:r>
        <w:rPr>
          <w:rFonts w:ascii="Times New Roman" w:hAnsi="Times New Roman" w:eastAsia="Times New Roman" w:cs="Times New Roman"/>
          <w:spacing w:val="18"/>
          <w:w w:val="101"/>
        </w:rPr>
        <w:t xml:space="preserve"> </w:t>
      </w:r>
      <w:r>
        <w:rPr>
          <w:spacing w:val="-5"/>
        </w:rPr>
        <w:t>分。</w:t>
      </w:r>
    </w:p>
    <w:p>
      <w:pPr>
        <w:pStyle w:val="BodyText"/>
        <w:ind w:left="497"/>
        <w:spacing w:before="1" w:line="222" w:lineRule="auto"/>
        <w:rPr/>
      </w:pPr>
      <w:r>
        <w:rPr>
          <w:rFonts w:ascii="Times New Roman" w:hAnsi="Times New Roman" w:eastAsia="Times New Roman" w:cs="Times New Roman"/>
          <w:spacing w:val="-6"/>
        </w:rPr>
        <w:t>4.</w:t>
      </w:r>
      <w:r>
        <w:rPr>
          <w:rFonts w:ascii="Times New Roman" w:hAnsi="Times New Roman" w:eastAsia="Times New Roman" w:cs="Times New Roman"/>
          <w:spacing w:val="9"/>
        </w:rPr>
        <w:t xml:space="preserve">  </w:t>
      </w:r>
      <w:r>
        <w:rPr>
          <w:spacing w:val="-6"/>
        </w:rPr>
        <w:t>解密</w:t>
      </w:r>
    </w:p>
    <w:p>
      <w:pPr>
        <w:pStyle w:val="BodyText"/>
        <w:ind w:left="31" w:right="13" w:firstLine="481"/>
        <w:spacing w:before="179" w:line="360" w:lineRule="auto"/>
        <w:rPr/>
      </w:pPr>
      <w:r>
        <w:rPr>
          <w:spacing w:val="-4"/>
        </w:rPr>
        <w:t>裁判长正式提交工位号评分结果并复核无误后，加密裁判在监督人员监督下</w:t>
      </w:r>
      <w:r>
        <w:rPr>
          <w:spacing w:val="-2"/>
        </w:rPr>
        <w:t>对加密结果进行逐层解密。</w:t>
      </w:r>
    </w:p>
    <w:p>
      <w:pPr>
        <w:pStyle w:val="BodyText"/>
        <w:ind w:left="505"/>
        <w:spacing w:line="220" w:lineRule="auto"/>
        <w:rPr/>
      </w:pPr>
      <w:r>
        <w:rPr>
          <w:rFonts w:ascii="Times New Roman" w:hAnsi="Times New Roman" w:eastAsia="Times New Roman" w:cs="Times New Roman"/>
          <w:spacing w:val="-6"/>
        </w:rPr>
        <w:t>5.</w:t>
      </w:r>
      <w:r>
        <w:rPr>
          <w:rFonts w:ascii="Times New Roman" w:hAnsi="Times New Roman" w:eastAsia="Times New Roman" w:cs="Times New Roman"/>
          <w:spacing w:val="11"/>
        </w:rPr>
        <w:t xml:space="preserve">  </w:t>
      </w:r>
      <w:r>
        <w:rPr>
          <w:spacing w:val="-6"/>
        </w:rPr>
        <w:t>成绩公布</w:t>
      </w:r>
    </w:p>
    <w:p>
      <w:pPr>
        <w:spacing w:line="220" w:lineRule="auto"/>
        <w:sectPr>
          <w:footerReference w:type="default" r:id="rId12"/>
          <w:pgSz w:w="11906" w:h="16839"/>
          <w:pgMar w:top="1091" w:right="1785" w:bottom="1153" w:left="1785" w:header="1076" w:footer="994" w:gutter="0"/>
        </w:sectPr>
        <w:rPr/>
      </w:pPr>
    </w:p>
    <w:p>
      <w:pPr>
        <w:spacing w:line="381" w:lineRule="auto"/>
        <w:rPr>
          <w:rFonts w:ascii="Arial"/>
          <w:sz w:val="21"/>
        </w:rPr>
      </w:pPr>
      <w:r/>
    </w:p>
    <w:p>
      <w:pPr>
        <w:pStyle w:val="BodyText"/>
        <w:ind w:left="31" w:right="76" w:firstLine="479"/>
        <w:spacing w:before="78" w:line="360" w:lineRule="auto"/>
        <w:rPr/>
      </w:pPr>
      <w:r>
        <w:rPr>
          <w:spacing w:val="-3"/>
        </w:rPr>
        <w:t>将解密后的各参赛队结果汇总，经裁判长、监</w:t>
      </w:r>
      <w:r>
        <w:rPr>
          <w:spacing w:val="-4"/>
        </w:rPr>
        <w:t>督员和专家组长及巡视员签字</w:t>
      </w:r>
      <w:r>
        <w:rPr>
          <w:spacing w:val="-2"/>
        </w:rPr>
        <w:t>后，在成绩发布会上公布。</w:t>
      </w:r>
    </w:p>
    <w:p>
      <w:pPr>
        <w:pStyle w:val="BodyText"/>
        <w:ind w:left="597"/>
        <w:spacing w:before="59" w:line="223" w:lineRule="auto"/>
        <w:outlineLvl w:val="1"/>
        <w:rPr>
          <w:sz w:val="28"/>
          <w:szCs w:val="28"/>
        </w:rPr>
      </w:pPr>
      <w:r>
        <w:rPr>
          <w:sz w:val="28"/>
          <w:szCs w:val="28"/>
          <w:b/>
          <w:bCs/>
          <w:spacing w:val="-6"/>
        </w:rPr>
        <w:t>七、竞赛环境</w:t>
      </w:r>
    </w:p>
    <w:p>
      <w:pPr>
        <w:pStyle w:val="BodyText"/>
        <w:ind w:left="517"/>
        <w:spacing w:before="227" w:line="220" w:lineRule="auto"/>
        <w:outlineLvl w:val="2"/>
        <w:rPr/>
      </w:pPr>
      <w:r>
        <w:rPr>
          <w:b/>
          <w:bCs/>
          <w:spacing w:val="-4"/>
        </w:rPr>
        <w:t>（一）技能操作场地安排</w:t>
      </w:r>
    </w:p>
    <w:p>
      <w:pPr>
        <w:pStyle w:val="BodyText"/>
        <w:ind w:left="29" w:right="26" w:firstLine="480"/>
        <w:spacing w:before="263" w:line="384" w:lineRule="auto"/>
        <w:rPr/>
      </w:pPr>
      <w:r>
        <w:rPr>
          <w:spacing w:val="-2"/>
        </w:rPr>
        <w:t>赛场内设选手检录区、选手休息区、竞赛区、裁判组工作区、技术支持区、</w:t>
      </w:r>
      <w:r>
        <w:rPr>
          <w:spacing w:val="-1"/>
        </w:rPr>
        <w:t>服务保障区、加密裁判封闭区、配件仓库、保密室等。</w:t>
      </w:r>
    </w:p>
    <w:p>
      <w:pPr>
        <w:pStyle w:val="BodyText"/>
        <w:ind w:left="509"/>
        <w:spacing w:line="221" w:lineRule="auto"/>
        <w:rPr/>
      </w:pPr>
      <w:r>
        <w:rPr>
          <w:spacing w:val="-2"/>
        </w:rPr>
        <w:t>赛场摄像头安装要求：</w:t>
      </w:r>
    </w:p>
    <w:p>
      <w:pPr>
        <w:pStyle w:val="BodyText"/>
        <w:ind w:left="32" w:right="76" w:firstLine="477"/>
        <w:spacing w:before="213" w:line="384" w:lineRule="auto"/>
        <w:rPr/>
      </w:pPr>
      <w:r>
        <w:rPr>
          <w:spacing w:val="-3"/>
        </w:rPr>
        <w:t>赛场内摄像头要多点安装，确保每个竞赛工位无</w:t>
      </w:r>
      <w:r>
        <w:rPr>
          <w:spacing w:val="-4"/>
        </w:rPr>
        <w:t>监控盲区，所有区域实现全</w:t>
      </w:r>
      <w:r>
        <w:rPr>
          <w:spacing w:val="-7"/>
        </w:rPr>
        <w:t>覆盖。</w:t>
      </w:r>
    </w:p>
    <w:p>
      <w:pPr>
        <w:pStyle w:val="BodyText"/>
        <w:ind w:left="522"/>
        <w:spacing w:before="1" w:line="220" w:lineRule="auto"/>
        <w:rPr/>
      </w:pPr>
      <w:r>
        <w:rPr>
          <w:rFonts w:ascii="Times New Roman" w:hAnsi="Times New Roman" w:eastAsia="Times New Roman" w:cs="Times New Roman"/>
          <w:spacing w:val="-1"/>
        </w:rPr>
        <w:t>1.  </w:t>
      </w:r>
      <w:r>
        <w:rPr>
          <w:spacing w:val="-1"/>
        </w:rPr>
        <w:t>选手检录区：选手等待检录、检录、一次加密、二次加密等职能区域；</w:t>
      </w:r>
    </w:p>
    <w:p>
      <w:pPr>
        <w:pStyle w:val="BodyText"/>
        <w:ind w:left="499"/>
        <w:spacing w:before="215" w:line="220" w:lineRule="auto"/>
        <w:rPr/>
      </w:pPr>
      <w:r>
        <w:rPr>
          <w:rFonts w:ascii="Times New Roman" w:hAnsi="Times New Roman" w:eastAsia="Times New Roman" w:cs="Times New Roman"/>
        </w:rPr>
        <w:t>2.  </w:t>
      </w:r>
      <w:r>
        <w:rPr/>
        <w:t>选手休息区：选手检录前及竞赛离场休息、指导</w:t>
      </w:r>
      <w:r>
        <w:rPr>
          <w:spacing w:val="-1"/>
        </w:rPr>
        <w:t>教师休息区域；</w:t>
      </w:r>
    </w:p>
    <w:p>
      <w:pPr>
        <w:pStyle w:val="BodyText"/>
        <w:ind w:left="31" w:right="76" w:firstLine="472"/>
        <w:spacing w:before="214" w:line="330" w:lineRule="auto"/>
        <w:rPr/>
      </w:pPr>
      <w:r>
        <w:rPr>
          <w:rFonts w:ascii="Times New Roman" w:hAnsi="Times New Roman" w:eastAsia="Times New Roman" w:cs="Times New Roman"/>
          <w:spacing w:val="-1"/>
        </w:rPr>
        <w:t>3.  </w:t>
      </w:r>
      <w:r>
        <w:rPr>
          <w:spacing w:val="-1"/>
        </w:rPr>
        <w:t>竞赛区：每个参赛队比赛占地面积平均不少于</w:t>
      </w:r>
      <w:r>
        <w:rPr>
          <w:rFonts w:ascii="Times New Roman" w:hAnsi="Times New Roman" w:eastAsia="Times New Roman" w:cs="Times New Roman"/>
          <w:spacing w:val="-1"/>
        </w:rPr>
        <w:t>9</w:t>
      </w:r>
      <w:r>
        <w:rPr>
          <w:spacing w:val="-1"/>
        </w:rPr>
        <w:t>平方</w:t>
      </w:r>
      <w:r>
        <w:rPr>
          <w:spacing w:val="-2"/>
        </w:rPr>
        <w:t>米。所有竞赛工位需</w:t>
      </w:r>
      <w:r>
        <w:rPr>
          <w:spacing w:val="-3"/>
        </w:rPr>
        <w:t>编号，工位相对独立，确保选手独立开展竞赛，不受外界影响</w:t>
      </w:r>
      <w:r>
        <w:rPr>
          <w:spacing w:val="-4"/>
        </w:rPr>
        <w:t>。赛场内摄像头要</w:t>
      </w:r>
      <w:r>
        <w:rPr>
          <w:spacing w:val="-3"/>
        </w:rPr>
        <w:t>多点安装，确保每个竞赛工位无盲区监控。赛场环境的供电采</w:t>
      </w:r>
      <w:r>
        <w:rPr>
          <w:spacing w:val="-4"/>
        </w:rPr>
        <w:t>用双强电设备，确</w:t>
      </w:r>
    </w:p>
    <w:p>
      <w:pPr>
        <w:pStyle w:val="BodyText"/>
        <w:ind w:left="30"/>
        <w:spacing w:before="212" w:line="221" w:lineRule="auto"/>
        <w:rPr/>
      </w:pPr>
      <w:r>
        <w:rPr>
          <w:spacing w:val="-1"/>
        </w:rPr>
        <w:t>保比赛用电的高可靠；场地采光、照明和通风良好。</w:t>
      </w:r>
    </w:p>
    <w:p>
      <w:pPr>
        <w:pStyle w:val="BodyText"/>
        <w:ind w:left="514"/>
        <w:spacing w:before="133" w:line="220" w:lineRule="auto"/>
        <w:rPr/>
      </w:pPr>
      <w:r>
        <w:rPr>
          <w:spacing w:val="-1"/>
        </w:rPr>
        <w:t>（</w:t>
      </w:r>
      <w:r>
        <w:rPr>
          <w:rFonts w:ascii="Times New Roman" w:hAnsi="Times New Roman" w:eastAsia="Times New Roman" w:cs="Times New Roman"/>
          <w:spacing w:val="-1"/>
        </w:rPr>
        <w:t>1</w:t>
      </w:r>
      <w:r>
        <w:rPr>
          <w:spacing w:val="-1"/>
        </w:rPr>
        <w:t>）整个比赛场地应保持通畅和开放，并配备防火防爆及其他安全设施。</w:t>
      </w:r>
    </w:p>
    <w:p>
      <w:pPr>
        <w:pStyle w:val="BodyText"/>
        <w:ind w:left="36" w:right="79" w:firstLine="478"/>
        <w:spacing w:before="181" w:line="290" w:lineRule="auto"/>
        <w:rPr/>
      </w:pPr>
      <w:r>
        <w:rPr/>
        <w:t>（</w:t>
      </w:r>
      <w:r>
        <w:rPr>
          <w:rFonts w:ascii="Times New Roman" w:hAnsi="Times New Roman" w:eastAsia="Times New Roman" w:cs="Times New Roman"/>
        </w:rPr>
        <w:t>2</w:t>
      </w:r>
      <w:r>
        <w:rPr/>
        <w:t>）赛场周边设有卫生间、维修服务、医疗、生活补给站等公共服务区和</w:t>
      </w:r>
      <w:r>
        <w:rPr>
          <w:spacing w:val="-2"/>
        </w:rPr>
        <w:t>紧急疏散通道，并在赛场周围设置隔离带。</w:t>
      </w:r>
    </w:p>
    <w:p>
      <w:pPr>
        <w:pStyle w:val="BodyText"/>
        <w:ind w:left="36" w:right="76" w:firstLine="478"/>
        <w:spacing w:before="184" w:line="314" w:lineRule="auto"/>
        <w:rPr/>
      </w:pPr>
      <w:r>
        <w:rPr/>
        <w:t>（</w:t>
      </w:r>
      <w:r>
        <w:rPr>
          <w:rFonts w:ascii="Times New Roman" w:hAnsi="Times New Roman" w:eastAsia="Times New Roman" w:cs="Times New Roman"/>
        </w:rPr>
        <w:t>3</w:t>
      </w:r>
      <w:r>
        <w:rPr/>
        <w:t>）设立赛场开放区和安全通道，赛场走廊安装玻璃墙，透明、通亮，适</w:t>
      </w:r>
      <w:r>
        <w:rPr>
          <w:spacing w:val="-3"/>
        </w:rPr>
        <w:t>合督巡，便于竞赛督查组巡视和竞赛接受采访，保</w:t>
      </w:r>
      <w:r>
        <w:rPr>
          <w:spacing w:val="-4"/>
        </w:rPr>
        <w:t>证大赛安全有序进行和扩大社</w:t>
      </w:r>
      <w:r>
        <w:rPr>
          <w:spacing w:val="-5"/>
        </w:rPr>
        <w:t>会影响力。</w:t>
      </w:r>
    </w:p>
    <w:p>
      <w:pPr>
        <w:pStyle w:val="BodyText"/>
        <w:ind w:left="35" w:firstLine="479"/>
        <w:spacing w:before="180" w:line="290" w:lineRule="auto"/>
        <w:rPr/>
      </w:pPr>
      <w:r>
        <w:rPr>
          <w:spacing w:val="-5"/>
        </w:rPr>
        <w:t>（</w:t>
      </w:r>
      <w:r>
        <w:rPr>
          <w:rFonts w:ascii="Times New Roman" w:hAnsi="Times New Roman" w:eastAsia="Times New Roman" w:cs="Times New Roman"/>
          <w:spacing w:val="-5"/>
        </w:rPr>
        <w:t>4</w:t>
      </w:r>
      <w:r>
        <w:rPr>
          <w:spacing w:val="-5"/>
        </w:rPr>
        <w:t>）场地配套提供稳定的水、电、气源和供电应急设备，并有保安、公安、</w:t>
      </w:r>
      <w:r>
        <w:rPr>
          <w:spacing w:val="-1"/>
        </w:rPr>
        <w:t>消防、设备维修和电力抢险人员待命，以防突发事件。</w:t>
      </w:r>
    </w:p>
    <w:p>
      <w:pPr>
        <w:pStyle w:val="BodyText"/>
        <w:ind w:left="514"/>
        <w:spacing w:before="181" w:line="219" w:lineRule="auto"/>
        <w:rPr/>
      </w:pPr>
      <w:r>
        <w:rPr>
          <w:spacing w:val="-2"/>
        </w:rPr>
        <w:t>（</w:t>
      </w:r>
      <w:r>
        <w:rPr>
          <w:rFonts w:ascii="Times New Roman" w:hAnsi="Times New Roman" w:eastAsia="Times New Roman" w:cs="Times New Roman"/>
          <w:spacing w:val="-2"/>
        </w:rPr>
        <w:t>5</w:t>
      </w:r>
      <w:r>
        <w:rPr>
          <w:spacing w:val="-2"/>
        </w:rPr>
        <w:t>）各参赛队技能竞赛在多工位进行。</w:t>
      </w:r>
    </w:p>
    <w:p>
      <w:pPr>
        <w:pStyle w:val="BodyText"/>
        <w:ind w:left="514"/>
        <w:spacing w:before="183" w:line="220" w:lineRule="auto"/>
        <w:rPr/>
      </w:pPr>
      <w:r>
        <w:rPr>
          <w:spacing w:val="-3"/>
        </w:rPr>
        <w:t>（</w:t>
      </w:r>
      <w:r>
        <w:rPr>
          <w:rFonts w:ascii="Times New Roman" w:hAnsi="Times New Roman" w:eastAsia="Times New Roman" w:cs="Times New Roman"/>
          <w:spacing w:val="-3"/>
        </w:rPr>
        <w:t>6</w:t>
      </w:r>
      <w:r>
        <w:rPr>
          <w:spacing w:val="-3"/>
        </w:rPr>
        <w:t>）场内设施及布局</w:t>
      </w:r>
    </w:p>
    <w:p>
      <w:pPr>
        <w:pStyle w:val="BodyText"/>
        <w:ind w:left="754"/>
        <w:spacing w:before="173" w:line="227" w:lineRule="auto"/>
        <w:rPr/>
      </w:pPr>
      <w:r>
        <w:rPr>
          <w:position w:val="-4"/>
        </w:rPr>
        <w:drawing>
          <wp:inline distT="0" distB="0" distL="0" distR="0">
            <wp:extent cx="108203" cy="168859"/>
            <wp:effectExtent l="0" t="0" r="0" b="0"/>
            <wp:docPr id="6" name="IM 6"/>
            <wp:cNvGraphicFramePr/>
            <a:graphic>
              <a:graphicData uri="http://schemas.openxmlformats.org/drawingml/2006/picture">
                <pic:pic>
                  <pic:nvPicPr>
                    <pic:cNvPr id="6" name="IM 6"/>
                    <pic:cNvPicPr/>
                  </pic:nvPicPr>
                  <pic:blipFill>
                    <a:blip r:embed="rId16"/>
                    <a:stretch>
                      <a:fillRect/>
                    </a:stretch>
                  </pic:blipFill>
                  <pic:spPr>
                    <a:xfrm rot="0">
                      <a:off x="0" y="0"/>
                      <a:ext cx="108203" cy="168859"/>
                    </a:xfrm>
                    <a:prstGeom prst="rect">
                      <a:avLst/>
                    </a:prstGeom>
                  </pic:spPr>
                </pic:pic>
              </a:graphicData>
            </a:graphic>
          </wp:inline>
        </w:drawing>
      </w:r>
      <w:r>
        <w:rPr>
          <w:spacing w:val="9"/>
        </w:rPr>
        <w:t xml:space="preserve">  </w:t>
      </w:r>
      <w:r>
        <w:rPr>
          <w:spacing w:val="-2"/>
        </w:rPr>
        <w:t>每个工位需准备竞赛选手用桌椅。</w:t>
      </w:r>
    </w:p>
    <w:p>
      <w:pPr>
        <w:pStyle w:val="BodyText"/>
        <w:ind w:left="754"/>
        <w:spacing w:before="173" w:line="227" w:lineRule="auto"/>
        <w:rPr/>
      </w:pPr>
      <w:r>
        <w:rPr>
          <w:position w:val="-4"/>
        </w:rPr>
        <w:drawing>
          <wp:inline distT="0" distB="0" distL="0" distR="0">
            <wp:extent cx="108203" cy="168859"/>
            <wp:effectExtent l="0" t="0" r="0" b="0"/>
            <wp:docPr id="8" name="IM 8"/>
            <wp:cNvGraphicFramePr/>
            <a:graphic>
              <a:graphicData uri="http://schemas.openxmlformats.org/drawingml/2006/picture">
                <pic:pic>
                  <pic:nvPicPr>
                    <pic:cNvPr id="8" name="IM 8"/>
                    <pic:cNvPicPr/>
                  </pic:nvPicPr>
                  <pic:blipFill>
                    <a:blip r:embed="rId17"/>
                    <a:stretch>
                      <a:fillRect/>
                    </a:stretch>
                  </pic:blipFill>
                  <pic:spPr>
                    <a:xfrm rot="0">
                      <a:off x="0" y="0"/>
                      <a:ext cx="108203" cy="168859"/>
                    </a:xfrm>
                    <a:prstGeom prst="rect">
                      <a:avLst/>
                    </a:prstGeom>
                  </pic:spPr>
                </pic:pic>
              </a:graphicData>
            </a:graphic>
          </wp:inline>
        </w:drawing>
      </w:r>
      <w:r>
        <w:rPr>
          <w:spacing w:val="7"/>
        </w:rPr>
        <w:t xml:space="preserve">  </w:t>
      </w:r>
      <w:r>
        <w:rPr>
          <w:spacing w:val="-1"/>
        </w:rPr>
        <w:t>竞赛工位相对独立，确保选手独立开展竞赛，不受外界影响。</w:t>
      </w:r>
    </w:p>
    <w:p>
      <w:pPr>
        <w:pStyle w:val="BodyText"/>
        <w:ind w:left="754"/>
        <w:spacing w:before="173" w:line="227" w:lineRule="auto"/>
        <w:rPr/>
      </w:pPr>
      <w:r>
        <w:rPr>
          <w:position w:val="-4"/>
        </w:rPr>
        <w:drawing>
          <wp:inline distT="0" distB="0" distL="0" distR="0">
            <wp:extent cx="108203" cy="168859"/>
            <wp:effectExtent l="0" t="0" r="0" b="0"/>
            <wp:docPr id="10" name="IM 10"/>
            <wp:cNvGraphicFramePr/>
            <a:graphic>
              <a:graphicData uri="http://schemas.openxmlformats.org/drawingml/2006/picture">
                <pic:pic>
                  <pic:nvPicPr>
                    <pic:cNvPr id="10" name="IM 10"/>
                    <pic:cNvPicPr/>
                  </pic:nvPicPr>
                  <pic:blipFill>
                    <a:blip r:embed="rId18"/>
                    <a:stretch>
                      <a:fillRect/>
                    </a:stretch>
                  </pic:blipFill>
                  <pic:spPr>
                    <a:xfrm rot="0">
                      <a:off x="0" y="0"/>
                      <a:ext cx="108203" cy="168859"/>
                    </a:xfrm>
                    <a:prstGeom prst="rect">
                      <a:avLst/>
                    </a:prstGeom>
                  </pic:spPr>
                </pic:pic>
              </a:graphicData>
            </a:graphic>
          </wp:inline>
        </w:drawing>
      </w:r>
      <w:r>
        <w:rPr>
          <w:spacing w:val="7"/>
        </w:rPr>
        <w:t xml:space="preserve">  </w:t>
      </w:r>
      <w:r>
        <w:rPr>
          <w:spacing w:val="-1"/>
        </w:rPr>
        <w:t>每组赛场工位集中摆放，便于协作交流，每</w:t>
      </w:r>
      <w:r>
        <w:rPr>
          <w:spacing w:val="-2"/>
        </w:rPr>
        <w:t>组服务器应集中摆放，且</w:t>
      </w:r>
    </w:p>
    <w:p>
      <w:pPr>
        <w:spacing w:line="227" w:lineRule="auto"/>
        <w:sectPr>
          <w:headerReference w:type="default" r:id="rId14"/>
          <w:footerReference w:type="default" r:id="rId15"/>
          <w:pgSz w:w="11906" w:h="16839"/>
          <w:pgMar w:top="1091" w:right="1723" w:bottom="1156" w:left="1785" w:header="1076" w:footer="994" w:gutter="0"/>
        </w:sectPr>
        <w:rPr/>
      </w:pPr>
    </w:p>
    <w:p>
      <w:pPr>
        <w:spacing w:line="382" w:lineRule="auto"/>
        <w:rPr>
          <w:rFonts w:ascii="Arial"/>
          <w:sz w:val="21"/>
        </w:rPr>
      </w:pPr>
      <w:r/>
    </w:p>
    <w:p>
      <w:pPr>
        <w:pStyle w:val="BodyText"/>
        <w:spacing w:before="78" w:line="220" w:lineRule="auto"/>
        <w:jc w:val="right"/>
        <w:rPr/>
      </w:pPr>
      <w:r>
        <w:rPr>
          <w:spacing w:val="-2"/>
        </w:rPr>
        <w:t>与每组工作工位有一定距离，避免干扰，中间用网络物理隔</w:t>
      </w:r>
      <w:r>
        <w:rPr>
          <w:spacing w:val="-3"/>
        </w:rPr>
        <w:t>断链接。</w:t>
      </w:r>
    </w:p>
    <w:p>
      <w:pPr>
        <w:pStyle w:val="BodyText"/>
        <w:ind w:left="1193" w:right="30" w:hanging="422"/>
        <w:spacing w:before="172" w:line="295" w:lineRule="auto"/>
        <w:rPr/>
      </w:pPr>
      <w:r>
        <w:rPr>
          <w:position w:val="-4"/>
        </w:rPr>
        <w:drawing>
          <wp:inline distT="0" distB="0" distL="0" distR="0">
            <wp:extent cx="108203" cy="168859"/>
            <wp:effectExtent l="0" t="0" r="0" b="0"/>
            <wp:docPr id="12" name="IM 12"/>
            <wp:cNvGraphicFramePr/>
            <a:graphic>
              <a:graphicData uri="http://schemas.openxmlformats.org/drawingml/2006/picture">
                <pic:pic>
                  <pic:nvPicPr>
                    <pic:cNvPr id="12" name="IM 12"/>
                    <pic:cNvPicPr/>
                  </pic:nvPicPr>
                  <pic:blipFill>
                    <a:blip r:embed="rId21"/>
                    <a:stretch>
                      <a:fillRect/>
                    </a:stretch>
                  </pic:blipFill>
                  <pic:spPr>
                    <a:xfrm rot="0">
                      <a:off x="0" y="0"/>
                      <a:ext cx="108203" cy="168859"/>
                    </a:xfrm>
                    <a:prstGeom prst="rect">
                      <a:avLst/>
                    </a:prstGeom>
                  </pic:spPr>
                </pic:pic>
              </a:graphicData>
            </a:graphic>
          </wp:inline>
        </w:drawing>
      </w:r>
      <w:r>
        <w:rPr>
          <w:spacing w:val="7"/>
        </w:rPr>
        <w:t xml:space="preserve">  </w:t>
      </w:r>
      <w:r>
        <w:rPr>
          <w:spacing w:val="-2"/>
        </w:rPr>
        <w:t>设立竞赛服务器，分别与各竞赛组别中所有工位连接，支持每组提交</w:t>
      </w:r>
      <w:r>
        <w:rPr>
          <w:spacing w:val="-5"/>
        </w:rPr>
        <w:t>竞赛答案。</w:t>
      </w:r>
    </w:p>
    <w:p>
      <w:pPr>
        <w:pStyle w:val="BodyText"/>
        <w:ind w:left="771"/>
        <w:spacing w:before="169" w:line="227" w:lineRule="auto"/>
        <w:rPr/>
      </w:pPr>
      <w:r>
        <w:rPr>
          <w:position w:val="-4"/>
        </w:rPr>
        <w:drawing>
          <wp:inline distT="0" distB="0" distL="0" distR="0">
            <wp:extent cx="108203" cy="168859"/>
            <wp:effectExtent l="0" t="0" r="0" b="0"/>
            <wp:docPr id="14" name="IM 14"/>
            <wp:cNvGraphicFramePr/>
            <a:graphic>
              <a:graphicData uri="http://schemas.openxmlformats.org/drawingml/2006/picture">
                <pic:pic>
                  <pic:nvPicPr>
                    <pic:cNvPr id="14" name="IM 14"/>
                    <pic:cNvPicPr/>
                  </pic:nvPicPr>
                  <pic:blipFill>
                    <a:blip r:embed="rId22"/>
                    <a:stretch>
                      <a:fillRect/>
                    </a:stretch>
                  </pic:blipFill>
                  <pic:spPr>
                    <a:xfrm rot="0">
                      <a:off x="0" y="0"/>
                      <a:ext cx="108203" cy="168859"/>
                    </a:xfrm>
                    <a:prstGeom prst="rect">
                      <a:avLst/>
                    </a:prstGeom>
                  </pic:spPr>
                </pic:pic>
              </a:graphicData>
            </a:graphic>
          </wp:inline>
        </w:drawing>
      </w:r>
      <w:r>
        <w:rPr>
          <w:spacing w:val="3"/>
        </w:rPr>
        <w:t xml:space="preserve">  </w:t>
      </w:r>
      <w:r>
        <w:rPr>
          <w:spacing w:val="-2"/>
        </w:rPr>
        <w:t>赛场备用工位应为参赛工位</w:t>
      </w:r>
      <w:r>
        <w:rPr>
          <w:spacing w:val="-48"/>
        </w:rPr>
        <w:t xml:space="preserve"> </w:t>
      </w:r>
      <w:r>
        <w:rPr>
          <w:rFonts w:ascii="Times New Roman" w:hAnsi="Times New Roman" w:eastAsia="Times New Roman" w:cs="Times New Roman"/>
          <w:spacing w:val="-2"/>
        </w:rPr>
        <w:t>5%</w:t>
      </w:r>
      <w:r>
        <w:rPr>
          <w:spacing w:val="-2"/>
        </w:rPr>
        <w:t>。</w:t>
      </w:r>
    </w:p>
    <w:p>
      <w:pPr>
        <w:pStyle w:val="BodyText"/>
        <w:ind w:left="2908"/>
        <w:spacing w:before="196" w:line="230" w:lineRule="auto"/>
        <w:rPr>
          <w:sz w:val="20"/>
          <w:szCs w:val="20"/>
        </w:rPr>
      </w:pPr>
      <w:r>
        <w:rPr>
          <w:sz w:val="20"/>
          <w:szCs w:val="20"/>
          <w:b/>
          <w:bCs/>
          <w:spacing w:val="5"/>
        </w:rPr>
        <w:t>表</w:t>
      </w:r>
      <w:r>
        <w:rPr>
          <w:sz w:val="20"/>
          <w:szCs w:val="20"/>
          <w:spacing w:val="-28"/>
        </w:rPr>
        <w:t xml:space="preserve"> </w:t>
      </w:r>
      <w:r>
        <w:rPr>
          <w:rFonts w:ascii="Times New Roman" w:hAnsi="Times New Roman" w:eastAsia="Times New Roman" w:cs="Times New Roman"/>
          <w:sz w:val="20"/>
          <w:szCs w:val="20"/>
          <w:b/>
          <w:bCs/>
          <w:spacing w:val="5"/>
        </w:rPr>
        <w:t>4  </w:t>
      </w:r>
      <w:r>
        <w:rPr>
          <w:sz w:val="20"/>
          <w:szCs w:val="20"/>
          <w:b/>
          <w:bCs/>
          <w:spacing w:val="5"/>
        </w:rPr>
        <w:t>项目占地面积及工位数</w:t>
      </w:r>
    </w:p>
    <w:p>
      <w:pPr>
        <w:spacing w:line="90" w:lineRule="exact"/>
        <w:rPr/>
      </w:pPr>
      <w:r/>
    </w:p>
    <w:tbl>
      <w:tblPr>
        <w:tblStyle w:val="TableNormal"/>
        <w:tblW w:w="8363"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274"/>
        <w:gridCol w:w="1692"/>
        <w:gridCol w:w="2126"/>
        <w:gridCol w:w="2271"/>
      </w:tblGrid>
      <w:tr>
        <w:trPr>
          <w:trHeight w:val="347" w:hRule="atLeast"/>
        </w:trPr>
        <w:tc>
          <w:tcPr>
            <w:tcW w:w="2274" w:type="dxa"/>
            <w:vAlign w:val="top"/>
          </w:tcPr>
          <w:p>
            <w:pPr>
              <w:pStyle w:val="TableText"/>
              <w:ind w:left="939"/>
              <w:spacing w:before="68" w:line="232" w:lineRule="auto"/>
              <w:rPr/>
            </w:pPr>
            <w:r>
              <w:rPr>
                <w:b/>
                <w:bCs/>
              </w:rPr>
              <w:t>项目</w:t>
            </w:r>
          </w:p>
        </w:tc>
        <w:tc>
          <w:tcPr>
            <w:tcW w:w="1692" w:type="dxa"/>
            <w:vAlign w:val="top"/>
          </w:tcPr>
          <w:p>
            <w:pPr>
              <w:pStyle w:val="TableText"/>
              <w:ind w:left="142"/>
              <w:spacing w:before="68" w:line="230" w:lineRule="auto"/>
              <w:rPr/>
            </w:pPr>
            <w:r>
              <w:rPr>
                <w:b/>
                <w:bCs/>
                <w:spacing w:val="1"/>
              </w:rPr>
              <w:t>比赛工位（个）</w:t>
            </w:r>
          </w:p>
        </w:tc>
        <w:tc>
          <w:tcPr>
            <w:tcW w:w="2126" w:type="dxa"/>
            <w:vAlign w:val="top"/>
          </w:tcPr>
          <w:p>
            <w:pPr>
              <w:pStyle w:val="TableText"/>
              <w:ind w:left="129"/>
              <w:spacing w:before="68" w:line="229" w:lineRule="auto"/>
              <w:rPr/>
            </w:pPr>
            <w:r>
              <w:rPr>
                <w:b/>
                <w:bCs/>
                <w:spacing w:val="4"/>
              </w:rPr>
              <w:t>单个工位面积（㎡）</w:t>
            </w:r>
          </w:p>
        </w:tc>
        <w:tc>
          <w:tcPr>
            <w:tcW w:w="2271" w:type="dxa"/>
            <w:vAlign w:val="top"/>
          </w:tcPr>
          <w:p>
            <w:pPr>
              <w:pStyle w:val="TableText"/>
              <w:ind w:left="127"/>
              <w:spacing w:before="67" w:line="232" w:lineRule="auto"/>
              <w:rPr/>
            </w:pPr>
            <w:r>
              <w:rPr>
                <w:b/>
                <w:bCs/>
                <w:spacing w:val="4"/>
              </w:rPr>
              <w:t>竞赛场地净面积（㎡）</w:t>
            </w:r>
          </w:p>
        </w:tc>
      </w:tr>
      <w:tr>
        <w:trPr>
          <w:trHeight w:val="347" w:hRule="atLeast"/>
        </w:trPr>
        <w:tc>
          <w:tcPr>
            <w:tcW w:w="2274" w:type="dxa"/>
            <w:vAlign w:val="top"/>
          </w:tcPr>
          <w:p>
            <w:pPr>
              <w:pStyle w:val="TableText"/>
              <w:ind w:left="521"/>
              <w:spacing w:before="66" w:line="230" w:lineRule="auto"/>
              <w:rPr/>
            </w:pPr>
            <w:r>
              <w:rPr>
                <w:spacing w:val="6"/>
              </w:rPr>
              <w:t>人工智能应用</w:t>
            </w:r>
          </w:p>
        </w:tc>
        <w:tc>
          <w:tcPr>
            <w:tcW w:w="1692" w:type="dxa"/>
            <w:vAlign w:val="top"/>
          </w:tcPr>
          <w:p>
            <w:pPr>
              <w:ind w:left="795"/>
              <w:spacing w:before="155" w:line="137"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i/>
                <w:iCs/>
              </w:rPr>
              <w:t>n</w:t>
            </w:r>
          </w:p>
        </w:tc>
        <w:tc>
          <w:tcPr>
            <w:tcW w:w="2126" w:type="dxa"/>
            <w:vAlign w:val="top"/>
          </w:tcPr>
          <w:p>
            <w:pPr>
              <w:ind w:left="881"/>
              <w:spacing w:before="105"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2.25</w:t>
            </w:r>
          </w:p>
        </w:tc>
        <w:tc>
          <w:tcPr>
            <w:tcW w:w="2271" w:type="dxa"/>
            <w:vAlign w:val="top"/>
          </w:tcPr>
          <w:p>
            <w:pPr>
              <w:pStyle w:val="TableText"/>
              <w:ind w:left="755"/>
              <w:spacing w:before="67" w:line="232" w:lineRule="auto"/>
              <w:rPr>
                <w:rFonts w:ascii="Times New Roman" w:hAnsi="Times New Roman" w:eastAsia="Times New Roman" w:cs="Times New Roman"/>
              </w:rPr>
            </w:pPr>
            <w:r>
              <w:rPr>
                <w:spacing w:val="1"/>
              </w:rPr>
              <w:t>大于</w:t>
            </w:r>
            <w:r>
              <w:rPr>
                <w:spacing w:val="-34"/>
              </w:rPr>
              <w:t xml:space="preserve"> </w:t>
            </w:r>
            <w:r>
              <w:rPr>
                <w:rFonts w:ascii="Times New Roman" w:hAnsi="Times New Roman" w:eastAsia="Times New Roman" w:cs="Times New Roman"/>
                <w:spacing w:val="1"/>
              </w:rPr>
              <w:t>500</w:t>
            </w:r>
          </w:p>
        </w:tc>
      </w:tr>
    </w:tbl>
    <w:p>
      <w:pPr>
        <w:pStyle w:val="BodyText"/>
        <w:ind w:left="52" w:right="30" w:firstLine="463"/>
        <w:spacing w:before="193" w:line="304" w:lineRule="auto"/>
        <w:rPr/>
      </w:pPr>
      <w:r>
        <w:rPr>
          <w:rFonts w:ascii="Times New Roman" w:hAnsi="Times New Roman" w:eastAsia="Times New Roman" w:cs="Times New Roman"/>
          <w:spacing w:val="2"/>
        </w:rPr>
        <w:t>4.  </w:t>
      </w:r>
      <w:r>
        <w:rPr>
          <w:spacing w:val="2"/>
        </w:rPr>
        <w:t>裁判组工作区：为裁判提供工作及休息场所，相对封闭，配备讲台、办</w:t>
      </w:r>
      <w:r>
        <w:rPr>
          <w:spacing w:val="-2"/>
        </w:rPr>
        <w:t>公桌椅，电脑、投影仪、打印机等设备；</w:t>
      </w:r>
    </w:p>
    <w:p>
      <w:pPr>
        <w:pStyle w:val="BodyText"/>
        <w:ind w:left="48" w:right="30" w:firstLine="474"/>
        <w:spacing w:before="212" w:line="302" w:lineRule="auto"/>
        <w:rPr/>
      </w:pPr>
      <w:r>
        <w:rPr>
          <w:rFonts w:ascii="Times New Roman" w:hAnsi="Times New Roman" w:eastAsia="Times New Roman" w:cs="Times New Roman"/>
          <w:spacing w:val="2"/>
        </w:rPr>
        <w:t>5.  </w:t>
      </w:r>
      <w:r>
        <w:rPr>
          <w:spacing w:val="2"/>
        </w:rPr>
        <w:t>技术支持区：供技术支持人员工作及休息，为竞赛期间突发问题提供技</w:t>
      </w:r>
      <w:r>
        <w:rPr>
          <w:spacing w:val="-5"/>
        </w:rPr>
        <w:t>术保障；</w:t>
      </w:r>
    </w:p>
    <w:p>
      <w:pPr>
        <w:pStyle w:val="BodyText"/>
        <w:ind w:left="68" w:right="30" w:firstLine="453"/>
        <w:spacing w:before="215" w:line="303" w:lineRule="auto"/>
        <w:rPr/>
      </w:pPr>
      <w:r>
        <w:rPr>
          <w:rFonts w:ascii="Times New Roman" w:hAnsi="Times New Roman" w:eastAsia="Times New Roman" w:cs="Times New Roman"/>
          <w:spacing w:val="2"/>
        </w:rPr>
        <w:t>6.  </w:t>
      </w:r>
      <w:r>
        <w:rPr>
          <w:spacing w:val="2"/>
        </w:rPr>
        <w:t>服务保障区：提供医疗、备餐等服务保障，以及竞赛期间备餐点，当地</w:t>
      </w:r>
      <w:r>
        <w:rPr>
          <w:spacing w:val="-1"/>
        </w:rPr>
        <w:t>医疗机构要选派</w:t>
      </w:r>
      <w:r>
        <w:rPr>
          <w:rFonts w:ascii="Times New Roman" w:hAnsi="Times New Roman" w:eastAsia="Times New Roman" w:cs="Times New Roman"/>
          <w:spacing w:val="-1"/>
        </w:rPr>
        <w:t>2</w:t>
      </w:r>
      <w:r>
        <w:rPr>
          <w:spacing w:val="-1"/>
        </w:rPr>
        <w:t>名医务人员到赛场医疗点值班，应对竞赛期间</w:t>
      </w:r>
      <w:r>
        <w:rPr>
          <w:spacing w:val="-2"/>
        </w:rPr>
        <w:t>突发情况；</w:t>
      </w:r>
    </w:p>
    <w:p>
      <w:pPr>
        <w:pStyle w:val="BodyText"/>
        <w:ind w:left="52" w:right="32" w:firstLine="468"/>
        <w:spacing w:before="209" w:line="304" w:lineRule="auto"/>
        <w:rPr/>
      </w:pPr>
      <w:r>
        <w:rPr>
          <w:rFonts w:ascii="Times New Roman" w:hAnsi="Times New Roman" w:eastAsia="Times New Roman" w:cs="Times New Roman"/>
          <w:spacing w:val="2"/>
        </w:rPr>
        <w:t>7.  </w:t>
      </w:r>
      <w:r>
        <w:rPr>
          <w:spacing w:val="2"/>
        </w:rPr>
        <w:t>加密裁判封闭区：一、二次加密裁判在竞赛加密和解密期间，所待区域</w:t>
      </w:r>
      <w:r>
        <w:rPr>
          <w:spacing w:val="-1"/>
        </w:rPr>
        <w:t>实施封闭管理，该区域不得提供任何与外界通讯途径；</w:t>
      </w:r>
    </w:p>
    <w:p>
      <w:pPr>
        <w:pStyle w:val="BodyText"/>
        <w:ind w:left="47" w:right="30" w:firstLine="478"/>
        <w:spacing w:before="211" w:line="331" w:lineRule="auto"/>
        <w:rPr/>
      </w:pPr>
      <w:r>
        <w:rPr>
          <w:rFonts w:ascii="Times New Roman" w:hAnsi="Times New Roman" w:eastAsia="Times New Roman" w:cs="Times New Roman"/>
          <w:spacing w:val="1"/>
        </w:rPr>
        <w:t>8.  </w:t>
      </w:r>
      <w:r>
        <w:rPr>
          <w:spacing w:val="1"/>
        </w:rPr>
        <w:t>配件仓库区：存放竞赛用易损配件（键盘、鼠标、网线、文具等</w:t>
      </w:r>
      <w:r>
        <w:rPr>
          <w:spacing w:val="18"/>
        </w:rPr>
        <w:t>），</w:t>
      </w:r>
      <w:r>
        <w:rPr>
          <w:spacing w:val="1"/>
        </w:rPr>
        <w:t>备</w:t>
      </w:r>
      <w:r>
        <w:rPr>
          <w:spacing w:val="-3"/>
        </w:rPr>
        <w:t>件数量需达到赛场所需配件的</w:t>
      </w:r>
      <w:r>
        <w:rPr>
          <w:rFonts w:ascii="Times New Roman" w:hAnsi="Times New Roman" w:eastAsia="Times New Roman" w:cs="Times New Roman"/>
          <w:spacing w:val="-3"/>
        </w:rPr>
        <w:t>10%</w:t>
      </w:r>
      <w:r>
        <w:rPr>
          <w:rFonts w:ascii="Times New Roman" w:hAnsi="Times New Roman" w:eastAsia="Times New Roman" w:cs="Times New Roman"/>
          <w:spacing w:val="-23"/>
        </w:rPr>
        <w:t xml:space="preserve"> </w:t>
      </w:r>
      <w:r>
        <w:rPr>
          <w:spacing w:val="-3"/>
        </w:rPr>
        <w:t>，配件仓库专人管理，严禁外人进入，钥匙由</w:t>
      </w:r>
      <w:r>
        <w:rPr>
          <w:spacing w:val="-3"/>
        </w:rPr>
        <w:t>裁判长掌握。</w:t>
      </w:r>
    </w:p>
    <w:p>
      <w:pPr>
        <w:pStyle w:val="BodyText"/>
        <w:ind w:right="13"/>
        <w:spacing w:before="210" w:line="219" w:lineRule="auto"/>
        <w:jc w:val="right"/>
        <w:rPr/>
      </w:pPr>
      <w:r>
        <w:rPr>
          <w:rFonts w:ascii="Times New Roman" w:hAnsi="Times New Roman" w:eastAsia="Times New Roman" w:cs="Times New Roman"/>
          <w:spacing w:val="3"/>
        </w:rPr>
        <w:t>9.  </w:t>
      </w:r>
      <w:r>
        <w:rPr>
          <w:spacing w:val="3"/>
        </w:rPr>
        <w:t>保密室：保密室设在赛场附近，室内安装</w:t>
      </w:r>
      <w:r>
        <w:rPr>
          <w:spacing w:val="2"/>
        </w:rPr>
        <w:t>监控设备，安排专人值班，保</w:t>
      </w:r>
    </w:p>
    <w:p>
      <w:pPr>
        <w:pStyle w:val="BodyText"/>
        <w:ind w:left="59"/>
        <w:spacing w:before="214" w:line="223" w:lineRule="auto"/>
        <w:rPr/>
      </w:pPr>
      <w:r>
        <w:rPr>
          <w:spacing w:val="-2"/>
        </w:rPr>
        <w:t>密室钥匙由裁判长和监督组长分别掌握。</w:t>
      </w:r>
    </w:p>
    <w:p>
      <w:pPr>
        <w:pStyle w:val="BodyText"/>
        <w:ind w:left="535"/>
        <w:spacing w:before="131" w:line="222" w:lineRule="auto"/>
        <w:outlineLvl w:val="2"/>
        <w:rPr/>
      </w:pPr>
      <w:r>
        <w:rPr>
          <w:b/>
          <w:bCs/>
          <w:spacing w:val="-4"/>
        </w:rPr>
        <w:t>（二）展示讲解场地安排</w:t>
      </w:r>
    </w:p>
    <w:p>
      <w:pPr>
        <w:pStyle w:val="BodyText"/>
        <w:ind w:left="51" w:right="32" w:firstLine="476"/>
        <w:spacing w:before="179" w:line="359" w:lineRule="auto"/>
        <w:rPr/>
      </w:pPr>
      <w:r>
        <w:rPr>
          <w:spacing w:val="-2"/>
        </w:rPr>
        <w:t>承办单位应提供</w:t>
      </w:r>
      <w:r>
        <w:rPr>
          <w:spacing w:val="-37"/>
        </w:rPr>
        <w:t xml:space="preserve"> </w:t>
      </w:r>
      <w:r>
        <w:rPr>
          <w:rFonts w:ascii="Times New Roman" w:hAnsi="Times New Roman" w:eastAsia="Times New Roman" w:cs="Times New Roman"/>
          <w:spacing w:val="-2"/>
        </w:rPr>
        <w:t>60</w:t>
      </w:r>
      <w:r>
        <w:rPr>
          <w:rFonts w:ascii="Times New Roman" w:hAnsi="Times New Roman" w:eastAsia="Times New Roman" w:cs="Times New Roman"/>
          <w:spacing w:val="18"/>
          <w:w w:val="101"/>
        </w:rPr>
        <w:t xml:space="preserve"> </w:t>
      </w:r>
      <w:r>
        <w:rPr>
          <w:spacing w:val="-2"/>
        </w:rPr>
        <w:t>平米以上</w:t>
      </w:r>
      <w:r>
        <w:rPr>
          <w:spacing w:val="-51"/>
        </w:rPr>
        <w:t xml:space="preserve"> </w:t>
      </w:r>
      <w:r>
        <w:rPr>
          <w:rFonts w:ascii="Times New Roman" w:hAnsi="Times New Roman" w:eastAsia="Times New Roman" w:cs="Times New Roman"/>
          <w:spacing w:val="-2"/>
        </w:rPr>
        <w:t>2</w:t>
      </w:r>
      <w:r>
        <w:rPr>
          <w:rFonts w:ascii="Times New Roman" w:hAnsi="Times New Roman" w:eastAsia="Times New Roman" w:cs="Times New Roman"/>
          <w:spacing w:val="41"/>
          <w:w w:val="101"/>
        </w:rPr>
        <w:t xml:space="preserve"> </w:t>
      </w:r>
      <w:r>
        <w:rPr>
          <w:spacing w:val="-2"/>
        </w:rPr>
        <w:t>间展示讲解场地，</w:t>
      </w:r>
      <w:r>
        <w:rPr>
          <w:rFonts w:ascii="Times New Roman" w:hAnsi="Times New Roman" w:eastAsia="Times New Roman" w:cs="Times New Roman"/>
          <w:spacing w:val="-2"/>
        </w:rPr>
        <w:t>2</w:t>
      </w:r>
      <w:r>
        <w:rPr>
          <w:rFonts w:ascii="Times New Roman" w:hAnsi="Times New Roman" w:eastAsia="Times New Roman" w:cs="Times New Roman"/>
          <w:spacing w:val="40"/>
          <w:w w:val="101"/>
        </w:rPr>
        <w:t xml:space="preserve"> </w:t>
      </w:r>
      <w:r>
        <w:rPr>
          <w:spacing w:val="-2"/>
        </w:rPr>
        <w:t>间场地相距较近，方便</w:t>
      </w:r>
      <w:r>
        <w:rPr>
          <w:spacing w:val="-3"/>
        </w:rPr>
        <w:t>裁判转移场地评分。</w:t>
      </w:r>
    </w:p>
    <w:p>
      <w:pPr>
        <w:pStyle w:val="BodyText"/>
        <w:ind w:left="35" w:right="8" w:firstLine="491"/>
        <w:spacing w:before="5" w:line="360" w:lineRule="auto"/>
        <w:jc w:val="both"/>
        <w:rPr/>
      </w:pPr>
      <w:r>
        <w:rPr>
          <w:spacing w:val="-3"/>
        </w:rPr>
        <w:t>讲解场地需要隔音良好，内外视线全封闭，拥有前</w:t>
      </w:r>
      <w:r>
        <w:rPr>
          <w:spacing w:val="-4"/>
        </w:rPr>
        <w:t>后两扇进出门，方便人员</w:t>
      </w:r>
      <w:r>
        <w:rPr>
          <w:spacing w:val="1"/>
        </w:rPr>
        <w:t>单向流动。每个场地应具有</w:t>
      </w:r>
      <w:r>
        <w:rPr>
          <w:rFonts w:ascii="Times New Roman" w:hAnsi="Times New Roman" w:eastAsia="Times New Roman" w:cs="Times New Roman"/>
          <w:spacing w:val="1"/>
        </w:rPr>
        <w:t>2 </w:t>
      </w:r>
      <w:r>
        <w:rPr>
          <w:spacing w:val="1"/>
        </w:rPr>
        <w:t>块</w:t>
      </w:r>
      <w:r>
        <w:rPr>
          <w:spacing w:val="-50"/>
        </w:rPr>
        <w:t xml:space="preserve"> </w:t>
      </w:r>
      <w:r>
        <w:rPr>
          <w:rFonts w:ascii="Times New Roman" w:hAnsi="Times New Roman" w:eastAsia="Times New Roman" w:cs="Times New Roman"/>
          <w:spacing w:val="1"/>
        </w:rPr>
        <w:t>60</w:t>
      </w:r>
      <w:r>
        <w:rPr>
          <w:rFonts w:ascii="Times New Roman" w:hAnsi="Times New Roman" w:eastAsia="Times New Roman" w:cs="Times New Roman"/>
          <w:spacing w:val="24"/>
          <w:w w:val="101"/>
        </w:rPr>
        <w:t xml:space="preserve"> </w:t>
      </w:r>
      <w:r>
        <w:rPr>
          <w:spacing w:val="1"/>
        </w:rPr>
        <w:t>寸以上</w:t>
      </w:r>
      <w:r>
        <w:rPr/>
        <w:t>可触摸交互大屏，大屏外接接口包含</w:t>
      </w:r>
      <w:r>
        <w:rPr>
          <w:rFonts w:ascii="Times New Roman" w:hAnsi="Times New Roman" w:eastAsia="Times New Roman" w:cs="Times New Roman"/>
          <w:spacing w:val="-4"/>
        </w:rPr>
        <w:t>HDMI</w:t>
      </w:r>
      <w:r>
        <w:rPr>
          <w:rFonts w:ascii="Times New Roman" w:hAnsi="Times New Roman" w:eastAsia="Times New Roman" w:cs="Times New Roman"/>
          <w:spacing w:val="-13"/>
        </w:rPr>
        <w:t xml:space="preserve"> </w:t>
      </w:r>
      <w:r>
        <w:rPr>
          <w:spacing w:val="-4"/>
        </w:rPr>
        <w:t>、</w:t>
      </w:r>
      <w:r>
        <w:rPr>
          <w:rFonts w:ascii="Times New Roman" w:hAnsi="Times New Roman" w:eastAsia="Times New Roman" w:cs="Times New Roman"/>
          <w:spacing w:val="-4"/>
        </w:rPr>
        <w:t>DVI</w:t>
      </w:r>
      <w:r>
        <w:rPr>
          <w:rFonts w:ascii="Times New Roman" w:hAnsi="Times New Roman" w:eastAsia="Times New Roman" w:cs="Times New Roman"/>
          <w:spacing w:val="29"/>
        </w:rPr>
        <w:t xml:space="preserve"> </w:t>
      </w:r>
      <w:r>
        <w:rPr>
          <w:spacing w:val="-4"/>
        </w:rPr>
        <w:t>等主流接</w:t>
      </w:r>
      <w:r>
        <w:rPr>
          <w:spacing w:val="-61"/>
        </w:rPr>
        <w:t xml:space="preserve"> </w:t>
      </w:r>
      <w:r>
        <w:rPr>
          <w:spacing w:val="-4"/>
        </w:rPr>
        <w:t>口；每个场地应具有</w:t>
      </w:r>
      <w:r>
        <w:rPr>
          <w:spacing w:val="-51"/>
        </w:rPr>
        <w:t xml:space="preserve"> </w:t>
      </w:r>
      <w:r>
        <w:rPr>
          <w:rFonts w:ascii="Times New Roman" w:hAnsi="Times New Roman" w:eastAsia="Times New Roman" w:cs="Times New Roman"/>
          <w:spacing w:val="-4"/>
        </w:rPr>
        <w:t>7</w:t>
      </w:r>
      <w:r>
        <w:rPr>
          <w:rFonts w:ascii="Times New Roman" w:hAnsi="Times New Roman" w:eastAsia="Times New Roman" w:cs="Times New Roman"/>
          <w:spacing w:val="19"/>
        </w:rPr>
        <w:t xml:space="preserve"> </w:t>
      </w:r>
      <w:r>
        <w:rPr>
          <w:spacing w:val="-4"/>
        </w:rPr>
        <w:t>个以上裁判工位，</w:t>
      </w:r>
      <w:r>
        <w:rPr>
          <w:rFonts w:ascii="Times New Roman" w:hAnsi="Times New Roman" w:eastAsia="Times New Roman" w:cs="Times New Roman"/>
          <w:spacing w:val="-4"/>
        </w:rPr>
        <w:t>3</w:t>
      </w:r>
      <w:r>
        <w:rPr>
          <w:rFonts w:ascii="Times New Roman" w:hAnsi="Times New Roman" w:eastAsia="Times New Roman" w:cs="Times New Roman"/>
          <w:spacing w:val="19"/>
          <w:w w:val="101"/>
        </w:rPr>
        <w:t xml:space="preserve"> </w:t>
      </w:r>
      <w:r>
        <w:rPr>
          <w:spacing w:val="-4"/>
        </w:rPr>
        <w:t>个以上工作工</w:t>
      </w:r>
      <w:r>
        <w:rPr>
          <w:spacing w:val="-3"/>
        </w:rPr>
        <w:t>位；每个场地应设置</w:t>
      </w:r>
      <w:r>
        <w:rPr>
          <w:spacing w:val="-19"/>
        </w:rPr>
        <w:t xml:space="preserve"> </w:t>
      </w:r>
      <w:r>
        <w:rPr>
          <w:rFonts w:ascii="Times New Roman" w:hAnsi="Times New Roman" w:eastAsia="Times New Roman" w:cs="Times New Roman"/>
          <w:spacing w:val="-3"/>
        </w:rPr>
        <w:t>1</w:t>
      </w:r>
      <w:r>
        <w:rPr>
          <w:rFonts w:ascii="Times New Roman" w:hAnsi="Times New Roman" w:eastAsia="Times New Roman" w:cs="Times New Roman"/>
          <w:spacing w:val="38"/>
          <w:w w:val="101"/>
        </w:rPr>
        <w:t xml:space="preserve"> </w:t>
      </w:r>
      <w:r>
        <w:rPr>
          <w:spacing w:val="-3"/>
        </w:rPr>
        <w:t>台录制摄像机，可支持</w:t>
      </w:r>
      <w:r>
        <w:rPr>
          <w:spacing w:val="-32"/>
        </w:rPr>
        <w:t xml:space="preserve"> </w:t>
      </w:r>
      <w:r>
        <w:rPr>
          <w:rFonts w:ascii="Times New Roman" w:hAnsi="Times New Roman" w:eastAsia="Times New Roman" w:cs="Times New Roman"/>
          <w:spacing w:val="-3"/>
        </w:rPr>
        <w:t>10</w:t>
      </w:r>
      <w:r>
        <w:rPr>
          <w:rFonts w:ascii="Times New Roman" w:hAnsi="Times New Roman" w:eastAsia="Times New Roman" w:cs="Times New Roman"/>
          <w:spacing w:val="18"/>
          <w:w w:val="101"/>
        </w:rPr>
        <w:t xml:space="preserve"> </w:t>
      </w:r>
      <w:r>
        <w:rPr>
          <w:spacing w:val="-3"/>
        </w:rPr>
        <w:t>小时以上连续录制；每个场地</w:t>
      </w:r>
      <w:r>
        <w:rPr>
          <w:spacing w:val="-3"/>
        </w:rPr>
        <w:t>应设置计时器，计时器应放于显眼位置；每个场地应准备</w:t>
      </w:r>
      <w:r>
        <w:rPr>
          <w:spacing w:val="-47"/>
        </w:rPr>
        <w:t xml:space="preserve"> </w:t>
      </w:r>
      <w:r>
        <w:rPr>
          <w:rFonts w:ascii="Times New Roman" w:hAnsi="Times New Roman" w:eastAsia="Times New Roman" w:cs="Times New Roman"/>
          <w:spacing w:val="-3"/>
        </w:rPr>
        <w:t>4</w:t>
      </w:r>
      <w:r>
        <w:rPr>
          <w:rFonts w:ascii="Times New Roman" w:hAnsi="Times New Roman" w:eastAsia="Times New Roman" w:cs="Times New Roman"/>
          <w:spacing w:val="38"/>
          <w:w w:val="101"/>
        </w:rPr>
        <w:t xml:space="preserve"> </w:t>
      </w:r>
      <w:r>
        <w:rPr>
          <w:spacing w:val="-3"/>
        </w:rPr>
        <w:t>台</w:t>
      </w:r>
      <w:r>
        <w:rPr>
          <w:spacing w:val="-56"/>
        </w:rPr>
        <w:t xml:space="preserve"> </w:t>
      </w:r>
      <w:r>
        <w:rPr>
          <w:rFonts w:ascii="Times New Roman" w:hAnsi="Times New Roman" w:eastAsia="Times New Roman" w:cs="Times New Roman"/>
          <w:spacing w:val="-3"/>
        </w:rPr>
        <w:t>PC</w:t>
      </w:r>
      <w:r>
        <w:rPr>
          <w:rFonts w:ascii="Times New Roman" w:hAnsi="Times New Roman" w:eastAsia="Times New Roman" w:cs="Times New Roman"/>
          <w:spacing w:val="17"/>
        </w:rPr>
        <w:t xml:space="preserve"> </w:t>
      </w:r>
      <w:r>
        <w:rPr>
          <w:spacing w:val="-3"/>
        </w:rPr>
        <w:t>机，供参赛队</w:t>
      </w:r>
      <w:r>
        <w:rPr>
          <w:spacing w:val="-6"/>
        </w:rPr>
        <w:t>选用；每个场地应准备若干</w:t>
      </w:r>
      <w:r>
        <w:rPr>
          <w:spacing w:val="-56"/>
        </w:rPr>
        <w:t xml:space="preserve"> </w:t>
      </w:r>
      <w:r>
        <w:rPr>
          <w:rFonts w:ascii="Times New Roman" w:hAnsi="Times New Roman" w:eastAsia="Times New Roman" w:cs="Times New Roman"/>
          <w:spacing w:val="-6"/>
        </w:rPr>
        <w:t>HDMI</w:t>
      </w:r>
      <w:r>
        <w:rPr>
          <w:rFonts w:ascii="Times New Roman" w:hAnsi="Times New Roman" w:eastAsia="Times New Roman" w:cs="Times New Roman"/>
          <w:spacing w:val="-27"/>
        </w:rPr>
        <w:t xml:space="preserve"> </w:t>
      </w:r>
      <w:r>
        <w:rPr>
          <w:spacing w:val="-6"/>
        </w:rPr>
        <w:t>、</w:t>
      </w:r>
      <w:r>
        <w:rPr>
          <w:rFonts w:ascii="Times New Roman" w:hAnsi="Times New Roman" w:eastAsia="Times New Roman" w:cs="Times New Roman"/>
          <w:spacing w:val="-6"/>
        </w:rPr>
        <w:t>DVI</w:t>
      </w:r>
      <w:r>
        <w:rPr>
          <w:rFonts w:ascii="Times New Roman" w:hAnsi="Times New Roman" w:eastAsia="Times New Roman" w:cs="Times New Roman"/>
          <w:spacing w:val="26"/>
          <w:w w:val="101"/>
        </w:rPr>
        <w:t xml:space="preserve"> </w:t>
      </w:r>
      <w:r>
        <w:rPr>
          <w:spacing w:val="-6"/>
        </w:rPr>
        <w:t>等线</w:t>
      </w:r>
      <w:r>
        <w:rPr>
          <w:spacing w:val="-7"/>
        </w:rPr>
        <w:t>材，以及</w:t>
      </w:r>
      <w:r>
        <w:rPr>
          <w:spacing w:val="-57"/>
        </w:rPr>
        <w:t xml:space="preserve"> </w:t>
      </w:r>
      <w:r>
        <w:rPr>
          <w:rFonts w:ascii="Times New Roman" w:hAnsi="Times New Roman" w:eastAsia="Times New Roman" w:cs="Times New Roman"/>
          <w:spacing w:val="-7"/>
        </w:rPr>
        <w:t>4</w:t>
      </w:r>
      <w:r>
        <w:rPr>
          <w:rFonts w:ascii="Times New Roman" w:hAnsi="Times New Roman" w:eastAsia="Times New Roman" w:cs="Times New Roman"/>
          <w:spacing w:val="19"/>
          <w:w w:val="101"/>
        </w:rPr>
        <w:t xml:space="preserve"> </w:t>
      </w:r>
      <w:r>
        <w:rPr>
          <w:spacing w:val="-7"/>
        </w:rPr>
        <w:t>分</w:t>
      </w:r>
      <w:r>
        <w:rPr>
          <w:spacing w:val="-32"/>
        </w:rPr>
        <w:t xml:space="preserve"> </w:t>
      </w:r>
      <w:r>
        <w:rPr>
          <w:rFonts w:ascii="Times New Roman" w:hAnsi="Times New Roman" w:eastAsia="Times New Roman" w:cs="Times New Roman"/>
          <w:spacing w:val="-7"/>
        </w:rPr>
        <w:t>1</w:t>
      </w:r>
      <w:r>
        <w:rPr>
          <w:rFonts w:ascii="Times New Roman" w:hAnsi="Times New Roman" w:eastAsia="Times New Roman" w:cs="Times New Roman"/>
          <w:spacing w:val="14"/>
        </w:rPr>
        <w:t xml:space="preserve"> </w:t>
      </w:r>
      <w:r>
        <w:rPr>
          <w:spacing w:val="-7"/>
        </w:rPr>
        <w:t>视频切换器</w:t>
      </w:r>
      <w:r>
        <w:rPr>
          <w:spacing w:val="-32"/>
        </w:rPr>
        <w:t xml:space="preserve"> </w:t>
      </w:r>
      <w:r>
        <w:rPr>
          <w:rFonts w:ascii="Times New Roman" w:hAnsi="Times New Roman" w:eastAsia="Times New Roman" w:cs="Times New Roman"/>
          <w:spacing w:val="-7"/>
        </w:rPr>
        <w:t>1</w:t>
      </w:r>
      <w:r>
        <w:rPr>
          <w:rFonts w:ascii="Times New Roman" w:hAnsi="Times New Roman" w:eastAsia="Times New Roman" w:cs="Times New Roman"/>
          <w:spacing w:val="17"/>
        </w:rPr>
        <w:t xml:space="preserve"> </w:t>
      </w:r>
      <w:r>
        <w:rPr>
          <w:spacing w:val="-7"/>
        </w:rPr>
        <w:t>个；</w:t>
      </w:r>
    </w:p>
    <w:p>
      <w:pPr>
        <w:spacing w:line="360" w:lineRule="auto"/>
        <w:sectPr>
          <w:headerReference w:type="default" r:id="rId19"/>
          <w:footerReference w:type="default" r:id="rId20"/>
          <w:pgSz w:w="11906" w:h="16839"/>
          <w:pgMar w:top="1091" w:right="1769" w:bottom="1156" w:left="1768" w:header="1076" w:footer="994" w:gutter="0"/>
        </w:sectPr>
        <w:rPr/>
      </w:pP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ict>
          <v:shape id="_x0000_s16" style="position:absolute;margin-left:0.840004pt;margin-top:6.9776pt;mso-position-vertical-relative:text;mso-position-horizontal-relative:text;width:415.3pt;height:0.75pt;z-index:251668480;" fillcolor="#000000" filled="true" stroked="false" coordsize="8305,15" coordorigin="0,0" path="m,l8305,0l8305,14l0,14l0,0xe"/>
        </w:pict>
      </w:r>
      <w:r/>
    </w:p>
    <w:p>
      <w:pPr>
        <w:spacing w:line="268" w:lineRule="auto"/>
        <w:rPr>
          <w:rFonts w:ascii="Arial"/>
          <w:sz w:val="21"/>
        </w:rPr>
      </w:pPr>
      <w:r/>
    </w:p>
    <w:p>
      <w:pPr>
        <w:pStyle w:val="BodyText"/>
        <w:ind w:left="34"/>
        <w:spacing w:before="78" w:line="221" w:lineRule="auto"/>
        <w:rPr/>
      </w:pPr>
      <w:r>
        <w:rPr>
          <w:spacing w:val="-1"/>
        </w:rPr>
        <w:t>其他应准备设备或耗材根据裁判要求，可随时准备提供。</w:t>
      </w:r>
    </w:p>
    <w:p>
      <w:pPr>
        <w:pStyle w:val="BodyText"/>
        <w:ind w:left="593"/>
        <w:spacing w:before="239" w:line="223" w:lineRule="auto"/>
        <w:outlineLvl w:val="1"/>
        <w:rPr>
          <w:sz w:val="28"/>
          <w:szCs w:val="28"/>
        </w:rPr>
      </w:pPr>
      <w:r>
        <w:rPr>
          <w:sz w:val="28"/>
          <w:szCs w:val="28"/>
          <w:b/>
          <w:bCs/>
          <w:spacing w:val="-5"/>
        </w:rPr>
        <w:t>八、技术规范</w:t>
      </w:r>
    </w:p>
    <w:p>
      <w:pPr>
        <w:pStyle w:val="BodyText"/>
        <w:ind w:left="3526"/>
        <w:spacing w:before="241" w:line="231" w:lineRule="auto"/>
        <w:rPr>
          <w:sz w:val="20"/>
          <w:szCs w:val="20"/>
        </w:rPr>
      </w:pPr>
      <w:r>
        <w:rPr>
          <w:sz w:val="20"/>
          <w:szCs w:val="20"/>
          <w:b/>
          <w:bCs/>
          <w:spacing w:val="1"/>
        </w:rPr>
        <w:t>表</w:t>
      </w:r>
      <w:r>
        <w:rPr>
          <w:sz w:val="20"/>
          <w:szCs w:val="20"/>
          <w:spacing w:val="-39"/>
        </w:rPr>
        <w:t xml:space="preserve"> </w:t>
      </w:r>
      <w:r>
        <w:rPr>
          <w:rFonts w:ascii="Times New Roman" w:hAnsi="Times New Roman" w:eastAsia="Times New Roman" w:cs="Times New Roman"/>
          <w:sz w:val="20"/>
          <w:szCs w:val="20"/>
          <w:b/>
          <w:bCs/>
          <w:spacing w:val="1"/>
        </w:rPr>
        <w:t>5</w:t>
      </w:r>
      <w:r>
        <w:rPr>
          <w:rFonts w:ascii="Times New Roman" w:hAnsi="Times New Roman" w:eastAsia="Times New Roman" w:cs="Times New Roman"/>
          <w:sz w:val="20"/>
          <w:szCs w:val="20"/>
          <w:b/>
          <w:bCs/>
          <w:spacing w:val="10"/>
        </w:rPr>
        <w:t xml:space="preserve">  </w:t>
      </w:r>
      <w:r>
        <w:rPr>
          <w:sz w:val="20"/>
          <w:szCs w:val="20"/>
          <w:b/>
          <w:bCs/>
          <w:spacing w:val="1"/>
        </w:rPr>
        <w:t>技术规范</w:t>
      </w:r>
    </w:p>
    <w:p>
      <w:pPr>
        <w:spacing w:line="89" w:lineRule="exact"/>
        <w:rPr/>
      </w:pPr>
      <w:r/>
    </w:p>
    <w:tbl>
      <w:tblPr>
        <w:tblStyle w:val="TableNormal"/>
        <w:tblW w:w="8334"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58"/>
        <w:gridCol w:w="2371"/>
        <w:gridCol w:w="5105"/>
      </w:tblGrid>
      <w:tr>
        <w:trPr>
          <w:trHeight w:val="430" w:hRule="atLeast"/>
        </w:trPr>
        <w:tc>
          <w:tcPr>
            <w:tcW w:w="858" w:type="dxa"/>
            <w:vAlign w:val="top"/>
          </w:tcPr>
          <w:p>
            <w:pPr>
              <w:pStyle w:val="TableText"/>
              <w:ind w:left="231"/>
              <w:spacing w:before="109" w:line="232" w:lineRule="auto"/>
              <w:rPr/>
            </w:pPr>
            <w:r>
              <w:rPr>
                <w:b/>
                <w:bCs/>
              </w:rPr>
              <w:t>编号</w:t>
            </w:r>
          </w:p>
        </w:tc>
        <w:tc>
          <w:tcPr>
            <w:tcW w:w="2371" w:type="dxa"/>
            <w:vAlign w:val="top"/>
          </w:tcPr>
          <w:p>
            <w:pPr>
              <w:pStyle w:val="TableText"/>
              <w:ind w:left="878"/>
              <w:spacing w:before="109" w:line="231" w:lineRule="auto"/>
              <w:rPr/>
            </w:pPr>
            <w:r>
              <w:rPr>
                <w:b/>
                <w:bCs/>
                <w:spacing w:val="3"/>
              </w:rPr>
              <w:t>标准号</w:t>
            </w:r>
          </w:p>
        </w:tc>
        <w:tc>
          <w:tcPr>
            <w:tcW w:w="5105" w:type="dxa"/>
            <w:vAlign w:val="top"/>
          </w:tcPr>
          <w:p>
            <w:pPr>
              <w:pStyle w:val="TableText"/>
              <w:ind w:left="2140"/>
              <w:spacing w:before="109" w:line="229" w:lineRule="auto"/>
              <w:rPr/>
            </w:pPr>
            <w:r>
              <w:rPr>
                <w:b/>
                <w:bCs/>
                <w:spacing w:val="5"/>
              </w:rPr>
              <w:t>标准名称</w:t>
            </w:r>
          </w:p>
        </w:tc>
      </w:tr>
      <w:tr>
        <w:trPr>
          <w:trHeight w:val="316" w:hRule="atLeast"/>
        </w:trPr>
        <w:tc>
          <w:tcPr>
            <w:tcW w:w="858" w:type="dxa"/>
            <w:vAlign w:val="top"/>
          </w:tcPr>
          <w:p>
            <w:pPr>
              <w:ind w:left="398"/>
              <w:spacing w:before="89"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c>
          <w:tcPr>
            <w:tcW w:w="2371" w:type="dxa"/>
            <w:vAlign w:val="top"/>
          </w:tcPr>
          <w:p>
            <w:pPr>
              <w:ind w:left="111"/>
              <w:spacing w:before="85"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4"/>
              </w:rPr>
              <w:t>/T 42018-2022</w:t>
            </w:r>
          </w:p>
        </w:tc>
        <w:tc>
          <w:tcPr>
            <w:tcW w:w="5105" w:type="dxa"/>
            <w:vAlign w:val="top"/>
          </w:tcPr>
          <w:p>
            <w:pPr>
              <w:pStyle w:val="TableText"/>
              <w:ind w:left="120"/>
              <w:spacing w:before="51" w:line="229" w:lineRule="auto"/>
              <w:rPr/>
            </w:pPr>
            <w:r>
              <w:rPr>
                <w:spacing w:val="8"/>
              </w:rPr>
              <w:t>信息技术人工智能平台计算资源规范</w:t>
            </w:r>
          </w:p>
        </w:tc>
      </w:tr>
      <w:tr>
        <w:trPr>
          <w:trHeight w:val="316" w:hRule="atLeast"/>
        </w:trPr>
        <w:tc>
          <w:tcPr>
            <w:tcW w:w="858" w:type="dxa"/>
            <w:vAlign w:val="top"/>
          </w:tcPr>
          <w:p>
            <w:pPr>
              <w:ind w:left="378"/>
              <w:spacing w:before="90"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2</w:t>
            </w:r>
          </w:p>
        </w:tc>
        <w:tc>
          <w:tcPr>
            <w:tcW w:w="2371" w:type="dxa"/>
            <w:vAlign w:val="top"/>
          </w:tcPr>
          <w:p>
            <w:pPr>
              <w:ind w:left="111"/>
              <w:spacing w:before="86"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4"/>
              </w:rPr>
              <w:t>/T 42131-2022</w:t>
            </w:r>
          </w:p>
        </w:tc>
        <w:tc>
          <w:tcPr>
            <w:tcW w:w="5105" w:type="dxa"/>
            <w:vAlign w:val="top"/>
          </w:tcPr>
          <w:p>
            <w:pPr>
              <w:pStyle w:val="TableText"/>
              <w:ind w:left="123"/>
              <w:spacing w:before="52" w:line="229" w:lineRule="auto"/>
              <w:rPr/>
            </w:pPr>
            <w:r>
              <w:rPr>
                <w:spacing w:val="7"/>
              </w:rPr>
              <w:t>人工智能</w:t>
            </w:r>
            <w:r>
              <w:rPr>
                <w:spacing w:val="7"/>
              </w:rPr>
              <w:t xml:space="preserve"> </w:t>
            </w:r>
            <w:r>
              <w:rPr>
                <w:spacing w:val="7"/>
              </w:rPr>
              <w:t>知识图谱技术框架</w:t>
            </w:r>
          </w:p>
        </w:tc>
      </w:tr>
      <w:tr>
        <w:trPr>
          <w:trHeight w:val="316" w:hRule="atLeast"/>
        </w:trPr>
        <w:tc>
          <w:tcPr>
            <w:tcW w:w="858" w:type="dxa"/>
            <w:vAlign w:val="top"/>
          </w:tcPr>
          <w:p>
            <w:pPr>
              <w:ind w:left="382"/>
              <w:spacing w:before="90"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3</w:t>
            </w:r>
          </w:p>
        </w:tc>
        <w:tc>
          <w:tcPr>
            <w:tcW w:w="2371" w:type="dxa"/>
            <w:vAlign w:val="top"/>
          </w:tcPr>
          <w:p>
            <w:pPr>
              <w:ind w:left="111"/>
              <w:spacing w:before="86"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4"/>
              </w:rPr>
              <w:t>/T 42755</w:t>
            </w:r>
          </w:p>
        </w:tc>
        <w:tc>
          <w:tcPr>
            <w:tcW w:w="5105" w:type="dxa"/>
            <w:vAlign w:val="top"/>
          </w:tcPr>
          <w:p>
            <w:pPr>
              <w:pStyle w:val="TableText"/>
              <w:ind w:left="123"/>
              <w:spacing w:before="52" w:line="230" w:lineRule="auto"/>
              <w:rPr/>
            </w:pPr>
            <w:r>
              <w:rPr>
                <w:spacing w:val="8"/>
              </w:rPr>
              <w:t>人工智能</w:t>
            </w:r>
            <w:r>
              <w:rPr>
                <w:spacing w:val="8"/>
              </w:rPr>
              <w:t xml:space="preserve"> </w:t>
            </w:r>
            <w:r>
              <w:rPr>
                <w:spacing w:val="8"/>
              </w:rPr>
              <w:t>面向机器学习的数据标注规程</w:t>
            </w:r>
          </w:p>
        </w:tc>
      </w:tr>
      <w:tr>
        <w:trPr>
          <w:trHeight w:val="317" w:hRule="atLeast"/>
        </w:trPr>
        <w:tc>
          <w:tcPr>
            <w:tcW w:w="858" w:type="dxa"/>
            <w:vAlign w:val="top"/>
          </w:tcPr>
          <w:p>
            <w:pPr>
              <w:ind w:left="377"/>
              <w:spacing w:before="91"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4</w:t>
            </w:r>
          </w:p>
        </w:tc>
        <w:tc>
          <w:tcPr>
            <w:tcW w:w="2371" w:type="dxa"/>
            <w:vAlign w:val="top"/>
          </w:tcPr>
          <w:p>
            <w:pPr>
              <w:ind w:left="111"/>
              <w:spacing w:before="87"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4"/>
              </w:rPr>
              <w:t>/T 43782-2024</w:t>
            </w:r>
          </w:p>
        </w:tc>
        <w:tc>
          <w:tcPr>
            <w:tcW w:w="5105" w:type="dxa"/>
            <w:vAlign w:val="top"/>
          </w:tcPr>
          <w:p>
            <w:pPr>
              <w:pStyle w:val="TableText"/>
              <w:ind w:left="123"/>
              <w:spacing w:before="55" w:line="230" w:lineRule="auto"/>
              <w:rPr/>
            </w:pPr>
            <w:r>
              <w:rPr>
                <w:spacing w:val="8"/>
              </w:rPr>
              <w:t>人工智能</w:t>
            </w:r>
            <w:r>
              <w:rPr>
                <w:spacing w:val="8"/>
              </w:rPr>
              <w:t xml:space="preserve"> </w:t>
            </w:r>
            <w:r>
              <w:rPr>
                <w:spacing w:val="8"/>
              </w:rPr>
              <w:t>机器学习系统技术要求</w:t>
            </w:r>
          </w:p>
        </w:tc>
      </w:tr>
      <w:tr>
        <w:trPr>
          <w:trHeight w:val="317" w:hRule="atLeast"/>
        </w:trPr>
        <w:tc>
          <w:tcPr>
            <w:tcW w:w="858" w:type="dxa"/>
            <w:vAlign w:val="top"/>
          </w:tcPr>
          <w:p>
            <w:pPr>
              <w:ind w:left="384"/>
              <w:spacing w:before="93"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5</w:t>
            </w:r>
          </w:p>
        </w:tc>
        <w:tc>
          <w:tcPr>
            <w:tcW w:w="2371" w:type="dxa"/>
            <w:vAlign w:val="top"/>
          </w:tcPr>
          <w:p>
            <w:pPr>
              <w:ind w:left="111"/>
              <w:spacing w:before="86"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4"/>
              </w:rPr>
              <w:t>/T 45081-2024</w:t>
            </w:r>
          </w:p>
        </w:tc>
        <w:tc>
          <w:tcPr>
            <w:tcW w:w="5105" w:type="dxa"/>
            <w:vAlign w:val="top"/>
          </w:tcPr>
          <w:p>
            <w:pPr>
              <w:pStyle w:val="TableText"/>
              <w:ind w:left="123"/>
              <w:spacing w:before="54" w:line="230" w:lineRule="auto"/>
              <w:rPr/>
            </w:pPr>
            <w:r>
              <w:rPr>
                <w:spacing w:val="8"/>
              </w:rPr>
              <w:t>人工智能管理体系标准</w:t>
            </w:r>
          </w:p>
        </w:tc>
      </w:tr>
      <w:tr>
        <w:trPr>
          <w:trHeight w:val="316" w:hRule="atLeast"/>
        </w:trPr>
        <w:tc>
          <w:tcPr>
            <w:tcW w:w="858" w:type="dxa"/>
            <w:vAlign w:val="top"/>
          </w:tcPr>
          <w:p>
            <w:pPr>
              <w:ind w:left="383"/>
              <w:spacing w:before="90"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6</w:t>
            </w:r>
          </w:p>
        </w:tc>
        <w:tc>
          <w:tcPr>
            <w:tcW w:w="2371" w:type="dxa"/>
            <w:vAlign w:val="top"/>
          </w:tcPr>
          <w:p>
            <w:pPr>
              <w:ind w:left="111"/>
              <w:spacing w:before="86"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4"/>
              </w:rPr>
              <w:t>/T 45087-2024</w:t>
            </w:r>
          </w:p>
        </w:tc>
        <w:tc>
          <w:tcPr>
            <w:tcW w:w="5105" w:type="dxa"/>
            <w:vAlign w:val="top"/>
          </w:tcPr>
          <w:p>
            <w:pPr>
              <w:pStyle w:val="TableText"/>
              <w:ind w:left="123"/>
              <w:spacing w:before="54" w:line="229" w:lineRule="auto"/>
              <w:rPr/>
            </w:pPr>
            <w:r>
              <w:rPr>
                <w:spacing w:val="8"/>
              </w:rPr>
              <w:t>人工智能</w:t>
            </w:r>
            <w:r>
              <w:rPr>
                <w:spacing w:val="8"/>
              </w:rPr>
              <w:t xml:space="preserve"> </w:t>
            </w:r>
            <w:r>
              <w:rPr>
                <w:spacing w:val="8"/>
              </w:rPr>
              <w:t>服务器系统性能测试方法</w:t>
            </w:r>
          </w:p>
        </w:tc>
      </w:tr>
      <w:tr>
        <w:trPr>
          <w:trHeight w:val="317" w:hRule="atLeast"/>
        </w:trPr>
        <w:tc>
          <w:tcPr>
            <w:tcW w:w="858" w:type="dxa"/>
            <w:vAlign w:val="top"/>
          </w:tcPr>
          <w:p>
            <w:pPr>
              <w:ind w:left="381"/>
              <w:spacing w:before="9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7</w:t>
            </w:r>
          </w:p>
        </w:tc>
        <w:tc>
          <w:tcPr>
            <w:tcW w:w="2371" w:type="dxa"/>
            <w:vAlign w:val="top"/>
          </w:tcPr>
          <w:p>
            <w:pPr>
              <w:ind w:left="111"/>
              <w:spacing w:before="89"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4"/>
              </w:rPr>
              <w:t>/T 45288.1-2025</w:t>
            </w:r>
          </w:p>
        </w:tc>
        <w:tc>
          <w:tcPr>
            <w:tcW w:w="5105" w:type="dxa"/>
            <w:vAlign w:val="top"/>
          </w:tcPr>
          <w:p>
            <w:pPr>
              <w:pStyle w:val="TableText"/>
              <w:ind w:left="123"/>
              <w:spacing w:before="55" w:line="230" w:lineRule="auto"/>
              <w:rPr/>
            </w:pPr>
            <w:r>
              <w:rPr>
                <w:spacing w:val="4"/>
              </w:rPr>
              <w:t>人工智能</w:t>
            </w:r>
            <w:r>
              <w:rPr>
                <w:spacing w:val="4"/>
              </w:rPr>
              <w:t xml:space="preserve"> </w:t>
            </w:r>
            <w:r>
              <w:rPr>
                <w:spacing w:val="4"/>
              </w:rPr>
              <w:t>大模型</w:t>
            </w:r>
            <w:r>
              <w:rPr>
                <w:spacing w:val="37"/>
              </w:rPr>
              <w:t xml:space="preserve"> </w:t>
            </w:r>
            <w:r>
              <w:rPr>
                <w:spacing w:val="4"/>
              </w:rPr>
              <w:t>第</w:t>
            </w:r>
            <w:r>
              <w:rPr>
                <w:spacing w:val="-23"/>
              </w:rPr>
              <w:t xml:space="preserve"> </w:t>
            </w:r>
            <w:r>
              <w:rPr>
                <w:rFonts w:ascii="Times New Roman" w:hAnsi="Times New Roman" w:eastAsia="Times New Roman" w:cs="Times New Roman"/>
                <w:spacing w:val="4"/>
              </w:rPr>
              <w:t>1</w:t>
            </w:r>
            <w:r>
              <w:rPr>
                <w:rFonts w:ascii="Times New Roman" w:hAnsi="Times New Roman" w:eastAsia="Times New Roman" w:cs="Times New Roman"/>
                <w:spacing w:val="18"/>
                <w:w w:val="101"/>
              </w:rPr>
              <w:t xml:space="preserve"> </w:t>
            </w:r>
            <w:r>
              <w:rPr>
                <w:spacing w:val="4"/>
              </w:rPr>
              <w:t>部分：通用要求</w:t>
            </w:r>
          </w:p>
        </w:tc>
      </w:tr>
      <w:tr>
        <w:trPr>
          <w:trHeight w:val="317" w:hRule="atLeast"/>
        </w:trPr>
        <w:tc>
          <w:tcPr>
            <w:tcW w:w="858" w:type="dxa"/>
            <w:vAlign w:val="top"/>
          </w:tcPr>
          <w:p>
            <w:pPr>
              <w:ind w:left="386"/>
              <w:spacing w:before="92"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8</w:t>
            </w:r>
          </w:p>
        </w:tc>
        <w:tc>
          <w:tcPr>
            <w:tcW w:w="2371" w:type="dxa"/>
            <w:vAlign w:val="top"/>
          </w:tcPr>
          <w:p>
            <w:pPr>
              <w:ind w:left="111"/>
              <w:spacing w:before="89"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4"/>
              </w:rPr>
              <w:t>/T 45288.2-2025</w:t>
            </w:r>
          </w:p>
        </w:tc>
        <w:tc>
          <w:tcPr>
            <w:tcW w:w="5105" w:type="dxa"/>
            <w:vAlign w:val="top"/>
          </w:tcPr>
          <w:p>
            <w:pPr>
              <w:pStyle w:val="TableText"/>
              <w:ind w:left="123"/>
              <w:spacing w:before="54" w:line="230" w:lineRule="auto"/>
              <w:rPr/>
            </w:pPr>
            <w:r>
              <w:rPr>
                <w:spacing w:val="6"/>
              </w:rPr>
              <w:t>人工智能</w:t>
            </w:r>
            <w:r>
              <w:rPr>
                <w:spacing w:val="6"/>
              </w:rPr>
              <w:t xml:space="preserve"> </w:t>
            </w:r>
            <w:r>
              <w:rPr>
                <w:spacing w:val="6"/>
              </w:rPr>
              <w:t>大模型</w:t>
            </w:r>
            <w:r>
              <w:rPr>
                <w:spacing w:val="34"/>
              </w:rPr>
              <w:t xml:space="preserve"> </w:t>
            </w:r>
            <w:r>
              <w:rPr>
                <w:spacing w:val="6"/>
              </w:rPr>
              <w:t>第</w:t>
            </w:r>
            <w:r>
              <w:rPr>
                <w:spacing w:val="-43"/>
              </w:rPr>
              <w:t xml:space="preserve"> </w:t>
            </w:r>
            <w:r>
              <w:rPr>
                <w:rFonts w:ascii="Times New Roman" w:hAnsi="Times New Roman" w:eastAsia="Times New Roman" w:cs="Times New Roman"/>
                <w:spacing w:val="6"/>
              </w:rPr>
              <w:t>2</w:t>
            </w:r>
            <w:r>
              <w:rPr>
                <w:rFonts w:ascii="Times New Roman" w:hAnsi="Times New Roman" w:eastAsia="Times New Roman" w:cs="Times New Roman"/>
                <w:spacing w:val="18"/>
                <w:w w:val="101"/>
              </w:rPr>
              <w:t xml:space="preserve"> </w:t>
            </w:r>
            <w:r>
              <w:rPr>
                <w:spacing w:val="6"/>
              </w:rPr>
              <w:t>部分：评测指标与方法</w:t>
            </w:r>
          </w:p>
        </w:tc>
      </w:tr>
      <w:tr>
        <w:trPr>
          <w:trHeight w:val="317" w:hRule="atLeast"/>
        </w:trPr>
        <w:tc>
          <w:tcPr>
            <w:tcW w:w="858" w:type="dxa"/>
            <w:vAlign w:val="top"/>
          </w:tcPr>
          <w:p>
            <w:pPr>
              <w:ind w:left="382"/>
              <w:spacing w:before="92"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9</w:t>
            </w:r>
          </w:p>
        </w:tc>
        <w:tc>
          <w:tcPr>
            <w:tcW w:w="2371" w:type="dxa"/>
            <w:vAlign w:val="top"/>
          </w:tcPr>
          <w:p>
            <w:pPr>
              <w:ind w:left="111"/>
              <w:spacing w:before="88"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4"/>
              </w:rPr>
              <w:t>/T 45438-2025</w:t>
            </w:r>
          </w:p>
        </w:tc>
        <w:tc>
          <w:tcPr>
            <w:tcW w:w="5105" w:type="dxa"/>
            <w:vAlign w:val="top"/>
          </w:tcPr>
          <w:p>
            <w:pPr>
              <w:pStyle w:val="TableText"/>
              <w:ind w:left="143"/>
              <w:spacing w:before="54" w:line="230" w:lineRule="auto"/>
              <w:rPr/>
            </w:pPr>
            <w:r>
              <w:rPr>
                <w:spacing w:val="8"/>
              </w:rPr>
              <w:t>网络安全技术人工智能生成合成内容标识方法</w:t>
            </w:r>
          </w:p>
        </w:tc>
      </w:tr>
      <w:tr>
        <w:trPr>
          <w:trHeight w:val="317" w:hRule="atLeast"/>
        </w:trPr>
        <w:tc>
          <w:tcPr>
            <w:tcW w:w="858" w:type="dxa"/>
            <w:vAlign w:val="top"/>
          </w:tcPr>
          <w:p>
            <w:pPr>
              <w:ind w:left="345"/>
              <w:spacing w:before="92"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8"/>
              </w:rPr>
              <w:t>10</w:t>
            </w:r>
          </w:p>
        </w:tc>
        <w:tc>
          <w:tcPr>
            <w:tcW w:w="2371" w:type="dxa"/>
            <w:vAlign w:val="top"/>
          </w:tcPr>
          <w:p>
            <w:pPr>
              <w:ind w:left="111"/>
              <w:spacing w:before="88"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4"/>
              </w:rPr>
              <w:t>/T 45654-2025</w:t>
            </w:r>
          </w:p>
        </w:tc>
        <w:tc>
          <w:tcPr>
            <w:tcW w:w="5105" w:type="dxa"/>
            <w:vAlign w:val="top"/>
          </w:tcPr>
          <w:p>
            <w:pPr>
              <w:pStyle w:val="TableText"/>
              <w:ind w:left="143"/>
              <w:spacing w:before="56" w:line="230" w:lineRule="auto"/>
              <w:rPr/>
            </w:pPr>
            <w:r>
              <w:rPr>
                <w:spacing w:val="6"/>
              </w:rPr>
              <w:t>网络安全技术</w:t>
            </w:r>
            <w:r>
              <w:rPr>
                <w:spacing w:val="48"/>
              </w:rPr>
              <w:t xml:space="preserve"> </w:t>
            </w:r>
            <w:r>
              <w:rPr>
                <w:spacing w:val="6"/>
              </w:rPr>
              <w:t>生成式人工智能服务安全基本要求</w:t>
            </w:r>
          </w:p>
        </w:tc>
      </w:tr>
      <w:tr>
        <w:trPr>
          <w:trHeight w:val="321" w:hRule="atLeast"/>
        </w:trPr>
        <w:tc>
          <w:tcPr>
            <w:tcW w:w="858" w:type="dxa"/>
            <w:vAlign w:val="top"/>
          </w:tcPr>
          <w:p>
            <w:pPr>
              <w:ind w:left="350"/>
              <w:spacing w:before="91"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0"/>
              </w:rPr>
              <w:t>11</w:t>
            </w:r>
          </w:p>
        </w:tc>
        <w:tc>
          <w:tcPr>
            <w:tcW w:w="2371" w:type="dxa"/>
            <w:vAlign w:val="top"/>
          </w:tcPr>
          <w:p>
            <w:pPr>
              <w:ind w:left="111"/>
              <w:spacing w:before="87"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4"/>
              </w:rPr>
              <w:t>/T 45907-2025</w:t>
            </w:r>
          </w:p>
        </w:tc>
        <w:tc>
          <w:tcPr>
            <w:tcW w:w="5105" w:type="dxa"/>
            <w:vAlign w:val="top"/>
          </w:tcPr>
          <w:p>
            <w:pPr>
              <w:pStyle w:val="TableText"/>
              <w:ind w:left="123"/>
              <w:spacing w:before="55" w:line="229" w:lineRule="auto"/>
              <w:rPr/>
            </w:pPr>
            <w:r>
              <w:rPr>
                <w:spacing w:val="8"/>
              </w:rPr>
              <w:t>人工智能</w:t>
            </w:r>
            <w:r>
              <w:rPr>
                <w:spacing w:val="8"/>
              </w:rPr>
              <w:t xml:space="preserve"> </w:t>
            </w:r>
            <w:r>
              <w:rPr>
                <w:spacing w:val="8"/>
              </w:rPr>
              <w:t>服务能力成熟度评估</w:t>
            </w:r>
          </w:p>
        </w:tc>
      </w:tr>
    </w:tbl>
    <w:p>
      <w:pPr>
        <w:pStyle w:val="BodyText"/>
        <w:ind w:left="604"/>
        <w:spacing w:before="170" w:line="222" w:lineRule="auto"/>
        <w:outlineLvl w:val="1"/>
        <w:rPr>
          <w:sz w:val="28"/>
          <w:szCs w:val="28"/>
        </w:rPr>
      </w:pPr>
      <w:r>
        <w:rPr>
          <w:sz w:val="28"/>
          <w:szCs w:val="28"/>
          <w:b/>
          <w:bCs/>
          <w:spacing w:val="-7"/>
        </w:rPr>
        <w:t>九、技术平台</w:t>
      </w:r>
    </w:p>
    <w:p>
      <w:pPr>
        <w:pStyle w:val="BodyText"/>
        <w:ind w:left="520"/>
        <w:spacing w:before="232" w:line="222" w:lineRule="auto"/>
        <w:outlineLvl w:val="2"/>
        <w:rPr/>
      </w:pPr>
      <w:r>
        <w:rPr>
          <w:b/>
          <w:bCs/>
          <w:spacing w:val="-6"/>
        </w:rPr>
        <w:t>（一）必选部分</w:t>
      </w:r>
    </w:p>
    <w:p>
      <w:pPr>
        <w:pStyle w:val="BodyText"/>
        <w:ind w:left="524"/>
        <w:spacing w:before="258" w:line="221" w:lineRule="auto"/>
        <w:rPr/>
      </w:pPr>
      <w:r>
        <w:rPr>
          <w:rFonts w:ascii="Times New Roman" w:hAnsi="Times New Roman" w:eastAsia="Times New Roman" w:cs="Times New Roman"/>
          <w:spacing w:val="-8"/>
        </w:rPr>
        <w:t>1.</w:t>
      </w:r>
      <w:r>
        <w:rPr>
          <w:rFonts w:ascii="Times New Roman" w:hAnsi="Times New Roman" w:eastAsia="Times New Roman" w:cs="Times New Roman"/>
          <w:spacing w:val="9"/>
        </w:rPr>
        <w:t xml:space="preserve">  </w:t>
      </w:r>
      <w:r>
        <w:rPr>
          <w:spacing w:val="-8"/>
        </w:rPr>
        <w:t>硬件平台</w:t>
      </w:r>
    </w:p>
    <w:p>
      <w:pPr>
        <w:pStyle w:val="BodyText"/>
        <w:ind w:left="3526"/>
        <w:spacing w:before="148" w:line="229" w:lineRule="auto"/>
        <w:rPr>
          <w:sz w:val="20"/>
          <w:szCs w:val="20"/>
        </w:rPr>
      </w:pPr>
      <w:r>
        <w:rPr>
          <w:sz w:val="20"/>
          <w:szCs w:val="20"/>
          <w:b/>
          <w:bCs/>
          <w:spacing w:val="1"/>
        </w:rPr>
        <w:t>表</w:t>
      </w:r>
      <w:r>
        <w:rPr>
          <w:sz w:val="20"/>
          <w:szCs w:val="20"/>
          <w:spacing w:val="-37"/>
        </w:rPr>
        <w:t xml:space="preserve"> </w:t>
      </w:r>
      <w:r>
        <w:rPr>
          <w:rFonts w:ascii="Times New Roman" w:hAnsi="Times New Roman" w:eastAsia="Times New Roman" w:cs="Times New Roman"/>
          <w:sz w:val="20"/>
          <w:szCs w:val="20"/>
          <w:b/>
          <w:bCs/>
          <w:spacing w:val="1"/>
        </w:rPr>
        <w:t>6</w:t>
      </w:r>
      <w:r>
        <w:rPr>
          <w:rFonts w:ascii="Times New Roman" w:hAnsi="Times New Roman" w:eastAsia="Times New Roman" w:cs="Times New Roman"/>
          <w:sz w:val="20"/>
          <w:szCs w:val="20"/>
          <w:b/>
          <w:bCs/>
          <w:spacing w:val="9"/>
        </w:rPr>
        <w:t xml:space="preserve">  </w:t>
      </w:r>
      <w:r>
        <w:rPr>
          <w:sz w:val="20"/>
          <w:szCs w:val="20"/>
          <w:b/>
          <w:bCs/>
          <w:spacing w:val="1"/>
        </w:rPr>
        <w:t>硬件平台</w:t>
      </w:r>
    </w:p>
    <w:p>
      <w:pPr>
        <w:spacing w:line="91" w:lineRule="exact"/>
        <w:rPr/>
      </w:pPr>
      <w:r/>
    </w:p>
    <w:tbl>
      <w:tblPr>
        <w:tblStyle w:val="TableNormal"/>
        <w:tblW w:w="8307" w:type="dxa"/>
        <w:tblInd w:w="15"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575"/>
        <w:gridCol w:w="675"/>
        <w:gridCol w:w="1188"/>
        <w:gridCol w:w="2932"/>
        <w:gridCol w:w="2937"/>
      </w:tblGrid>
      <w:tr>
        <w:trPr>
          <w:trHeight w:val="633" w:hRule="atLeast"/>
        </w:trPr>
        <w:tc>
          <w:tcPr>
            <w:tcW w:w="575" w:type="dxa"/>
            <w:vAlign w:val="top"/>
            <w:textDirection w:val="tbRlV"/>
          </w:tcPr>
          <w:p>
            <w:pPr>
              <w:pStyle w:val="TableText"/>
              <w:ind w:left="56"/>
              <w:spacing w:before="182" w:line="209" w:lineRule="auto"/>
              <w:rPr/>
            </w:pPr>
            <w:r>
              <w:rPr>
                <w:b/>
                <w:bCs/>
                <w:spacing w:val="11"/>
              </w:rPr>
              <w:t>序</w:t>
            </w:r>
            <w:r>
              <w:rPr>
                <w:spacing w:val="-2"/>
              </w:rPr>
              <w:t xml:space="preserve"> </w:t>
            </w:r>
            <w:r>
              <w:rPr>
                <w:b/>
                <w:bCs/>
                <w:spacing w:val="11"/>
              </w:rPr>
              <w:t>号</w:t>
            </w:r>
          </w:p>
        </w:tc>
        <w:tc>
          <w:tcPr>
            <w:tcW w:w="675" w:type="dxa"/>
            <w:vAlign w:val="top"/>
          </w:tcPr>
          <w:p>
            <w:pPr>
              <w:pStyle w:val="TableText"/>
              <w:ind w:left="135"/>
              <w:spacing w:before="56" w:line="232" w:lineRule="auto"/>
              <w:rPr/>
            </w:pPr>
            <w:r>
              <w:rPr>
                <w:b/>
                <w:bCs/>
                <w:spacing w:val="1"/>
              </w:rPr>
              <w:t>设备</w:t>
            </w:r>
          </w:p>
          <w:p>
            <w:pPr>
              <w:pStyle w:val="TableText"/>
              <w:ind w:left="136"/>
              <w:spacing w:before="60" w:line="229" w:lineRule="auto"/>
              <w:rPr/>
            </w:pPr>
            <w:r>
              <w:rPr>
                <w:b/>
                <w:bCs/>
              </w:rPr>
              <w:t>名称</w:t>
            </w:r>
          </w:p>
        </w:tc>
        <w:tc>
          <w:tcPr>
            <w:tcW w:w="1188" w:type="dxa"/>
            <w:vAlign w:val="top"/>
          </w:tcPr>
          <w:p>
            <w:pPr>
              <w:pStyle w:val="TableText"/>
              <w:ind w:left="391"/>
              <w:spacing w:before="212" w:line="232" w:lineRule="auto"/>
              <w:rPr/>
            </w:pPr>
            <w:r>
              <w:rPr>
                <w:b/>
                <w:bCs/>
                <w:spacing w:val="1"/>
              </w:rPr>
              <w:t>数量</w:t>
            </w:r>
          </w:p>
        </w:tc>
        <w:tc>
          <w:tcPr>
            <w:tcW w:w="2932" w:type="dxa"/>
            <w:vAlign w:val="top"/>
          </w:tcPr>
          <w:p>
            <w:pPr>
              <w:pStyle w:val="TableText"/>
              <w:ind w:left="1267"/>
              <w:spacing w:before="212" w:line="233" w:lineRule="auto"/>
              <w:rPr/>
            </w:pPr>
            <w:r>
              <w:rPr>
                <w:b/>
                <w:bCs/>
              </w:rPr>
              <w:t>备注</w:t>
            </w:r>
          </w:p>
        </w:tc>
        <w:tc>
          <w:tcPr>
            <w:tcW w:w="2937" w:type="dxa"/>
            <w:vAlign w:val="top"/>
          </w:tcPr>
          <w:p>
            <w:pPr>
              <w:pStyle w:val="TableText"/>
              <w:ind w:left="1066"/>
              <w:spacing w:before="213" w:line="229" w:lineRule="auto"/>
              <w:rPr/>
            </w:pPr>
            <w:r>
              <w:rPr>
                <w:b/>
                <w:bCs/>
                <w:spacing w:val="2"/>
              </w:rPr>
              <w:t>总台套数</w:t>
            </w:r>
          </w:p>
        </w:tc>
      </w:tr>
      <w:tr>
        <w:trPr>
          <w:trHeight w:val="1875" w:hRule="atLeast"/>
        </w:trPr>
        <w:tc>
          <w:tcPr>
            <w:tcW w:w="575" w:type="dxa"/>
            <w:vAlign w:val="top"/>
          </w:tcPr>
          <w:p>
            <w:pPr>
              <w:spacing w:line="268" w:lineRule="auto"/>
              <w:rPr>
                <w:rFonts w:ascii="Arial"/>
                <w:sz w:val="21"/>
              </w:rPr>
            </w:pPr>
            <w:r/>
          </w:p>
          <w:p>
            <w:pPr>
              <w:spacing w:line="268" w:lineRule="auto"/>
              <w:rPr>
                <w:rFonts w:ascii="Arial"/>
                <w:sz w:val="21"/>
              </w:rPr>
            </w:pPr>
            <w:r/>
          </w:p>
          <w:p>
            <w:pPr>
              <w:spacing w:line="269" w:lineRule="auto"/>
              <w:rPr>
                <w:rFonts w:ascii="Arial"/>
                <w:sz w:val="21"/>
              </w:rPr>
            </w:pPr>
            <w:r/>
          </w:p>
          <w:p>
            <w:pPr>
              <w:ind w:left="256"/>
              <w:spacing w:before="58"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c>
          <w:tcPr>
            <w:tcW w:w="675" w:type="dxa"/>
            <w:vAlign w:val="top"/>
          </w:tcPr>
          <w:p>
            <w:pPr>
              <w:spacing w:line="304" w:lineRule="auto"/>
              <w:rPr>
                <w:rFonts w:ascii="Arial"/>
                <w:sz w:val="21"/>
              </w:rPr>
            </w:pPr>
            <w:r/>
          </w:p>
          <w:p>
            <w:pPr>
              <w:spacing w:line="304" w:lineRule="auto"/>
              <w:rPr>
                <w:rFonts w:ascii="Arial"/>
                <w:sz w:val="21"/>
              </w:rPr>
            </w:pPr>
            <w:r/>
          </w:p>
          <w:p>
            <w:pPr>
              <w:pStyle w:val="TableText"/>
              <w:ind w:left="240" w:right="130" w:hanging="105"/>
              <w:spacing w:before="65" w:line="289" w:lineRule="auto"/>
              <w:rPr/>
            </w:pPr>
            <w:r>
              <w:rPr>
                <w:spacing w:val="2"/>
              </w:rPr>
              <w:t>服务</w:t>
            </w:r>
            <w:r>
              <w:rPr/>
              <w:t>器</w:t>
            </w:r>
          </w:p>
        </w:tc>
        <w:tc>
          <w:tcPr>
            <w:tcW w:w="1188" w:type="dxa"/>
            <w:vAlign w:val="top"/>
          </w:tcPr>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pStyle w:val="TableText"/>
              <w:ind w:left="190"/>
              <w:spacing w:before="65" w:line="229" w:lineRule="auto"/>
              <w:rPr/>
            </w:pPr>
            <w:r>
              <w:rPr>
                <w:spacing w:val="-6"/>
              </w:rPr>
              <w:t>每组</w:t>
            </w:r>
            <w:r>
              <w:rPr>
                <w:spacing w:val="-22"/>
              </w:rPr>
              <w:t xml:space="preserve"> </w:t>
            </w:r>
            <w:r>
              <w:rPr>
                <w:rFonts w:ascii="Times New Roman" w:hAnsi="Times New Roman" w:eastAsia="Times New Roman" w:cs="Times New Roman"/>
                <w:spacing w:val="-6"/>
              </w:rPr>
              <w:t>1</w:t>
            </w:r>
            <w:r>
              <w:rPr>
                <w:rFonts w:ascii="Times New Roman" w:hAnsi="Times New Roman" w:eastAsia="Times New Roman" w:cs="Times New Roman"/>
                <w:spacing w:val="38"/>
              </w:rPr>
              <w:t xml:space="preserve"> </w:t>
            </w:r>
            <w:r>
              <w:rPr>
                <w:spacing w:val="-6"/>
              </w:rPr>
              <w:t>台</w:t>
            </w:r>
          </w:p>
        </w:tc>
        <w:tc>
          <w:tcPr>
            <w:tcW w:w="2932" w:type="dxa"/>
            <w:vAlign w:val="top"/>
          </w:tcPr>
          <w:p>
            <w:pPr>
              <w:pStyle w:val="TableText"/>
              <w:ind w:left="112"/>
              <w:spacing w:before="51" w:line="234" w:lineRule="auto"/>
              <w:rPr/>
            </w:pPr>
            <w:r>
              <w:rPr>
                <w:rFonts w:ascii="Times New Roman" w:hAnsi="Times New Roman" w:eastAsia="Times New Roman" w:cs="Times New Roman"/>
              </w:rPr>
              <w:t>CPU</w:t>
            </w:r>
            <w:r>
              <w:rPr>
                <w:spacing w:val="6"/>
              </w:rPr>
              <w:t>：</w:t>
            </w:r>
            <w:r>
              <w:rPr>
                <w:rFonts w:ascii="Times New Roman" w:hAnsi="Times New Roman" w:eastAsia="Times New Roman" w:cs="Times New Roman"/>
                <w:spacing w:val="6"/>
              </w:rPr>
              <w:t>i7-12700</w:t>
            </w:r>
            <w:r>
              <w:rPr>
                <w:rFonts w:ascii="Times New Roman" w:hAnsi="Times New Roman" w:eastAsia="Times New Roman" w:cs="Times New Roman"/>
              </w:rPr>
              <w:t>KF</w:t>
            </w:r>
            <w:r>
              <w:rPr>
                <w:rFonts w:ascii="Times New Roman" w:hAnsi="Times New Roman" w:eastAsia="Times New Roman" w:cs="Times New Roman"/>
                <w:spacing w:val="28"/>
              </w:rPr>
              <w:t xml:space="preserve"> </w:t>
            </w:r>
            <w:r>
              <w:rPr>
                <w:spacing w:val="6"/>
              </w:rPr>
              <w:t>及以上</w:t>
            </w:r>
          </w:p>
          <w:p>
            <w:pPr>
              <w:pStyle w:val="TableText"/>
              <w:ind w:left="144"/>
              <w:spacing w:before="58" w:line="228" w:lineRule="auto"/>
              <w:rPr>
                <w:rFonts w:ascii="Times New Roman" w:hAnsi="Times New Roman" w:eastAsia="Times New Roman" w:cs="Times New Roman"/>
              </w:rPr>
            </w:pPr>
            <w:r>
              <w:rPr>
                <w:spacing w:val="4"/>
              </w:rPr>
              <w:t>内存：不少于</w:t>
            </w:r>
            <w:r>
              <w:rPr>
                <w:spacing w:val="-36"/>
              </w:rPr>
              <w:t xml:space="preserve"> </w:t>
            </w:r>
            <w:r>
              <w:rPr>
                <w:rFonts w:ascii="Times New Roman" w:hAnsi="Times New Roman" w:eastAsia="Times New Roman" w:cs="Times New Roman"/>
                <w:spacing w:val="4"/>
              </w:rPr>
              <w:t>32</w:t>
            </w:r>
            <w:r>
              <w:rPr>
                <w:rFonts w:ascii="Times New Roman" w:hAnsi="Times New Roman" w:eastAsia="Times New Roman" w:cs="Times New Roman"/>
              </w:rPr>
              <w:t>GB</w:t>
            </w:r>
          </w:p>
          <w:p>
            <w:pPr>
              <w:pStyle w:val="TableText"/>
              <w:ind w:left="117"/>
              <w:spacing w:before="64" w:line="232" w:lineRule="auto"/>
              <w:rPr>
                <w:rFonts w:ascii="Times New Roman" w:hAnsi="Times New Roman" w:eastAsia="Times New Roman" w:cs="Times New Roman"/>
              </w:rPr>
            </w:pPr>
            <w:r>
              <w:rPr>
                <w:spacing w:val="6"/>
              </w:rPr>
              <w:t>硬盘：不少于</w:t>
            </w:r>
            <w:r>
              <w:rPr>
                <w:spacing w:val="-28"/>
              </w:rPr>
              <w:t xml:space="preserve"> </w:t>
            </w:r>
            <w:r>
              <w:rPr>
                <w:rFonts w:ascii="Times New Roman" w:hAnsi="Times New Roman" w:eastAsia="Times New Roman" w:cs="Times New Roman"/>
                <w:spacing w:val="6"/>
              </w:rPr>
              <w:t>500</w:t>
            </w:r>
            <w:r>
              <w:rPr>
                <w:rFonts w:ascii="Times New Roman" w:hAnsi="Times New Roman" w:eastAsia="Times New Roman" w:cs="Times New Roman"/>
              </w:rPr>
              <w:t>GB</w:t>
            </w:r>
          </w:p>
          <w:p>
            <w:pPr>
              <w:pStyle w:val="TableText"/>
              <w:ind w:left="112"/>
              <w:spacing w:before="60" w:line="232" w:lineRule="auto"/>
              <w:rPr>
                <w:rFonts w:ascii="Times New Roman" w:hAnsi="Times New Roman" w:eastAsia="Times New Roman" w:cs="Times New Roman"/>
              </w:rPr>
            </w:pPr>
            <w:r>
              <w:rPr>
                <w:rFonts w:ascii="Times New Roman" w:hAnsi="Times New Roman" w:eastAsia="Times New Roman" w:cs="Times New Roman"/>
              </w:rPr>
              <w:t>GPU</w:t>
            </w:r>
            <w:r>
              <w:rPr>
                <w:spacing w:val="6"/>
              </w:rPr>
              <w:t>：不低于</w:t>
            </w:r>
            <w:r>
              <w:rPr>
                <w:spacing w:val="-28"/>
              </w:rPr>
              <w:t xml:space="preserve"> </w:t>
            </w:r>
            <w:r>
              <w:rPr>
                <w:rFonts w:ascii="Times New Roman" w:hAnsi="Times New Roman" w:eastAsia="Times New Roman" w:cs="Times New Roman"/>
                <w:spacing w:val="6"/>
              </w:rPr>
              <w:t>3090 24G</w:t>
            </w:r>
          </w:p>
          <w:p>
            <w:pPr>
              <w:pStyle w:val="TableText"/>
              <w:ind w:left="141"/>
              <w:spacing w:before="61" w:line="231" w:lineRule="auto"/>
              <w:rPr/>
            </w:pPr>
            <w:r>
              <w:rPr>
                <w:spacing w:val="5"/>
              </w:rPr>
              <w:t>网卡：千兆及以上</w:t>
            </w:r>
          </w:p>
          <w:p>
            <w:pPr>
              <w:pStyle w:val="TableText"/>
              <w:ind w:left="125"/>
              <w:spacing w:before="62" w:line="233" w:lineRule="auto"/>
              <w:rPr/>
            </w:pPr>
            <w:r>
              <w:rPr>
                <w:spacing w:val="4"/>
              </w:rPr>
              <w:t>显示器：</w:t>
            </w:r>
            <w:r>
              <w:rPr>
                <w:rFonts w:ascii="Times New Roman" w:hAnsi="Times New Roman" w:eastAsia="Times New Roman" w:cs="Times New Roman"/>
                <w:spacing w:val="4"/>
              </w:rPr>
              <w:t>1920*1080</w:t>
            </w:r>
            <w:r>
              <w:rPr>
                <w:rFonts w:ascii="Times New Roman" w:hAnsi="Times New Roman" w:eastAsia="Times New Roman" w:cs="Times New Roman"/>
                <w:spacing w:val="29"/>
                <w:w w:val="101"/>
              </w:rPr>
              <w:t xml:space="preserve"> </w:t>
            </w:r>
            <w:r>
              <w:rPr>
                <w:spacing w:val="4"/>
              </w:rPr>
              <w:t>及以上</w:t>
            </w:r>
          </w:p>
        </w:tc>
        <w:tc>
          <w:tcPr>
            <w:tcW w:w="2937" w:type="dxa"/>
            <w:vAlign w:val="top"/>
          </w:tcPr>
          <w:p>
            <w:pPr>
              <w:spacing w:line="303" w:lineRule="auto"/>
              <w:rPr>
                <w:rFonts w:ascii="Arial"/>
                <w:sz w:val="21"/>
              </w:rPr>
            </w:pPr>
            <w:r/>
          </w:p>
          <w:p>
            <w:pPr>
              <w:spacing w:line="303" w:lineRule="auto"/>
              <w:rPr>
                <w:rFonts w:ascii="Arial"/>
                <w:sz w:val="21"/>
              </w:rPr>
            </w:pPr>
            <w:r/>
          </w:p>
          <w:p>
            <w:pPr>
              <w:pStyle w:val="TableText"/>
              <w:ind w:left="124" w:right="109"/>
              <w:spacing w:before="65" w:line="289" w:lineRule="auto"/>
              <w:rPr/>
            </w:pPr>
            <w:r>
              <w:rPr>
                <w:spacing w:val="-6"/>
              </w:rPr>
              <w:t>不少于</w:t>
            </w:r>
            <w:r>
              <w:rPr>
                <w:spacing w:val="-16"/>
              </w:rPr>
              <w:t xml:space="preserve"> </w:t>
            </w:r>
            <w:r>
              <w:rPr>
                <w:rFonts w:ascii="Times New Roman" w:hAnsi="Times New Roman" w:eastAsia="Times New Roman" w:cs="Times New Roman"/>
                <w:spacing w:val="-6"/>
              </w:rPr>
              <w:t>1.</w:t>
            </w:r>
            <w:r>
              <w:rPr>
                <w:rFonts w:ascii="Times New Roman" w:hAnsi="Times New Roman" w:eastAsia="Times New Roman" w:cs="Times New Roman"/>
                <w:spacing w:val="-25"/>
              </w:rPr>
              <w:t xml:space="preserve"> </w:t>
            </w:r>
            <w:r>
              <w:rPr>
                <w:rFonts w:ascii="Times New Roman" w:hAnsi="Times New Roman" w:eastAsia="Times New Roman" w:cs="Times New Roman"/>
                <w:spacing w:val="-6"/>
              </w:rPr>
              <w:t>1</w:t>
            </w:r>
            <w:r>
              <w:rPr>
                <w:rFonts w:ascii="Times New Roman" w:hAnsi="Times New Roman" w:eastAsia="Times New Roman" w:cs="Times New Roman"/>
                <w:i/>
                <w:iCs/>
                <w:spacing w:val="-6"/>
              </w:rPr>
              <w:t>n</w:t>
            </w:r>
            <w:r>
              <w:rPr>
                <w:rFonts w:ascii="Times New Roman" w:hAnsi="Times New Roman" w:eastAsia="Times New Roman" w:cs="Times New Roman"/>
                <w:i/>
                <w:iCs/>
                <w:spacing w:val="38"/>
              </w:rPr>
              <w:t xml:space="preserve"> </w:t>
            </w:r>
            <w:r>
              <w:rPr>
                <w:spacing w:val="-6"/>
              </w:rPr>
              <w:t>台（含</w:t>
            </w:r>
            <w:r>
              <w:rPr>
                <w:spacing w:val="-21"/>
              </w:rPr>
              <w:t xml:space="preserve"> </w:t>
            </w:r>
            <w:r>
              <w:rPr>
                <w:rFonts w:ascii="Times New Roman" w:hAnsi="Times New Roman" w:eastAsia="Times New Roman" w:cs="Times New Roman"/>
                <w:spacing w:val="-6"/>
              </w:rPr>
              <w:t>10%</w:t>
            </w:r>
            <w:r>
              <w:rPr>
                <w:spacing w:val="-6"/>
              </w:rPr>
              <w:t>备用服</w:t>
            </w:r>
            <w:r>
              <w:rPr>
                <w:spacing w:val="5"/>
              </w:rPr>
              <w:t>务器，</w:t>
            </w:r>
            <w:r>
              <w:rPr>
                <w:rFonts w:ascii="Times New Roman" w:hAnsi="Times New Roman" w:eastAsia="Times New Roman" w:cs="Times New Roman"/>
                <w:i/>
                <w:iCs/>
                <w:spacing w:val="5"/>
              </w:rPr>
              <w:t>n</w:t>
            </w:r>
            <w:r>
              <w:rPr>
                <w:rFonts w:ascii="Times New Roman" w:hAnsi="Times New Roman" w:eastAsia="Times New Roman" w:cs="Times New Roman"/>
                <w:i/>
                <w:iCs/>
                <w:spacing w:val="19"/>
              </w:rPr>
              <w:t xml:space="preserve"> </w:t>
            </w:r>
            <w:r>
              <w:rPr>
                <w:spacing w:val="5"/>
              </w:rPr>
              <w:t>是参赛队数量）</w:t>
            </w:r>
          </w:p>
        </w:tc>
      </w:tr>
      <w:tr>
        <w:trPr>
          <w:trHeight w:val="1875" w:hRule="atLeast"/>
        </w:trPr>
        <w:tc>
          <w:tcPr>
            <w:tcW w:w="575" w:type="dxa"/>
            <w:vAlign w:val="top"/>
          </w:tcPr>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ind w:left="235"/>
              <w:spacing w:before="57"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2</w:t>
            </w:r>
          </w:p>
        </w:tc>
        <w:tc>
          <w:tcPr>
            <w:tcW w:w="675" w:type="dxa"/>
            <w:vAlign w:val="top"/>
          </w:tcPr>
          <w:p>
            <w:pPr>
              <w:spacing w:line="326" w:lineRule="auto"/>
              <w:rPr>
                <w:rFonts w:ascii="Arial"/>
                <w:sz w:val="21"/>
              </w:rPr>
            </w:pPr>
            <w:r/>
          </w:p>
          <w:p>
            <w:pPr>
              <w:spacing w:line="326" w:lineRule="auto"/>
              <w:rPr>
                <w:rFonts w:ascii="Arial"/>
                <w:sz w:val="21"/>
              </w:rPr>
            </w:pPr>
            <w:r/>
          </w:p>
          <w:p>
            <w:pPr>
              <w:ind w:left="207"/>
              <w:spacing w:before="57"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rPr>
              <w:t>PC</w:t>
            </w:r>
          </w:p>
          <w:p>
            <w:pPr>
              <w:pStyle w:val="TableText"/>
              <w:ind w:left="241"/>
              <w:spacing w:before="89" w:line="231" w:lineRule="auto"/>
              <w:rPr/>
            </w:pPr>
            <w:r>
              <w:rPr/>
              <w:t>机</w:t>
            </w:r>
          </w:p>
        </w:tc>
        <w:tc>
          <w:tcPr>
            <w:tcW w:w="1188" w:type="dxa"/>
            <w:vAlign w:val="top"/>
          </w:tcPr>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pStyle w:val="TableText"/>
              <w:ind w:left="190"/>
              <w:spacing w:before="65" w:line="229" w:lineRule="auto"/>
              <w:rPr/>
            </w:pPr>
            <w:r>
              <w:rPr>
                <w:spacing w:val="-2"/>
              </w:rPr>
              <w:t>每组</w:t>
            </w:r>
            <w:r>
              <w:rPr>
                <w:spacing w:val="-38"/>
              </w:rPr>
              <w:t xml:space="preserve"> </w:t>
            </w:r>
            <w:r>
              <w:rPr>
                <w:rFonts w:ascii="Times New Roman" w:hAnsi="Times New Roman" w:eastAsia="Times New Roman" w:cs="Times New Roman"/>
                <w:spacing w:val="-2"/>
              </w:rPr>
              <w:t>3</w:t>
            </w:r>
            <w:r>
              <w:rPr>
                <w:rFonts w:ascii="Times New Roman" w:hAnsi="Times New Roman" w:eastAsia="Times New Roman" w:cs="Times New Roman"/>
                <w:spacing w:val="38"/>
              </w:rPr>
              <w:t xml:space="preserve"> </w:t>
            </w:r>
            <w:r>
              <w:rPr>
                <w:spacing w:val="-2"/>
              </w:rPr>
              <w:t>台</w:t>
            </w:r>
          </w:p>
        </w:tc>
        <w:tc>
          <w:tcPr>
            <w:tcW w:w="2932" w:type="dxa"/>
            <w:vAlign w:val="top"/>
          </w:tcPr>
          <w:p>
            <w:pPr>
              <w:pStyle w:val="TableText"/>
              <w:ind w:left="112"/>
              <w:spacing w:before="53" w:line="234" w:lineRule="auto"/>
              <w:rPr/>
            </w:pPr>
            <w:r>
              <w:rPr>
                <w:rFonts w:ascii="Times New Roman" w:hAnsi="Times New Roman" w:eastAsia="Times New Roman" w:cs="Times New Roman"/>
              </w:rPr>
              <w:t>CPU</w:t>
            </w:r>
            <w:r>
              <w:rPr>
                <w:spacing w:val="5"/>
              </w:rPr>
              <w:t>：</w:t>
            </w:r>
            <w:r>
              <w:rPr>
                <w:rFonts w:ascii="Times New Roman" w:hAnsi="Times New Roman" w:eastAsia="Times New Roman" w:cs="Times New Roman"/>
                <w:spacing w:val="5"/>
              </w:rPr>
              <w:t>i5-9400</w:t>
            </w:r>
            <w:r>
              <w:rPr>
                <w:rFonts w:ascii="Times New Roman" w:hAnsi="Times New Roman" w:eastAsia="Times New Roman" w:cs="Times New Roman"/>
                <w:spacing w:val="29"/>
              </w:rPr>
              <w:t xml:space="preserve"> </w:t>
            </w:r>
            <w:r>
              <w:rPr>
                <w:spacing w:val="5"/>
              </w:rPr>
              <w:t>及以上</w:t>
            </w:r>
          </w:p>
          <w:p>
            <w:pPr>
              <w:pStyle w:val="TableText"/>
              <w:ind w:left="144"/>
              <w:spacing w:before="58" w:line="228" w:lineRule="auto"/>
              <w:rPr>
                <w:rFonts w:ascii="Times New Roman" w:hAnsi="Times New Roman" w:eastAsia="Times New Roman" w:cs="Times New Roman"/>
              </w:rPr>
            </w:pPr>
            <w:r>
              <w:rPr>
                <w:spacing w:val="2"/>
              </w:rPr>
              <w:t>内存：不少于</w:t>
            </w:r>
            <w:r>
              <w:rPr>
                <w:spacing w:val="-20"/>
              </w:rPr>
              <w:t xml:space="preserve"> </w:t>
            </w:r>
            <w:r>
              <w:rPr>
                <w:rFonts w:ascii="Times New Roman" w:hAnsi="Times New Roman" w:eastAsia="Times New Roman" w:cs="Times New Roman"/>
                <w:spacing w:val="2"/>
              </w:rPr>
              <w:t>16</w:t>
            </w:r>
            <w:r>
              <w:rPr>
                <w:rFonts w:ascii="Times New Roman" w:hAnsi="Times New Roman" w:eastAsia="Times New Roman" w:cs="Times New Roman"/>
              </w:rPr>
              <w:t>GB</w:t>
            </w:r>
          </w:p>
          <w:p>
            <w:pPr>
              <w:pStyle w:val="TableText"/>
              <w:ind w:left="117"/>
              <w:spacing w:before="64" w:line="232" w:lineRule="auto"/>
              <w:rPr>
                <w:rFonts w:ascii="Times New Roman" w:hAnsi="Times New Roman" w:eastAsia="Times New Roman" w:cs="Times New Roman"/>
              </w:rPr>
            </w:pPr>
            <w:r>
              <w:rPr>
                <w:spacing w:val="6"/>
              </w:rPr>
              <w:t>硬盘：不少于</w:t>
            </w:r>
            <w:r>
              <w:rPr>
                <w:spacing w:val="-28"/>
              </w:rPr>
              <w:t xml:space="preserve"> </w:t>
            </w:r>
            <w:r>
              <w:rPr>
                <w:rFonts w:ascii="Times New Roman" w:hAnsi="Times New Roman" w:eastAsia="Times New Roman" w:cs="Times New Roman"/>
                <w:spacing w:val="6"/>
              </w:rPr>
              <w:t>500</w:t>
            </w:r>
            <w:r>
              <w:rPr>
                <w:rFonts w:ascii="Times New Roman" w:hAnsi="Times New Roman" w:eastAsia="Times New Roman" w:cs="Times New Roman"/>
              </w:rPr>
              <w:t>GB</w:t>
            </w:r>
          </w:p>
          <w:p>
            <w:pPr>
              <w:pStyle w:val="TableText"/>
              <w:ind w:left="112"/>
              <w:spacing w:before="60" w:line="232" w:lineRule="auto"/>
              <w:rPr>
                <w:rFonts w:ascii="Times New Roman" w:hAnsi="Times New Roman" w:eastAsia="Times New Roman" w:cs="Times New Roman"/>
              </w:rPr>
            </w:pPr>
            <w:r>
              <w:rPr>
                <w:rFonts w:ascii="Times New Roman" w:hAnsi="Times New Roman" w:eastAsia="Times New Roman" w:cs="Times New Roman"/>
              </w:rPr>
              <w:t>GPU</w:t>
            </w:r>
            <w:r>
              <w:rPr>
                <w:spacing w:val="7"/>
              </w:rPr>
              <w:t>：不低于</w:t>
            </w:r>
            <w:r>
              <w:rPr>
                <w:spacing w:val="-41"/>
              </w:rPr>
              <w:t xml:space="preserve"> </w:t>
            </w:r>
            <w:r>
              <w:rPr>
                <w:rFonts w:ascii="Times New Roman" w:hAnsi="Times New Roman" w:eastAsia="Times New Roman" w:cs="Times New Roman"/>
                <w:spacing w:val="7"/>
              </w:rPr>
              <w:t>2060 6G</w:t>
            </w:r>
          </w:p>
          <w:p>
            <w:pPr>
              <w:pStyle w:val="TableText"/>
              <w:ind w:left="141"/>
              <w:spacing w:before="61" w:line="231" w:lineRule="auto"/>
              <w:rPr/>
            </w:pPr>
            <w:r>
              <w:rPr>
                <w:spacing w:val="5"/>
              </w:rPr>
              <w:t>网卡：千兆及以上</w:t>
            </w:r>
          </w:p>
          <w:p>
            <w:pPr>
              <w:pStyle w:val="TableText"/>
              <w:ind w:left="125"/>
              <w:spacing w:before="62" w:line="232" w:lineRule="auto"/>
              <w:rPr/>
            </w:pPr>
            <w:r>
              <w:rPr>
                <w:spacing w:val="4"/>
              </w:rPr>
              <w:t>显示器：</w:t>
            </w:r>
            <w:r>
              <w:rPr>
                <w:rFonts w:ascii="Times New Roman" w:hAnsi="Times New Roman" w:eastAsia="Times New Roman" w:cs="Times New Roman"/>
                <w:spacing w:val="4"/>
              </w:rPr>
              <w:t>1920*1080</w:t>
            </w:r>
            <w:r>
              <w:rPr>
                <w:rFonts w:ascii="Times New Roman" w:hAnsi="Times New Roman" w:eastAsia="Times New Roman" w:cs="Times New Roman"/>
                <w:spacing w:val="29"/>
                <w:w w:val="101"/>
              </w:rPr>
              <w:t xml:space="preserve"> </w:t>
            </w:r>
            <w:r>
              <w:rPr>
                <w:spacing w:val="4"/>
              </w:rPr>
              <w:t>及以上</w:t>
            </w:r>
          </w:p>
        </w:tc>
        <w:tc>
          <w:tcPr>
            <w:tcW w:w="2937" w:type="dxa"/>
            <w:vAlign w:val="top"/>
          </w:tcPr>
          <w:p>
            <w:pPr>
              <w:spacing w:line="304" w:lineRule="auto"/>
              <w:rPr>
                <w:rFonts w:ascii="Arial"/>
                <w:sz w:val="21"/>
              </w:rPr>
            </w:pPr>
            <w:r/>
          </w:p>
          <w:p>
            <w:pPr>
              <w:spacing w:line="305" w:lineRule="auto"/>
              <w:rPr>
                <w:rFonts w:ascii="Arial"/>
                <w:sz w:val="21"/>
              </w:rPr>
            </w:pPr>
            <w:r/>
          </w:p>
          <w:p>
            <w:pPr>
              <w:pStyle w:val="TableText"/>
              <w:ind w:left="109" w:right="109" w:firstLine="15"/>
              <w:spacing w:before="65" w:line="288" w:lineRule="auto"/>
              <w:rPr/>
            </w:pPr>
            <w:r>
              <w:rPr>
                <w:spacing w:val="6"/>
              </w:rPr>
              <w:t>不少于</w:t>
            </w:r>
            <w:r>
              <w:rPr>
                <w:spacing w:val="-15"/>
              </w:rPr>
              <w:t xml:space="preserve"> </w:t>
            </w:r>
            <w:r>
              <w:rPr>
                <w:rFonts w:ascii="Times New Roman" w:hAnsi="Times New Roman" w:eastAsia="Times New Roman" w:cs="Times New Roman"/>
                <w:spacing w:val="6"/>
              </w:rPr>
              <w:t>3.3</w:t>
            </w:r>
            <w:r>
              <w:rPr>
                <w:rFonts w:ascii="Times New Roman" w:hAnsi="Times New Roman" w:eastAsia="Times New Roman" w:cs="Times New Roman"/>
                <w:i/>
                <w:iCs/>
                <w:spacing w:val="6"/>
              </w:rPr>
              <w:t>n</w:t>
            </w:r>
            <w:r>
              <w:rPr>
                <w:rFonts w:ascii="Times New Roman" w:hAnsi="Times New Roman" w:eastAsia="Times New Roman" w:cs="Times New Roman"/>
                <w:i/>
                <w:iCs/>
                <w:spacing w:val="49"/>
                <w:w w:val="101"/>
              </w:rPr>
              <w:t xml:space="preserve"> </w:t>
            </w:r>
            <w:r>
              <w:rPr>
                <w:spacing w:val="6"/>
              </w:rPr>
              <w:t>台（含</w:t>
            </w:r>
            <w:r>
              <w:rPr>
                <w:spacing w:val="6"/>
              </w:rPr>
              <w:t xml:space="preserve"> </w:t>
            </w:r>
            <w:r>
              <w:rPr>
                <w:rFonts w:ascii="Times New Roman" w:hAnsi="Times New Roman" w:eastAsia="Times New Roman" w:cs="Times New Roman"/>
                <w:spacing w:val="6"/>
              </w:rPr>
              <w:t>10%</w:t>
            </w:r>
            <w:r>
              <w:rPr>
                <w:spacing w:val="6"/>
              </w:rPr>
              <w:t>备用</w:t>
            </w:r>
            <w:r>
              <w:rPr>
                <w:rFonts w:ascii="Times New Roman" w:hAnsi="Times New Roman" w:eastAsia="Times New Roman" w:cs="Times New Roman"/>
              </w:rPr>
              <w:t>PC</w:t>
            </w:r>
            <w:r>
              <w:rPr>
                <w:rFonts w:ascii="Times New Roman" w:hAnsi="Times New Roman" w:eastAsia="Times New Roman" w:cs="Times New Roman"/>
                <w:spacing w:val="19"/>
              </w:rPr>
              <w:t xml:space="preserve"> </w:t>
            </w:r>
            <w:r>
              <w:rPr>
                <w:spacing w:val="6"/>
              </w:rPr>
              <w:t>机，</w:t>
            </w:r>
            <w:r>
              <w:rPr>
                <w:rFonts w:ascii="Times New Roman" w:hAnsi="Times New Roman" w:eastAsia="Times New Roman" w:cs="Times New Roman"/>
                <w:i/>
                <w:iCs/>
                <w:spacing w:val="6"/>
              </w:rPr>
              <w:t>n</w:t>
            </w:r>
            <w:r>
              <w:rPr>
                <w:rFonts w:ascii="Times New Roman" w:hAnsi="Times New Roman" w:eastAsia="Times New Roman" w:cs="Times New Roman"/>
                <w:i/>
                <w:iCs/>
                <w:spacing w:val="18"/>
                <w:w w:val="101"/>
              </w:rPr>
              <w:t xml:space="preserve"> </w:t>
            </w:r>
            <w:r>
              <w:rPr>
                <w:spacing w:val="6"/>
              </w:rPr>
              <w:t>是参赛队数量）</w:t>
            </w:r>
          </w:p>
        </w:tc>
      </w:tr>
      <w:tr>
        <w:trPr>
          <w:trHeight w:val="904" w:hRule="atLeast"/>
        </w:trPr>
        <w:tc>
          <w:tcPr>
            <w:tcW w:w="575" w:type="dxa"/>
            <w:vAlign w:val="top"/>
          </w:tcPr>
          <w:p>
            <w:pPr>
              <w:spacing w:line="324" w:lineRule="auto"/>
              <w:rPr>
                <w:rFonts w:ascii="Arial"/>
                <w:sz w:val="21"/>
              </w:rPr>
            </w:pPr>
            <w:r/>
          </w:p>
          <w:p>
            <w:pPr>
              <w:ind w:left="240"/>
              <w:spacing w:before="58"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3</w:t>
            </w:r>
          </w:p>
        </w:tc>
        <w:tc>
          <w:tcPr>
            <w:tcW w:w="675" w:type="dxa"/>
            <w:vAlign w:val="top"/>
          </w:tcPr>
          <w:p>
            <w:pPr>
              <w:pStyle w:val="TableText"/>
              <w:ind w:left="241" w:right="130" w:hanging="100"/>
              <w:spacing w:before="192" w:line="288" w:lineRule="auto"/>
              <w:rPr/>
            </w:pPr>
            <w:r>
              <w:rPr>
                <w:spacing w:val="-1"/>
              </w:rPr>
              <w:t>交换</w:t>
            </w:r>
            <w:r>
              <w:rPr/>
              <w:t>机</w:t>
            </w:r>
          </w:p>
        </w:tc>
        <w:tc>
          <w:tcPr>
            <w:tcW w:w="1188" w:type="dxa"/>
            <w:vAlign w:val="top"/>
          </w:tcPr>
          <w:p>
            <w:pPr>
              <w:spacing w:line="281" w:lineRule="auto"/>
              <w:rPr>
                <w:rFonts w:ascii="Arial"/>
                <w:sz w:val="21"/>
              </w:rPr>
            </w:pPr>
            <w:r/>
          </w:p>
          <w:p>
            <w:pPr>
              <w:pStyle w:val="TableText"/>
              <w:ind w:left="190"/>
              <w:spacing w:before="65" w:line="229" w:lineRule="auto"/>
              <w:rPr/>
            </w:pPr>
            <w:r>
              <w:rPr>
                <w:spacing w:val="-6"/>
              </w:rPr>
              <w:t>每组</w:t>
            </w:r>
            <w:r>
              <w:rPr>
                <w:spacing w:val="-22"/>
              </w:rPr>
              <w:t xml:space="preserve"> </w:t>
            </w:r>
            <w:r>
              <w:rPr>
                <w:rFonts w:ascii="Times New Roman" w:hAnsi="Times New Roman" w:eastAsia="Times New Roman" w:cs="Times New Roman"/>
                <w:spacing w:val="-6"/>
              </w:rPr>
              <w:t>1</w:t>
            </w:r>
            <w:r>
              <w:rPr>
                <w:rFonts w:ascii="Times New Roman" w:hAnsi="Times New Roman" w:eastAsia="Times New Roman" w:cs="Times New Roman"/>
                <w:spacing w:val="38"/>
              </w:rPr>
              <w:t xml:space="preserve"> </w:t>
            </w:r>
            <w:r>
              <w:rPr>
                <w:spacing w:val="-6"/>
              </w:rPr>
              <w:t>台</w:t>
            </w:r>
          </w:p>
        </w:tc>
        <w:tc>
          <w:tcPr>
            <w:tcW w:w="2932" w:type="dxa"/>
            <w:vAlign w:val="top"/>
          </w:tcPr>
          <w:p>
            <w:pPr>
              <w:spacing w:line="281" w:lineRule="auto"/>
              <w:rPr>
                <w:rFonts w:ascii="Arial"/>
                <w:sz w:val="21"/>
              </w:rPr>
            </w:pPr>
            <w:r/>
          </w:p>
          <w:p>
            <w:pPr>
              <w:pStyle w:val="TableText"/>
              <w:ind w:left="129"/>
              <w:spacing w:before="65" w:line="231" w:lineRule="auto"/>
              <w:rPr/>
            </w:pPr>
            <w:r>
              <w:rPr>
                <w:rFonts w:ascii="Times New Roman" w:hAnsi="Times New Roman" w:eastAsia="Times New Roman" w:cs="Times New Roman"/>
                <w:spacing w:val="2"/>
              </w:rPr>
              <w:t>12  </w:t>
            </w:r>
            <w:r>
              <w:rPr>
                <w:spacing w:val="2"/>
              </w:rPr>
              <w:t>口及以上千兆交换机</w:t>
            </w:r>
          </w:p>
        </w:tc>
        <w:tc>
          <w:tcPr>
            <w:tcW w:w="2937" w:type="dxa"/>
            <w:vAlign w:val="top"/>
          </w:tcPr>
          <w:p>
            <w:pPr>
              <w:pStyle w:val="TableText"/>
              <w:ind w:left="120" w:right="109" w:firstLine="4"/>
              <w:spacing w:before="192" w:line="288" w:lineRule="auto"/>
              <w:rPr/>
            </w:pPr>
            <w:r>
              <w:rPr>
                <w:spacing w:val="-6"/>
              </w:rPr>
              <w:t>不少于</w:t>
            </w:r>
            <w:r>
              <w:rPr>
                <w:spacing w:val="-16"/>
              </w:rPr>
              <w:t xml:space="preserve"> </w:t>
            </w:r>
            <w:r>
              <w:rPr>
                <w:rFonts w:ascii="Times New Roman" w:hAnsi="Times New Roman" w:eastAsia="Times New Roman" w:cs="Times New Roman"/>
                <w:spacing w:val="-6"/>
              </w:rPr>
              <w:t>1.</w:t>
            </w:r>
            <w:r>
              <w:rPr>
                <w:rFonts w:ascii="Times New Roman" w:hAnsi="Times New Roman" w:eastAsia="Times New Roman" w:cs="Times New Roman"/>
                <w:spacing w:val="-25"/>
              </w:rPr>
              <w:t xml:space="preserve"> </w:t>
            </w:r>
            <w:r>
              <w:rPr>
                <w:rFonts w:ascii="Times New Roman" w:hAnsi="Times New Roman" w:eastAsia="Times New Roman" w:cs="Times New Roman"/>
                <w:spacing w:val="-6"/>
              </w:rPr>
              <w:t>1</w:t>
            </w:r>
            <w:r>
              <w:rPr>
                <w:rFonts w:ascii="Times New Roman" w:hAnsi="Times New Roman" w:eastAsia="Times New Roman" w:cs="Times New Roman"/>
                <w:i/>
                <w:iCs/>
                <w:spacing w:val="-6"/>
              </w:rPr>
              <w:t>n</w:t>
            </w:r>
            <w:r>
              <w:rPr>
                <w:rFonts w:ascii="Times New Roman" w:hAnsi="Times New Roman" w:eastAsia="Times New Roman" w:cs="Times New Roman"/>
                <w:i/>
                <w:iCs/>
                <w:spacing w:val="38"/>
              </w:rPr>
              <w:t xml:space="preserve"> </w:t>
            </w:r>
            <w:r>
              <w:rPr>
                <w:spacing w:val="-6"/>
              </w:rPr>
              <w:t>台（含</w:t>
            </w:r>
            <w:r>
              <w:rPr>
                <w:spacing w:val="-21"/>
              </w:rPr>
              <w:t xml:space="preserve"> </w:t>
            </w:r>
            <w:r>
              <w:rPr>
                <w:rFonts w:ascii="Times New Roman" w:hAnsi="Times New Roman" w:eastAsia="Times New Roman" w:cs="Times New Roman"/>
                <w:spacing w:val="-6"/>
              </w:rPr>
              <w:t>10%</w:t>
            </w:r>
            <w:r>
              <w:rPr>
                <w:spacing w:val="-6"/>
              </w:rPr>
              <w:t>备用交</w:t>
            </w:r>
            <w:r>
              <w:rPr>
                <w:spacing w:val="5"/>
              </w:rPr>
              <w:t>换机，</w:t>
            </w:r>
            <w:r>
              <w:rPr>
                <w:rFonts w:ascii="Times New Roman" w:hAnsi="Times New Roman" w:eastAsia="Times New Roman" w:cs="Times New Roman"/>
                <w:i/>
                <w:iCs/>
                <w:spacing w:val="5"/>
              </w:rPr>
              <w:t>n</w:t>
            </w:r>
            <w:r>
              <w:rPr>
                <w:rFonts w:ascii="Times New Roman" w:hAnsi="Times New Roman" w:eastAsia="Times New Roman" w:cs="Times New Roman"/>
                <w:i/>
                <w:iCs/>
                <w:spacing w:val="24"/>
              </w:rPr>
              <w:t xml:space="preserve"> </w:t>
            </w:r>
            <w:r>
              <w:rPr>
                <w:spacing w:val="5"/>
              </w:rPr>
              <w:t>是参赛队数量）</w:t>
            </w:r>
          </w:p>
        </w:tc>
      </w:tr>
    </w:tbl>
    <w:p>
      <w:pPr>
        <w:spacing w:line="307" w:lineRule="auto"/>
        <w:rPr>
          <w:rFonts w:ascii="Arial"/>
          <w:sz w:val="21"/>
        </w:rPr>
      </w:pPr>
      <w:r/>
    </w:p>
    <w:p>
      <w:pPr>
        <w:spacing w:line="307" w:lineRule="auto"/>
        <w:rPr>
          <w:rFonts w:ascii="Arial"/>
          <w:sz w:val="21"/>
        </w:rPr>
      </w:pPr>
      <w:r/>
    </w:p>
    <w:p>
      <w:pPr>
        <w:pStyle w:val="BodyText"/>
        <w:ind w:left="501"/>
        <w:spacing w:before="78" w:line="221" w:lineRule="auto"/>
        <w:rPr/>
      </w:pPr>
      <w:r>
        <w:rPr>
          <w:rFonts w:ascii="Times New Roman" w:hAnsi="Times New Roman" w:eastAsia="Times New Roman" w:cs="Times New Roman"/>
          <w:spacing w:val="-4"/>
        </w:rPr>
        <w:t>2.</w:t>
      </w:r>
      <w:r>
        <w:rPr>
          <w:rFonts w:ascii="Times New Roman" w:hAnsi="Times New Roman" w:eastAsia="Times New Roman" w:cs="Times New Roman"/>
          <w:spacing w:val="8"/>
        </w:rPr>
        <w:t xml:space="preserve">  </w:t>
      </w:r>
      <w:r>
        <w:rPr>
          <w:spacing w:val="-4"/>
        </w:rPr>
        <w:t>软件平台</w:t>
      </w:r>
    </w:p>
    <w:p>
      <w:pPr>
        <w:spacing w:line="221" w:lineRule="auto"/>
        <w:sectPr>
          <w:headerReference w:type="default" r:id="rId3"/>
          <w:footerReference w:type="default" r:id="rId23"/>
          <w:pgSz w:w="11906" w:h="16839"/>
          <w:pgMar w:top="400" w:right="1783" w:bottom="1156" w:left="1783" w:header="0" w:footer="994" w:gutter="0"/>
        </w:sectPr>
        <w:rPr/>
      </w:pPr>
    </w:p>
    <w:p>
      <w:pPr>
        <w:spacing w:line="410" w:lineRule="auto"/>
        <w:rPr>
          <w:rFonts w:ascii="Arial"/>
          <w:sz w:val="21"/>
        </w:rPr>
      </w:pPr>
      <w:r/>
    </w:p>
    <w:p>
      <w:pPr>
        <w:pStyle w:val="BodyText"/>
        <w:ind w:left="3523"/>
        <w:spacing w:before="65" w:line="229" w:lineRule="auto"/>
        <w:rPr>
          <w:sz w:val="20"/>
          <w:szCs w:val="20"/>
        </w:rPr>
      </w:pPr>
      <w:r>
        <w:rPr>
          <w:sz w:val="20"/>
          <w:szCs w:val="20"/>
          <w:b/>
          <w:bCs/>
          <w:spacing w:val="1"/>
        </w:rPr>
        <w:t>表</w:t>
      </w:r>
      <w:r>
        <w:rPr>
          <w:sz w:val="20"/>
          <w:szCs w:val="20"/>
          <w:spacing w:val="-39"/>
        </w:rPr>
        <w:t xml:space="preserve"> </w:t>
      </w:r>
      <w:r>
        <w:rPr>
          <w:rFonts w:ascii="Times New Roman" w:hAnsi="Times New Roman" w:eastAsia="Times New Roman" w:cs="Times New Roman"/>
          <w:sz w:val="20"/>
          <w:szCs w:val="20"/>
          <w:b/>
          <w:bCs/>
          <w:spacing w:val="1"/>
        </w:rPr>
        <w:t>7</w:t>
      </w:r>
      <w:r>
        <w:rPr>
          <w:rFonts w:ascii="Times New Roman" w:hAnsi="Times New Roman" w:eastAsia="Times New Roman" w:cs="Times New Roman"/>
          <w:sz w:val="20"/>
          <w:szCs w:val="20"/>
          <w:b/>
          <w:bCs/>
          <w:spacing w:val="10"/>
        </w:rPr>
        <w:t xml:space="preserve">  </w:t>
      </w:r>
      <w:r>
        <w:rPr>
          <w:sz w:val="20"/>
          <w:szCs w:val="20"/>
          <w:b/>
          <w:bCs/>
          <w:spacing w:val="1"/>
        </w:rPr>
        <w:t>软件平台</w:t>
      </w:r>
    </w:p>
    <w:p>
      <w:pPr>
        <w:spacing w:line="90" w:lineRule="exact"/>
        <w:rPr/>
      </w:pPr>
      <w:r/>
    </w:p>
    <w:tbl>
      <w:tblPr>
        <w:tblStyle w:val="TableNormal"/>
        <w:tblW w:w="8320" w:type="dxa"/>
        <w:tblInd w:w="6"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341"/>
        <w:gridCol w:w="3968"/>
        <w:gridCol w:w="819"/>
        <w:gridCol w:w="1192"/>
      </w:tblGrid>
      <w:tr>
        <w:trPr>
          <w:trHeight w:val="321" w:hRule="atLeast"/>
        </w:trPr>
        <w:tc>
          <w:tcPr>
            <w:tcW w:w="2341" w:type="dxa"/>
            <w:vAlign w:val="top"/>
          </w:tcPr>
          <w:p>
            <w:pPr>
              <w:pStyle w:val="TableText"/>
              <w:ind w:left="761"/>
              <w:spacing w:before="56" w:line="231" w:lineRule="auto"/>
              <w:rPr/>
            </w:pPr>
            <w:r>
              <w:rPr>
                <w:b/>
                <w:bCs/>
                <w:spacing w:val="4"/>
              </w:rPr>
              <w:t>软件类别</w:t>
            </w:r>
          </w:p>
        </w:tc>
        <w:tc>
          <w:tcPr>
            <w:tcW w:w="3968" w:type="dxa"/>
            <w:vAlign w:val="top"/>
          </w:tcPr>
          <w:p>
            <w:pPr>
              <w:pStyle w:val="TableText"/>
              <w:ind w:left="1259"/>
              <w:spacing w:before="56" w:line="229" w:lineRule="auto"/>
              <w:rPr/>
            </w:pPr>
            <w:r>
              <w:rPr>
                <w:b/>
                <w:bCs/>
                <w:spacing w:val="6"/>
              </w:rPr>
              <w:t>软件名称和版本</w:t>
            </w:r>
          </w:p>
        </w:tc>
        <w:tc>
          <w:tcPr>
            <w:tcW w:w="819" w:type="dxa"/>
            <w:vAlign w:val="top"/>
          </w:tcPr>
          <w:p>
            <w:pPr>
              <w:pStyle w:val="TableText"/>
              <w:ind w:left="215"/>
              <w:spacing w:before="56" w:line="229" w:lineRule="auto"/>
              <w:rPr/>
            </w:pPr>
            <w:r>
              <w:rPr>
                <w:b/>
                <w:bCs/>
                <w:spacing w:val="-1"/>
              </w:rPr>
              <w:t>单位</w:t>
            </w:r>
          </w:p>
        </w:tc>
        <w:tc>
          <w:tcPr>
            <w:tcW w:w="1192" w:type="dxa"/>
            <w:vAlign w:val="top"/>
          </w:tcPr>
          <w:p>
            <w:pPr>
              <w:pStyle w:val="TableText"/>
              <w:ind w:left="394"/>
              <w:spacing w:before="55" w:line="232" w:lineRule="auto"/>
              <w:rPr/>
            </w:pPr>
            <w:r>
              <w:rPr>
                <w:b/>
                <w:bCs/>
                <w:spacing w:val="1"/>
              </w:rPr>
              <w:t>数量</w:t>
            </w:r>
          </w:p>
        </w:tc>
      </w:tr>
      <w:tr>
        <w:trPr>
          <w:trHeight w:val="316" w:hRule="atLeast"/>
        </w:trPr>
        <w:tc>
          <w:tcPr>
            <w:tcW w:w="2341" w:type="dxa"/>
            <w:vAlign w:val="top"/>
            <w:vMerge w:val="restart"/>
            <w:tcBorders>
              <w:bottom w:val="nil"/>
            </w:tcBorders>
          </w:tcPr>
          <w:p>
            <w:pPr>
              <w:spacing w:line="313" w:lineRule="auto"/>
              <w:rPr>
                <w:rFonts w:ascii="Arial"/>
                <w:sz w:val="21"/>
              </w:rPr>
            </w:pPr>
            <w:r/>
          </w:p>
          <w:p>
            <w:pPr>
              <w:spacing w:line="313" w:lineRule="auto"/>
              <w:rPr>
                <w:rFonts w:ascii="Arial"/>
                <w:sz w:val="21"/>
              </w:rPr>
            </w:pPr>
            <w:r/>
          </w:p>
          <w:p>
            <w:pPr>
              <w:pStyle w:val="TableText"/>
              <w:ind w:left="450"/>
              <w:spacing w:before="65" w:line="231" w:lineRule="auto"/>
              <w:rPr/>
            </w:pPr>
            <w:r>
              <w:rPr>
                <w:spacing w:val="7"/>
              </w:rPr>
              <w:t>大模型开发环境</w:t>
            </w:r>
          </w:p>
        </w:tc>
        <w:tc>
          <w:tcPr>
            <w:tcW w:w="3968" w:type="dxa"/>
            <w:vAlign w:val="top"/>
          </w:tcPr>
          <w:p>
            <w:pPr>
              <w:ind w:left="1387"/>
              <w:spacing w:before="84"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Docker</w:t>
            </w:r>
            <w:r>
              <w:rPr>
                <w:rFonts w:ascii="Times New Roman" w:hAnsi="Times New Roman" w:eastAsia="Times New Roman" w:cs="Times New Roman"/>
                <w:sz w:val="20"/>
                <w:szCs w:val="20"/>
                <w:spacing w:val="7"/>
              </w:rPr>
              <w:t xml:space="preserve"> 28.5.1</w:t>
            </w:r>
          </w:p>
        </w:tc>
        <w:tc>
          <w:tcPr>
            <w:tcW w:w="819" w:type="dxa"/>
            <w:vAlign w:val="top"/>
          </w:tcPr>
          <w:p>
            <w:pPr>
              <w:pStyle w:val="TableText"/>
              <w:ind w:left="316"/>
              <w:spacing w:before="52" w:line="234" w:lineRule="auto"/>
              <w:rPr/>
            </w:pPr>
            <w:r>
              <w:rPr/>
              <w:t>套</w:t>
            </w:r>
          </w:p>
        </w:tc>
        <w:tc>
          <w:tcPr>
            <w:tcW w:w="1192" w:type="dxa"/>
            <w:vAlign w:val="top"/>
          </w:tcPr>
          <w:p>
            <w:pPr>
              <w:ind w:left="564"/>
              <w:spacing w:before="88"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r>
      <w:tr>
        <w:trPr>
          <w:trHeight w:val="316" w:hRule="atLeast"/>
        </w:trPr>
        <w:tc>
          <w:tcPr>
            <w:tcW w:w="2341" w:type="dxa"/>
            <w:vAlign w:val="top"/>
            <w:vMerge w:val="continue"/>
            <w:tcBorders>
              <w:top w:val="nil"/>
              <w:bottom w:val="nil"/>
            </w:tcBorders>
          </w:tcPr>
          <w:p>
            <w:pPr>
              <w:rPr>
                <w:rFonts w:ascii="Arial"/>
                <w:sz w:val="21"/>
              </w:rPr>
            </w:pPr>
            <w:r/>
          </w:p>
        </w:tc>
        <w:tc>
          <w:tcPr>
            <w:tcW w:w="3968" w:type="dxa"/>
            <w:vAlign w:val="top"/>
          </w:tcPr>
          <w:p>
            <w:pPr>
              <w:ind w:left="1555"/>
              <w:spacing w:before="84"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Dify</w:t>
            </w:r>
            <w:r>
              <w:rPr>
                <w:rFonts w:ascii="Times New Roman" w:hAnsi="Times New Roman" w:eastAsia="Times New Roman" w:cs="Times New Roman"/>
                <w:sz w:val="20"/>
                <w:szCs w:val="20"/>
                <w:spacing w:val="31"/>
                <w:w w:val="101"/>
              </w:rPr>
              <w:t xml:space="preserve"> </w:t>
            </w:r>
            <w:r>
              <w:rPr>
                <w:rFonts w:ascii="Times New Roman" w:hAnsi="Times New Roman" w:eastAsia="Times New Roman" w:cs="Times New Roman"/>
                <w:sz w:val="20"/>
                <w:szCs w:val="20"/>
                <w:spacing w:val="1"/>
              </w:rPr>
              <w:t>1.9.2</w:t>
            </w:r>
          </w:p>
        </w:tc>
        <w:tc>
          <w:tcPr>
            <w:tcW w:w="819" w:type="dxa"/>
            <w:vAlign w:val="top"/>
          </w:tcPr>
          <w:p>
            <w:pPr>
              <w:pStyle w:val="TableText"/>
              <w:ind w:left="316"/>
              <w:spacing w:before="52" w:line="234" w:lineRule="auto"/>
              <w:rPr/>
            </w:pPr>
            <w:r>
              <w:rPr/>
              <w:t>套</w:t>
            </w:r>
          </w:p>
        </w:tc>
        <w:tc>
          <w:tcPr>
            <w:tcW w:w="1192" w:type="dxa"/>
            <w:vAlign w:val="top"/>
          </w:tcPr>
          <w:p>
            <w:pPr>
              <w:ind w:left="564"/>
              <w:spacing w:before="88"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r>
      <w:tr>
        <w:trPr>
          <w:trHeight w:val="317" w:hRule="atLeast"/>
        </w:trPr>
        <w:tc>
          <w:tcPr>
            <w:tcW w:w="2341" w:type="dxa"/>
            <w:vAlign w:val="top"/>
            <w:vMerge w:val="continue"/>
            <w:tcBorders>
              <w:top w:val="nil"/>
              <w:bottom w:val="nil"/>
            </w:tcBorders>
          </w:tcPr>
          <w:p>
            <w:pPr>
              <w:rPr>
                <w:rFonts w:ascii="Arial"/>
                <w:sz w:val="21"/>
              </w:rPr>
            </w:pPr>
            <w:r/>
          </w:p>
        </w:tc>
        <w:tc>
          <w:tcPr>
            <w:tcW w:w="3968" w:type="dxa"/>
            <w:vAlign w:val="top"/>
          </w:tcPr>
          <w:p>
            <w:pPr>
              <w:ind w:left="1391"/>
              <w:spacing w:before="85"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Ollama</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spacing w:val="1"/>
              </w:rPr>
              <w:t>0.</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1"/>
              </w:rPr>
              <w:t>12.9</w:t>
            </w:r>
          </w:p>
        </w:tc>
        <w:tc>
          <w:tcPr>
            <w:tcW w:w="819" w:type="dxa"/>
            <w:vAlign w:val="top"/>
          </w:tcPr>
          <w:p>
            <w:pPr>
              <w:pStyle w:val="TableText"/>
              <w:ind w:left="316"/>
              <w:spacing w:before="53" w:line="234" w:lineRule="auto"/>
              <w:rPr/>
            </w:pPr>
            <w:r>
              <w:rPr/>
              <w:t>套</w:t>
            </w:r>
          </w:p>
        </w:tc>
        <w:tc>
          <w:tcPr>
            <w:tcW w:w="1192" w:type="dxa"/>
            <w:vAlign w:val="top"/>
          </w:tcPr>
          <w:p>
            <w:pPr>
              <w:ind w:left="564"/>
              <w:spacing w:before="89"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r>
      <w:tr>
        <w:trPr>
          <w:trHeight w:val="316" w:hRule="atLeast"/>
        </w:trPr>
        <w:tc>
          <w:tcPr>
            <w:tcW w:w="2341" w:type="dxa"/>
            <w:vAlign w:val="top"/>
            <w:vMerge w:val="continue"/>
            <w:tcBorders>
              <w:top w:val="nil"/>
              <w:bottom w:val="nil"/>
            </w:tcBorders>
          </w:tcPr>
          <w:p>
            <w:pPr>
              <w:rPr>
                <w:rFonts w:ascii="Arial"/>
                <w:sz w:val="21"/>
              </w:rPr>
            </w:pPr>
            <w:r/>
          </w:p>
        </w:tc>
        <w:tc>
          <w:tcPr>
            <w:tcW w:w="3968" w:type="dxa"/>
            <w:vAlign w:val="top"/>
          </w:tcPr>
          <w:p>
            <w:pPr>
              <w:pStyle w:val="TableText"/>
              <w:ind w:left="784"/>
              <w:spacing w:before="55" w:line="221" w:lineRule="auto"/>
              <w:rPr>
                <w:rFonts w:ascii="Times New Roman" w:hAnsi="Times New Roman" w:eastAsia="Times New Roman" w:cs="Times New Roman"/>
              </w:rPr>
            </w:pPr>
            <w:r>
              <w:rPr>
                <w:spacing w:val="4"/>
              </w:rPr>
              <w:t>千问</w:t>
            </w:r>
            <w:r>
              <w:rPr>
                <w:spacing w:val="-26"/>
              </w:rPr>
              <w:t xml:space="preserve"> </w:t>
            </w:r>
            <w:r>
              <w:rPr>
                <w:rFonts w:ascii="Times New Roman" w:hAnsi="Times New Roman" w:eastAsia="Times New Roman" w:cs="Times New Roman"/>
                <w:spacing w:val="4"/>
              </w:rPr>
              <w:t>3</w:t>
            </w:r>
            <w:r>
              <w:rPr>
                <w:rFonts w:ascii="Times New Roman" w:hAnsi="Times New Roman" w:eastAsia="Times New Roman" w:cs="Times New Roman"/>
                <w:spacing w:val="20"/>
              </w:rPr>
              <w:t xml:space="preserve"> </w:t>
            </w:r>
            <w:r>
              <w:rPr>
                <w:spacing w:val="4"/>
              </w:rPr>
              <w:t>大模型</w:t>
            </w:r>
            <w:r>
              <w:rPr>
                <w:spacing w:val="4"/>
              </w:rPr>
              <w:t xml:space="preserve"> </w:t>
            </w:r>
            <w:r>
              <w:rPr>
                <w:rFonts w:ascii="Times New Roman" w:hAnsi="Times New Roman" w:eastAsia="Times New Roman" w:cs="Times New Roman"/>
              </w:rPr>
              <w:t>Qwen</w:t>
            </w:r>
            <w:r>
              <w:rPr>
                <w:rFonts w:ascii="Times New Roman" w:hAnsi="Times New Roman" w:eastAsia="Times New Roman" w:cs="Times New Roman"/>
                <w:spacing w:val="4"/>
              </w:rPr>
              <w:t>3:1.7B</w:t>
            </w:r>
          </w:p>
        </w:tc>
        <w:tc>
          <w:tcPr>
            <w:tcW w:w="819" w:type="dxa"/>
            <w:vAlign w:val="top"/>
          </w:tcPr>
          <w:p>
            <w:pPr>
              <w:pStyle w:val="TableText"/>
              <w:ind w:left="316"/>
              <w:spacing w:before="55" w:line="231" w:lineRule="auto"/>
              <w:rPr/>
            </w:pPr>
            <w:r>
              <w:rPr/>
              <w:t>套</w:t>
            </w:r>
          </w:p>
        </w:tc>
        <w:tc>
          <w:tcPr>
            <w:tcW w:w="1192" w:type="dxa"/>
            <w:vAlign w:val="top"/>
          </w:tcPr>
          <w:p>
            <w:pPr>
              <w:ind w:left="564"/>
              <w:spacing w:before="91"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r>
      <w:tr>
        <w:trPr>
          <w:trHeight w:val="316" w:hRule="atLeast"/>
        </w:trPr>
        <w:tc>
          <w:tcPr>
            <w:tcW w:w="2341" w:type="dxa"/>
            <w:vAlign w:val="top"/>
            <w:vMerge w:val="continue"/>
            <w:tcBorders>
              <w:top w:val="nil"/>
            </w:tcBorders>
          </w:tcPr>
          <w:p>
            <w:pPr>
              <w:rPr>
                <w:rFonts w:ascii="Arial"/>
                <w:sz w:val="21"/>
              </w:rPr>
            </w:pPr>
            <w:r/>
          </w:p>
        </w:tc>
        <w:tc>
          <w:tcPr>
            <w:tcW w:w="3968" w:type="dxa"/>
            <w:vAlign w:val="top"/>
          </w:tcPr>
          <w:p>
            <w:pPr>
              <w:pStyle w:val="TableText"/>
              <w:ind w:left="415"/>
              <w:spacing w:before="55" w:line="221" w:lineRule="auto"/>
              <w:rPr>
                <w:rFonts w:ascii="Times New Roman" w:hAnsi="Times New Roman" w:eastAsia="Times New Roman" w:cs="Times New Roman"/>
              </w:rPr>
            </w:pPr>
            <w:r>
              <w:rPr>
                <w:rFonts w:ascii="Times New Roman" w:hAnsi="Times New Roman" w:eastAsia="Times New Roman" w:cs="Times New Roman"/>
              </w:rPr>
              <w:t>DeesSeek</w:t>
            </w:r>
            <w:r>
              <w:rPr>
                <w:rFonts w:ascii="Times New Roman" w:hAnsi="Times New Roman" w:eastAsia="Times New Roman" w:cs="Times New Roman"/>
                <w:spacing w:val="24"/>
              </w:rPr>
              <w:t xml:space="preserve"> </w:t>
            </w:r>
            <w:r>
              <w:rPr>
                <w:spacing w:val="10"/>
              </w:rPr>
              <w:t>大模型</w:t>
            </w:r>
            <w:r>
              <w:rPr>
                <w:spacing w:val="10"/>
              </w:rPr>
              <w:t xml:space="preserve"> </w:t>
            </w:r>
            <w:r>
              <w:rPr>
                <w:rFonts w:ascii="Times New Roman" w:hAnsi="Times New Roman" w:eastAsia="Times New Roman" w:cs="Times New Roman"/>
              </w:rPr>
              <w:t>Deepseek</w:t>
            </w:r>
            <w:r>
              <w:rPr>
                <w:rFonts w:ascii="Times New Roman" w:hAnsi="Times New Roman" w:eastAsia="Times New Roman" w:cs="Times New Roman"/>
                <w:spacing w:val="10"/>
              </w:rPr>
              <w:t>-r1:1.5B</w:t>
            </w:r>
          </w:p>
        </w:tc>
        <w:tc>
          <w:tcPr>
            <w:tcW w:w="819" w:type="dxa"/>
            <w:vAlign w:val="top"/>
          </w:tcPr>
          <w:p>
            <w:pPr>
              <w:pStyle w:val="TableText"/>
              <w:ind w:left="316"/>
              <w:spacing w:before="55" w:line="231" w:lineRule="auto"/>
              <w:rPr/>
            </w:pPr>
            <w:r>
              <w:rPr/>
              <w:t>套</w:t>
            </w:r>
          </w:p>
        </w:tc>
        <w:tc>
          <w:tcPr>
            <w:tcW w:w="1192" w:type="dxa"/>
            <w:vAlign w:val="top"/>
          </w:tcPr>
          <w:p>
            <w:pPr>
              <w:ind w:left="564"/>
              <w:spacing w:before="91"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r>
      <w:tr>
        <w:trPr>
          <w:trHeight w:val="317" w:hRule="atLeast"/>
        </w:trPr>
        <w:tc>
          <w:tcPr>
            <w:tcW w:w="2341" w:type="dxa"/>
            <w:vAlign w:val="top"/>
          </w:tcPr>
          <w:p>
            <w:pPr>
              <w:pStyle w:val="TableText"/>
              <w:ind w:left="550"/>
              <w:spacing w:before="56" w:line="229" w:lineRule="auto"/>
              <w:rPr/>
            </w:pPr>
            <w:r>
              <w:rPr>
                <w:spacing w:val="7"/>
              </w:rPr>
              <w:t>数据科学平台</w:t>
            </w:r>
          </w:p>
        </w:tc>
        <w:tc>
          <w:tcPr>
            <w:tcW w:w="3968" w:type="dxa"/>
            <w:vAlign w:val="top"/>
          </w:tcPr>
          <w:p>
            <w:pPr>
              <w:ind w:left="1267"/>
              <w:spacing w:before="88"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Anaconda</w:t>
            </w:r>
            <w:r>
              <w:rPr>
                <w:rFonts w:ascii="Times New Roman" w:hAnsi="Times New Roman" w:eastAsia="Times New Roman" w:cs="Times New Roman"/>
                <w:sz w:val="20"/>
                <w:szCs w:val="20"/>
                <w:spacing w:val="9"/>
              </w:rPr>
              <w:t xml:space="preserve"> 22.9.0</w:t>
            </w:r>
          </w:p>
        </w:tc>
        <w:tc>
          <w:tcPr>
            <w:tcW w:w="819" w:type="dxa"/>
            <w:vAlign w:val="top"/>
          </w:tcPr>
          <w:p>
            <w:pPr>
              <w:pStyle w:val="TableText"/>
              <w:ind w:left="316"/>
              <w:spacing w:before="56" w:line="231" w:lineRule="auto"/>
              <w:rPr/>
            </w:pPr>
            <w:r>
              <w:rPr/>
              <w:t>套</w:t>
            </w:r>
          </w:p>
        </w:tc>
        <w:tc>
          <w:tcPr>
            <w:tcW w:w="1192" w:type="dxa"/>
            <w:vAlign w:val="top"/>
          </w:tcPr>
          <w:p>
            <w:pPr>
              <w:ind w:left="564"/>
              <w:spacing w:before="92"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r>
      <w:tr>
        <w:trPr>
          <w:trHeight w:val="317" w:hRule="atLeast"/>
        </w:trPr>
        <w:tc>
          <w:tcPr>
            <w:tcW w:w="2341" w:type="dxa"/>
            <w:vAlign w:val="top"/>
          </w:tcPr>
          <w:p>
            <w:pPr>
              <w:pStyle w:val="TableText"/>
              <w:ind w:left="729"/>
              <w:spacing w:before="55" w:line="232" w:lineRule="auto"/>
              <w:rPr/>
            </w:pPr>
            <w:r>
              <w:rPr>
                <w:rFonts w:ascii="Times New Roman" w:hAnsi="Times New Roman" w:eastAsia="Times New Roman" w:cs="Times New Roman"/>
              </w:rPr>
              <w:t>GPU</w:t>
            </w:r>
            <w:r>
              <w:rPr>
                <w:rFonts w:ascii="Times New Roman" w:hAnsi="Times New Roman" w:eastAsia="Times New Roman" w:cs="Times New Roman"/>
                <w:spacing w:val="17"/>
                <w:w w:val="101"/>
              </w:rPr>
              <w:t xml:space="preserve"> </w:t>
            </w:r>
            <w:r>
              <w:rPr>
                <w:spacing w:val="6"/>
              </w:rPr>
              <w:t>驱动</w:t>
            </w:r>
          </w:p>
        </w:tc>
        <w:tc>
          <w:tcPr>
            <w:tcW w:w="3968" w:type="dxa"/>
            <w:vAlign w:val="top"/>
          </w:tcPr>
          <w:p>
            <w:pPr>
              <w:ind w:left="1556"/>
              <w:spacing w:before="88"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Cuda</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1"/>
              </w:rPr>
              <w:t>12.6</w:t>
            </w:r>
          </w:p>
        </w:tc>
        <w:tc>
          <w:tcPr>
            <w:tcW w:w="819" w:type="dxa"/>
            <w:vAlign w:val="top"/>
          </w:tcPr>
          <w:p>
            <w:pPr>
              <w:pStyle w:val="TableText"/>
              <w:ind w:left="316"/>
              <w:spacing w:before="55" w:line="232" w:lineRule="auto"/>
              <w:rPr/>
            </w:pPr>
            <w:r>
              <w:rPr/>
              <w:t>套</w:t>
            </w:r>
          </w:p>
        </w:tc>
        <w:tc>
          <w:tcPr>
            <w:tcW w:w="1192" w:type="dxa"/>
            <w:vAlign w:val="top"/>
          </w:tcPr>
          <w:p>
            <w:pPr>
              <w:ind w:left="564"/>
              <w:spacing w:before="92"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r>
      <w:tr>
        <w:trPr>
          <w:trHeight w:val="317" w:hRule="atLeast"/>
        </w:trPr>
        <w:tc>
          <w:tcPr>
            <w:tcW w:w="2341" w:type="dxa"/>
            <w:vAlign w:val="top"/>
          </w:tcPr>
          <w:p>
            <w:pPr>
              <w:pStyle w:val="TableText"/>
              <w:ind w:left="448"/>
              <w:spacing w:before="55" w:line="230" w:lineRule="auto"/>
              <w:rPr/>
            </w:pPr>
            <w:r>
              <w:rPr>
                <w:spacing w:val="7"/>
              </w:rPr>
              <w:t>神经网络加速库</w:t>
            </w:r>
          </w:p>
        </w:tc>
        <w:tc>
          <w:tcPr>
            <w:tcW w:w="3968" w:type="dxa"/>
            <w:vAlign w:val="top"/>
          </w:tcPr>
          <w:p>
            <w:pPr>
              <w:ind w:left="1472"/>
              <w:spacing w:before="87"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Cudnn</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spacing w:val="5"/>
              </w:rPr>
              <w:t>8.9.7</w:t>
            </w:r>
          </w:p>
        </w:tc>
        <w:tc>
          <w:tcPr>
            <w:tcW w:w="819" w:type="dxa"/>
            <w:vAlign w:val="top"/>
          </w:tcPr>
          <w:p>
            <w:pPr>
              <w:pStyle w:val="TableText"/>
              <w:ind w:left="316"/>
              <w:spacing w:before="55" w:line="232" w:lineRule="auto"/>
              <w:rPr/>
            </w:pPr>
            <w:r>
              <w:rPr/>
              <w:t>套</w:t>
            </w:r>
          </w:p>
        </w:tc>
        <w:tc>
          <w:tcPr>
            <w:tcW w:w="1192" w:type="dxa"/>
            <w:vAlign w:val="top"/>
          </w:tcPr>
          <w:p>
            <w:pPr>
              <w:ind w:left="564"/>
              <w:spacing w:before="91"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r>
      <w:tr>
        <w:trPr>
          <w:trHeight w:val="317" w:hRule="atLeast"/>
        </w:trPr>
        <w:tc>
          <w:tcPr>
            <w:tcW w:w="2341" w:type="dxa"/>
            <w:vAlign w:val="top"/>
          </w:tcPr>
          <w:p>
            <w:pPr>
              <w:pStyle w:val="TableText"/>
              <w:ind w:left="557"/>
              <w:spacing w:before="55" w:line="231" w:lineRule="auto"/>
              <w:rPr/>
            </w:pPr>
            <w:r>
              <w:rPr>
                <w:spacing w:val="6"/>
              </w:rPr>
              <w:t>关系型数据库</w:t>
            </w:r>
          </w:p>
        </w:tc>
        <w:tc>
          <w:tcPr>
            <w:tcW w:w="3968" w:type="dxa"/>
            <w:vAlign w:val="top"/>
          </w:tcPr>
          <w:p>
            <w:pPr>
              <w:pStyle w:val="TableText"/>
              <w:ind w:left="583"/>
              <w:spacing w:before="55" w:line="221" w:lineRule="auto"/>
              <w:rPr>
                <w:rFonts w:ascii="Times New Roman" w:hAnsi="Times New Roman" w:eastAsia="Times New Roman" w:cs="Times New Roman"/>
              </w:rPr>
            </w:pPr>
            <w:r>
              <w:rPr>
                <w:rFonts w:ascii="Times New Roman" w:hAnsi="Times New Roman" w:eastAsia="Times New Roman" w:cs="Times New Roman"/>
              </w:rPr>
              <w:t>MySQL</w:t>
            </w:r>
            <w:r>
              <w:rPr>
                <w:rFonts w:ascii="Times New Roman" w:hAnsi="Times New Roman" w:eastAsia="Times New Roman" w:cs="Times New Roman"/>
                <w:spacing w:val="8"/>
              </w:rPr>
              <w:t xml:space="preserve"> 5.7</w:t>
            </w:r>
            <w:r>
              <w:rPr>
                <w:rFonts w:ascii="Times New Roman" w:hAnsi="Times New Roman" w:eastAsia="Times New Roman" w:cs="Times New Roman"/>
                <w:spacing w:val="21"/>
                <w:w w:val="101"/>
              </w:rPr>
              <w:t xml:space="preserve"> </w:t>
            </w:r>
            <w:r>
              <w:rPr>
                <w:spacing w:val="8"/>
              </w:rPr>
              <w:t>或者</w:t>
            </w:r>
            <w:r>
              <w:rPr>
                <w:spacing w:val="-42"/>
              </w:rPr>
              <w:t xml:space="preserve"> </w:t>
            </w:r>
            <w:r>
              <w:rPr>
                <w:rFonts w:ascii="Times New Roman" w:hAnsi="Times New Roman" w:eastAsia="Times New Roman" w:cs="Times New Roman"/>
              </w:rPr>
              <w:t>PostgreSQL</w:t>
            </w:r>
            <w:r>
              <w:rPr>
                <w:rFonts w:ascii="Times New Roman" w:hAnsi="Times New Roman" w:eastAsia="Times New Roman" w:cs="Times New Roman"/>
                <w:spacing w:val="20"/>
                <w:w w:val="101"/>
              </w:rPr>
              <w:t xml:space="preserve"> </w:t>
            </w:r>
            <w:r>
              <w:rPr>
                <w:rFonts w:ascii="Times New Roman" w:hAnsi="Times New Roman" w:eastAsia="Times New Roman" w:cs="Times New Roman"/>
                <w:spacing w:val="8"/>
              </w:rPr>
              <w:t>15</w:t>
            </w:r>
          </w:p>
        </w:tc>
        <w:tc>
          <w:tcPr>
            <w:tcW w:w="819" w:type="dxa"/>
            <w:vAlign w:val="top"/>
          </w:tcPr>
          <w:p>
            <w:pPr>
              <w:pStyle w:val="TableText"/>
              <w:ind w:left="316"/>
              <w:spacing w:before="55" w:line="232" w:lineRule="auto"/>
              <w:rPr/>
            </w:pPr>
            <w:r>
              <w:rPr/>
              <w:t>套</w:t>
            </w:r>
          </w:p>
        </w:tc>
        <w:tc>
          <w:tcPr>
            <w:tcW w:w="1192" w:type="dxa"/>
            <w:vAlign w:val="top"/>
          </w:tcPr>
          <w:p>
            <w:pPr>
              <w:ind w:left="564"/>
              <w:spacing w:before="91"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r>
      <w:tr>
        <w:trPr>
          <w:trHeight w:val="317" w:hRule="atLeast"/>
        </w:trPr>
        <w:tc>
          <w:tcPr>
            <w:tcW w:w="2341" w:type="dxa"/>
            <w:vAlign w:val="top"/>
            <w:vMerge w:val="restart"/>
            <w:tcBorders>
              <w:bottom w:val="nil"/>
            </w:tcBorders>
          </w:tcPr>
          <w:p>
            <w:pPr>
              <w:pStyle w:val="TableText"/>
              <w:ind w:left="762"/>
              <w:spacing w:before="217" w:line="231" w:lineRule="auto"/>
              <w:rPr/>
            </w:pPr>
            <w:r>
              <w:rPr>
                <w:spacing w:val="5"/>
              </w:rPr>
              <w:t>开发语言</w:t>
            </w:r>
          </w:p>
        </w:tc>
        <w:tc>
          <w:tcPr>
            <w:tcW w:w="3968" w:type="dxa"/>
            <w:vAlign w:val="top"/>
          </w:tcPr>
          <w:p>
            <w:pPr>
              <w:pStyle w:val="TableText"/>
              <w:ind w:left="1188"/>
              <w:spacing w:before="57" w:line="221" w:lineRule="auto"/>
              <w:rPr/>
            </w:pPr>
            <w:r>
              <w:rPr>
                <w:rFonts w:ascii="Times New Roman" w:hAnsi="Times New Roman" w:eastAsia="Times New Roman" w:cs="Times New Roman"/>
              </w:rPr>
              <w:t>Python</w:t>
            </w:r>
            <w:r>
              <w:rPr>
                <w:rFonts w:ascii="Times New Roman" w:hAnsi="Times New Roman" w:eastAsia="Times New Roman" w:cs="Times New Roman"/>
                <w:spacing w:val="7"/>
              </w:rPr>
              <w:t xml:space="preserve"> 3.9</w:t>
            </w:r>
            <w:r>
              <w:rPr>
                <w:rFonts w:ascii="Times New Roman" w:hAnsi="Times New Roman" w:eastAsia="Times New Roman" w:cs="Times New Roman"/>
                <w:spacing w:val="21"/>
              </w:rPr>
              <w:t xml:space="preserve"> </w:t>
            </w:r>
            <w:r>
              <w:rPr>
                <w:spacing w:val="7"/>
              </w:rPr>
              <w:t>及以上</w:t>
            </w:r>
          </w:p>
        </w:tc>
        <w:tc>
          <w:tcPr>
            <w:tcW w:w="819" w:type="dxa"/>
            <w:vAlign w:val="top"/>
          </w:tcPr>
          <w:p>
            <w:pPr>
              <w:pStyle w:val="TableText"/>
              <w:ind w:left="316"/>
              <w:spacing w:before="56" w:line="231" w:lineRule="auto"/>
              <w:rPr/>
            </w:pPr>
            <w:r>
              <w:rPr/>
              <w:t>套</w:t>
            </w:r>
          </w:p>
        </w:tc>
        <w:tc>
          <w:tcPr>
            <w:tcW w:w="1192" w:type="dxa"/>
            <w:vAlign w:val="top"/>
          </w:tcPr>
          <w:p>
            <w:pPr>
              <w:ind w:left="564"/>
              <w:spacing w:before="93"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r>
      <w:tr>
        <w:trPr>
          <w:trHeight w:val="317" w:hRule="atLeast"/>
        </w:trPr>
        <w:tc>
          <w:tcPr>
            <w:tcW w:w="2341" w:type="dxa"/>
            <w:vAlign w:val="top"/>
            <w:vMerge w:val="continue"/>
            <w:tcBorders>
              <w:top w:val="nil"/>
            </w:tcBorders>
          </w:tcPr>
          <w:p>
            <w:pPr>
              <w:rPr>
                <w:rFonts w:ascii="Arial"/>
                <w:sz w:val="21"/>
              </w:rPr>
            </w:pPr>
            <w:r/>
          </w:p>
        </w:tc>
        <w:tc>
          <w:tcPr>
            <w:tcW w:w="3968" w:type="dxa"/>
            <w:vAlign w:val="top"/>
          </w:tcPr>
          <w:p>
            <w:pPr>
              <w:pStyle w:val="TableText"/>
              <w:ind w:left="1251"/>
              <w:spacing w:before="56" w:line="231" w:lineRule="auto"/>
              <w:rPr/>
            </w:pPr>
            <w:r>
              <w:rPr>
                <w:rFonts w:ascii="Times New Roman" w:hAnsi="Times New Roman" w:eastAsia="Times New Roman" w:cs="Times New Roman"/>
                <w:spacing w:val="-3"/>
              </w:rPr>
              <w:t>JAVA</w:t>
            </w:r>
            <w:r>
              <w:rPr>
                <w:rFonts w:ascii="Times New Roman" w:hAnsi="Times New Roman" w:eastAsia="Times New Roman" w:cs="Times New Roman"/>
                <w:spacing w:val="13"/>
              </w:rPr>
              <w:t xml:space="preserve"> </w:t>
            </w:r>
            <w:r>
              <w:rPr>
                <w:rFonts w:ascii="Times New Roman" w:hAnsi="Times New Roman" w:eastAsia="Times New Roman" w:cs="Times New Roman"/>
                <w:spacing w:val="-3"/>
              </w:rPr>
              <w:t>1.8</w:t>
            </w:r>
            <w:r>
              <w:rPr>
                <w:rFonts w:ascii="Times New Roman" w:hAnsi="Times New Roman" w:eastAsia="Times New Roman" w:cs="Times New Roman"/>
                <w:spacing w:val="17"/>
                <w:w w:val="101"/>
              </w:rPr>
              <w:t xml:space="preserve"> </w:t>
            </w:r>
            <w:r>
              <w:rPr>
                <w:spacing w:val="-3"/>
              </w:rPr>
              <w:t>及以上</w:t>
            </w:r>
          </w:p>
        </w:tc>
        <w:tc>
          <w:tcPr>
            <w:tcW w:w="819" w:type="dxa"/>
            <w:vAlign w:val="top"/>
          </w:tcPr>
          <w:p>
            <w:pPr>
              <w:pStyle w:val="TableText"/>
              <w:ind w:left="316"/>
              <w:spacing w:before="56" w:line="231" w:lineRule="auto"/>
              <w:rPr/>
            </w:pPr>
            <w:r>
              <w:rPr/>
              <w:t>套</w:t>
            </w:r>
          </w:p>
        </w:tc>
        <w:tc>
          <w:tcPr>
            <w:tcW w:w="1192" w:type="dxa"/>
            <w:vAlign w:val="top"/>
          </w:tcPr>
          <w:p>
            <w:pPr>
              <w:ind w:left="564"/>
              <w:spacing w:before="92"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r>
      <w:tr>
        <w:trPr>
          <w:trHeight w:val="317" w:hRule="atLeast"/>
        </w:trPr>
        <w:tc>
          <w:tcPr>
            <w:tcW w:w="2341" w:type="dxa"/>
            <w:vAlign w:val="top"/>
            <w:vMerge w:val="restart"/>
            <w:tcBorders>
              <w:bottom w:val="nil"/>
            </w:tcBorders>
          </w:tcPr>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TableText"/>
              <w:ind w:left="868"/>
              <w:spacing w:before="65" w:line="231" w:lineRule="auto"/>
              <w:rPr/>
            </w:pPr>
            <w:r>
              <w:rPr>
                <w:spacing w:val="5"/>
              </w:rPr>
              <w:t>开发库</w:t>
            </w:r>
          </w:p>
        </w:tc>
        <w:tc>
          <w:tcPr>
            <w:tcW w:w="3968" w:type="dxa"/>
            <w:vAlign w:val="top"/>
          </w:tcPr>
          <w:p>
            <w:pPr>
              <w:ind w:left="1374"/>
              <w:spacing w:before="92" w:line="19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Numpy</w:t>
            </w:r>
            <w:r>
              <w:rPr>
                <w:rFonts w:ascii="Times New Roman" w:hAnsi="Times New Roman" w:eastAsia="Times New Roman" w:cs="Times New Roman"/>
                <w:sz w:val="20"/>
                <w:szCs w:val="20"/>
                <w:spacing w:val="30"/>
                <w:w w:val="101"/>
              </w:rPr>
              <w:t xml:space="preserve"> </w:t>
            </w:r>
            <w:r>
              <w:rPr>
                <w:rFonts w:ascii="Times New Roman" w:hAnsi="Times New Roman" w:eastAsia="Times New Roman" w:cs="Times New Roman"/>
                <w:sz w:val="20"/>
                <w:szCs w:val="20"/>
                <w:spacing w:val="5"/>
              </w:rPr>
              <w:t>1.24.4</w:t>
            </w:r>
          </w:p>
        </w:tc>
        <w:tc>
          <w:tcPr>
            <w:tcW w:w="819" w:type="dxa"/>
            <w:vAlign w:val="top"/>
          </w:tcPr>
          <w:p>
            <w:pPr>
              <w:pStyle w:val="TableText"/>
              <w:ind w:left="316"/>
              <w:spacing w:before="56" w:line="231" w:lineRule="auto"/>
              <w:rPr/>
            </w:pPr>
            <w:r>
              <w:rPr/>
              <w:t>套</w:t>
            </w:r>
          </w:p>
        </w:tc>
        <w:tc>
          <w:tcPr>
            <w:tcW w:w="1192" w:type="dxa"/>
            <w:vAlign w:val="top"/>
          </w:tcPr>
          <w:p>
            <w:pPr>
              <w:ind w:left="564"/>
              <w:spacing w:before="92"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r>
      <w:tr>
        <w:trPr>
          <w:trHeight w:val="317" w:hRule="atLeast"/>
        </w:trPr>
        <w:tc>
          <w:tcPr>
            <w:tcW w:w="2341" w:type="dxa"/>
            <w:vAlign w:val="top"/>
            <w:vMerge w:val="continue"/>
            <w:tcBorders>
              <w:top w:val="nil"/>
              <w:bottom w:val="nil"/>
            </w:tcBorders>
          </w:tcPr>
          <w:p>
            <w:pPr>
              <w:rPr>
                <w:rFonts w:ascii="Arial"/>
                <w:sz w:val="21"/>
              </w:rPr>
            </w:pPr>
            <w:r/>
          </w:p>
        </w:tc>
        <w:tc>
          <w:tcPr>
            <w:tcW w:w="3968" w:type="dxa"/>
            <w:vAlign w:val="top"/>
          </w:tcPr>
          <w:p>
            <w:pPr>
              <w:ind w:left="1452"/>
              <w:spacing w:before="88"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Pandas</w:t>
            </w:r>
            <w:r>
              <w:rPr>
                <w:rFonts w:ascii="Times New Roman" w:hAnsi="Times New Roman" w:eastAsia="Times New Roman" w:cs="Times New Roman"/>
                <w:sz w:val="20"/>
                <w:szCs w:val="20"/>
                <w:spacing w:val="7"/>
              </w:rPr>
              <w:t xml:space="preserve"> 2.0.3</w:t>
            </w:r>
          </w:p>
        </w:tc>
        <w:tc>
          <w:tcPr>
            <w:tcW w:w="819" w:type="dxa"/>
            <w:vAlign w:val="top"/>
          </w:tcPr>
          <w:p>
            <w:pPr>
              <w:pStyle w:val="TableText"/>
              <w:ind w:left="316"/>
              <w:spacing w:before="55" w:line="232" w:lineRule="auto"/>
              <w:rPr/>
            </w:pPr>
            <w:r>
              <w:rPr/>
              <w:t>套</w:t>
            </w:r>
          </w:p>
        </w:tc>
        <w:tc>
          <w:tcPr>
            <w:tcW w:w="1192" w:type="dxa"/>
            <w:vAlign w:val="top"/>
          </w:tcPr>
          <w:p>
            <w:pPr>
              <w:ind w:left="564"/>
              <w:spacing w:before="92"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r>
      <w:tr>
        <w:trPr>
          <w:trHeight w:val="317" w:hRule="atLeast"/>
        </w:trPr>
        <w:tc>
          <w:tcPr>
            <w:tcW w:w="2341" w:type="dxa"/>
            <w:vAlign w:val="top"/>
            <w:vMerge w:val="continue"/>
            <w:tcBorders>
              <w:top w:val="nil"/>
              <w:bottom w:val="nil"/>
            </w:tcBorders>
          </w:tcPr>
          <w:p>
            <w:pPr>
              <w:rPr>
                <w:rFonts w:ascii="Arial"/>
                <w:sz w:val="21"/>
              </w:rPr>
            </w:pPr>
            <w:r/>
          </w:p>
        </w:tc>
        <w:tc>
          <w:tcPr>
            <w:tcW w:w="3968" w:type="dxa"/>
            <w:vAlign w:val="top"/>
          </w:tcPr>
          <w:p>
            <w:pPr>
              <w:ind w:left="1305"/>
              <w:spacing w:before="87"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Matplotlib</w:t>
            </w:r>
            <w:r>
              <w:rPr>
                <w:rFonts w:ascii="Times New Roman" w:hAnsi="Times New Roman" w:eastAsia="Times New Roman" w:cs="Times New Roman"/>
                <w:sz w:val="20"/>
                <w:szCs w:val="20"/>
                <w:spacing w:val="10"/>
              </w:rPr>
              <w:t xml:space="preserve"> 3.7.5</w:t>
            </w:r>
          </w:p>
        </w:tc>
        <w:tc>
          <w:tcPr>
            <w:tcW w:w="819" w:type="dxa"/>
            <w:vAlign w:val="top"/>
          </w:tcPr>
          <w:p>
            <w:pPr>
              <w:pStyle w:val="TableText"/>
              <w:ind w:left="316"/>
              <w:spacing w:before="55" w:line="232" w:lineRule="auto"/>
              <w:rPr/>
            </w:pPr>
            <w:r>
              <w:rPr/>
              <w:t>套</w:t>
            </w:r>
          </w:p>
        </w:tc>
        <w:tc>
          <w:tcPr>
            <w:tcW w:w="1192" w:type="dxa"/>
            <w:vAlign w:val="top"/>
          </w:tcPr>
          <w:p>
            <w:pPr>
              <w:ind w:left="564"/>
              <w:spacing w:before="91"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r>
      <w:tr>
        <w:trPr>
          <w:trHeight w:val="317" w:hRule="atLeast"/>
        </w:trPr>
        <w:tc>
          <w:tcPr>
            <w:tcW w:w="2341" w:type="dxa"/>
            <w:vAlign w:val="top"/>
            <w:vMerge w:val="continue"/>
            <w:tcBorders>
              <w:top w:val="nil"/>
              <w:bottom w:val="nil"/>
            </w:tcBorders>
          </w:tcPr>
          <w:p>
            <w:pPr>
              <w:rPr>
                <w:rFonts w:ascii="Arial"/>
                <w:sz w:val="21"/>
              </w:rPr>
            </w:pPr>
            <w:r/>
          </w:p>
        </w:tc>
        <w:tc>
          <w:tcPr>
            <w:tcW w:w="3968" w:type="dxa"/>
            <w:vAlign w:val="top"/>
          </w:tcPr>
          <w:p>
            <w:pPr>
              <w:ind w:left="1560"/>
              <w:spacing w:before="87"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Vue</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js</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spacing w:val="3"/>
              </w:rPr>
              <w:t>3.2</w:t>
            </w:r>
          </w:p>
        </w:tc>
        <w:tc>
          <w:tcPr>
            <w:tcW w:w="819" w:type="dxa"/>
            <w:vAlign w:val="top"/>
          </w:tcPr>
          <w:p>
            <w:pPr>
              <w:pStyle w:val="TableText"/>
              <w:ind w:left="316"/>
              <w:spacing w:before="55" w:line="232" w:lineRule="auto"/>
              <w:rPr/>
            </w:pPr>
            <w:r>
              <w:rPr/>
              <w:t>套</w:t>
            </w:r>
          </w:p>
        </w:tc>
        <w:tc>
          <w:tcPr>
            <w:tcW w:w="1192" w:type="dxa"/>
            <w:vAlign w:val="top"/>
          </w:tcPr>
          <w:p>
            <w:pPr>
              <w:ind w:left="564"/>
              <w:spacing w:before="91"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r>
      <w:tr>
        <w:trPr>
          <w:trHeight w:val="317" w:hRule="atLeast"/>
        </w:trPr>
        <w:tc>
          <w:tcPr>
            <w:tcW w:w="2341" w:type="dxa"/>
            <w:vAlign w:val="top"/>
            <w:vMerge w:val="continue"/>
            <w:tcBorders>
              <w:top w:val="nil"/>
              <w:bottom w:val="nil"/>
            </w:tcBorders>
          </w:tcPr>
          <w:p>
            <w:pPr>
              <w:rPr>
                <w:rFonts w:ascii="Arial"/>
                <w:sz w:val="21"/>
              </w:rPr>
            </w:pPr>
            <w:r/>
          </w:p>
        </w:tc>
        <w:tc>
          <w:tcPr>
            <w:tcW w:w="3968" w:type="dxa"/>
            <w:vAlign w:val="top"/>
          </w:tcPr>
          <w:p>
            <w:pPr>
              <w:ind w:left="1512"/>
              <w:spacing w:before="89"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Echarts</w:t>
            </w:r>
            <w:r>
              <w:rPr>
                <w:rFonts w:ascii="Times New Roman" w:hAnsi="Times New Roman" w:eastAsia="Times New Roman" w:cs="Times New Roman"/>
                <w:sz w:val="20"/>
                <w:szCs w:val="20"/>
                <w:spacing w:val="13"/>
              </w:rPr>
              <w:t xml:space="preserve"> </w:t>
            </w:r>
            <w:r>
              <w:rPr>
                <w:rFonts w:ascii="Times New Roman" w:hAnsi="Times New Roman" w:eastAsia="Times New Roman" w:cs="Times New Roman"/>
                <w:sz w:val="20"/>
                <w:szCs w:val="20"/>
                <w:spacing w:val="7"/>
              </w:rPr>
              <w:t>5.</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7"/>
              </w:rPr>
              <w:t>1</w:t>
            </w:r>
          </w:p>
        </w:tc>
        <w:tc>
          <w:tcPr>
            <w:tcW w:w="819" w:type="dxa"/>
            <w:vAlign w:val="top"/>
          </w:tcPr>
          <w:p>
            <w:pPr>
              <w:pStyle w:val="TableText"/>
              <w:ind w:left="316"/>
              <w:spacing w:before="56" w:line="231" w:lineRule="auto"/>
              <w:rPr/>
            </w:pPr>
            <w:r>
              <w:rPr/>
              <w:t>套</w:t>
            </w:r>
          </w:p>
        </w:tc>
        <w:tc>
          <w:tcPr>
            <w:tcW w:w="1192" w:type="dxa"/>
            <w:vAlign w:val="top"/>
          </w:tcPr>
          <w:p>
            <w:pPr>
              <w:ind w:left="564"/>
              <w:spacing w:before="93"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r>
      <w:tr>
        <w:trPr>
          <w:trHeight w:val="317" w:hRule="atLeast"/>
        </w:trPr>
        <w:tc>
          <w:tcPr>
            <w:tcW w:w="2341" w:type="dxa"/>
            <w:vAlign w:val="top"/>
            <w:vMerge w:val="continue"/>
            <w:tcBorders>
              <w:top w:val="nil"/>
              <w:bottom w:val="nil"/>
            </w:tcBorders>
          </w:tcPr>
          <w:p>
            <w:pPr>
              <w:rPr>
                <w:rFonts w:ascii="Arial"/>
                <w:sz w:val="21"/>
              </w:rPr>
            </w:pPr>
            <w:r/>
          </w:p>
        </w:tc>
        <w:tc>
          <w:tcPr>
            <w:tcW w:w="3968" w:type="dxa"/>
            <w:vAlign w:val="top"/>
          </w:tcPr>
          <w:p>
            <w:pPr>
              <w:ind w:left="1413"/>
              <w:spacing w:before="92" w:line="19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Scrapy</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1"/>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1"/>
              </w:rPr>
              <w:t>14.2</w:t>
            </w:r>
          </w:p>
        </w:tc>
        <w:tc>
          <w:tcPr>
            <w:tcW w:w="819" w:type="dxa"/>
            <w:vAlign w:val="top"/>
          </w:tcPr>
          <w:p>
            <w:pPr>
              <w:pStyle w:val="TableText"/>
              <w:ind w:left="316"/>
              <w:spacing w:before="56" w:line="231" w:lineRule="auto"/>
              <w:rPr/>
            </w:pPr>
            <w:r>
              <w:rPr/>
              <w:t>套</w:t>
            </w:r>
          </w:p>
        </w:tc>
        <w:tc>
          <w:tcPr>
            <w:tcW w:w="1192" w:type="dxa"/>
            <w:vAlign w:val="top"/>
          </w:tcPr>
          <w:p>
            <w:pPr>
              <w:ind w:left="564"/>
              <w:spacing w:before="92"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r>
      <w:tr>
        <w:trPr>
          <w:trHeight w:val="317" w:hRule="atLeast"/>
        </w:trPr>
        <w:tc>
          <w:tcPr>
            <w:tcW w:w="2341" w:type="dxa"/>
            <w:vAlign w:val="top"/>
            <w:vMerge w:val="continue"/>
            <w:tcBorders>
              <w:top w:val="nil"/>
              <w:bottom w:val="nil"/>
            </w:tcBorders>
          </w:tcPr>
          <w:p>
            <w:pPr>
              <w:rPr>
                <w:rFonts w:ascii="Arial"/>
                <w:sz w:val="21"/>
              </w:rPr>
            </w:pPr>
            <w:r/>
          </w:p>
        </w:tc>
        <w:tc>
          <w:tcPr>
            <w:tcW w:w="3968" w:type="dxa"/>
            <w:vAlign w:val="top"/>
          </w:tcPr>
          <w:p>
            <w:pPr>
              <w:ind w:left="1317"/>
              <w:spacing w:before="92" w:line="19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Requests</w:t>
            </w:r>
            <w:r>
              <w:rPr>
                <w:rFonts w:ascii="Times New Roman" w:hAnsi="Times New Roman" w:eastAsia="Times New Roman" w:cs="Times New Roman"/>
                <w:sz w:val="20"/>
                <w:szCs w:val="20"/>
                <w:spacing w:val="8"/>
              </w:rPr>
              <w:t xml:space="preserve"> 2.32.3</w:t>
            </w:r>
          </w:p>
        </w:tc>
        <w:tc>
          <w:tcPr>
            <w:tcW w:w="819" w:type="dxa"/>
            <w:vAlign w:val="top"/>
          </w:tcPr>
          <w:p>
            <w:pPr>
              <w:pStyle w:val="TableText"/>
              <w:ind w:left="316"/>
              <w:spacing w:before="56" w:line="231" w:lineRule="auto"/>
              <w:rPr/>
            </w:pPr>
            <w:r>
              <w:rPr/>
              <w:t>套</w:t>
            </w:r>
          </w:p>
        </w:tc>
        <w:tc>
          <w:tcPr>
            <w:tcW w:w="1192" w:type="dxa"/>
            <w:vAlign w:val="top"/>
          </w:tcPr>
          <w:p>
            <w:pPr>
              <w:ind w:left="564"/>
              <w:spacing w:before="92"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r>
      <w:tr>
        <w:trPr>
          <w:trHeight w:val="317" w:hRule="atLeast"/>
        </w:trPr>
        <w:tc>
          <w:tcPr>
            <w:tcW w:w="2341" w:type="dxa"/>
            <w:vAlign w:val="top"/>
            <w:vMerge w:val="continue"/>
            <w:tcBorders>
              <w:top w:val="nil"/>
              <w:bottom w:val="nil"/>
            </w:tcBorders>
          </w:tcPr>
          <w:p>
            <w:pPr>
              <w:rPr>
                <w:rFonts w:ascii="Arial"/>
                <w:sz w:val="21"/>
              </w:rPr>
            </w:pPr>
            <w:r/>
          </w:p>
        </w:tc>
        <w:tc>
          <w:tcPr>
            <w:tcW w:w="3968" w:type="dxa"/>
            <w:vAlign w:val="top"/>
          </w:tcPr>
          <w:p>
            <w:pPr>
              <w:ind w:left="1332"/>
              <w:spacing w:before="88"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Snownlp</w:t>
            </w:r>
            <w:r>
              <w:rPr>
                <w:rFonts w:ascii="Times New Roman" w:hAnsi="Times New Roman" w:eastAsia="Times New Roman" w:cs="Times New Roman"/>
                <w:sz w:val="20"/>
                <w:szCs w:val="20"/>
                <w:spacing w:val="3"/>
              </w:rPr>
              <w:t xml:space="preserve"> 0.</w:t>
            </w:r>
            <w:r>
              <w:rPr>
                <w:rFonts w:ascii="Times New Roman" w:hAnsi="Times New Roman" w:eastAsia="Times New Roman" w:cs="Times New Roman"/>
                <w:sz w:val="20"/>
                <w:szCs w:val="20"/>
                <w:spacing w:val="-23"/>
              </w:rPr>
              <w:t xml:space="preserve"> </w:t>
            </w:r>
            <w:r>
              <w:rPr>
                <w:rFonts w:ascii="Times New Roman" w:hAnsi="Times New Roman" w:eastAsia="Times New Roman" w:cs="Times New Roman"/>
                <w:sz w:val="20"/>
                <w:szCs w:val="20"/>
                <w:spacing w:val="3"/>
              </w:rPr>
              <w:t>12.3</w:t>
            </w:r>
          </w:p>
        </w:tc>
        <w:tc>
          <w:tcPr>
            <w:tcW w:w="819" w:type="dxa"/>
            <w:vAlign w:val="top"/>
          </w:tcPr>
          <w:p>
            <w:pPr>
              <w:pStyle w:val="TableText"/>
              <w:ind w:left="316"/>
              <w:spacing w:before="55" w:line="232" w:lineRule="auto"/>
              <w:rPr/>
            </w:pPr>
            <w:r>
              <w:rPr/>
              <w:t>套</w:t>
            </w:r>
          </w:p>
        </w:tc>
        <w:tc>
          <w:tcPr>
            <w:tcW w:w="1192" w:type="dxa"/>
            <w:vAlign w:val="top"/>
          </w:tcPr>
          <w:p>
            <w:pPr>
              <w:ind w:left="564"/>
              <w:spacing w:before="92"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r>
      <w:tr>
        <w:trPr>
          <w:trHeight w:val="317" w:hRule="atLeast"/>
        </w:trPr>
        <w:tc>
          <w:tcPr>
            <w:tcW w:w="2341" w:type="dxa"/>
            <w:vAlign w:val="top"/>
            <w:vMerge w:val="continue"/>
            <w:tcBorders>
              <w:top w:val="nil"/>
              <w:bottom w:val="nil"/>
            </w:tcBorders>
          </w:tcPr>
          <w:p>
            <w:pPr>
              <w:rPr>
                <w:rFonts w:ascii="Arial"/>
                <w:sz w:val="21"/>
              </w:rPr>
            </w:pPr>
            <w:r/>
          </w:p>
        </w:tc>
        <w:tc>
          <w:tcPr>
            <w:tcW w:w="3968" w:type="dxa"/>
            <w:vAlign w:val="top"/>
          </w:tcPr>
          <w:p>
            <w:pPr>
              <w:ind w:left="1339"/>
              <w:spacing w:before="87"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Pyecharts</w:t>
            </w:r>
            <w:r>
              <w:rPr>
                <w:rFonts w:ascii="Times New Roman" w:hAnsi="Times New Roman" w:eastAsia="Times New Roman" w:cs="Times New Roman"/>
                <w:sz w:val="20"/>
                <w:szCs w:val="20"/>
                <w:spacing w:val="9"/>
              </w:rPr>
              <w:t xml:space="preserve"> 2.0.7</w:t>
            </w:r>
          </w:p>
        </w:tc>
        <w:tc>
          <w:tcPr>
            <w:tcW w:w="819" w:type="dxa"/>
            <w:vAlign w:val="top"/>
          </w:tcPr>
          <w:p>
            <w:pPr>
              <w:pStyle w:val="TableText"/>
              <w:ind w:left="316"/>
              <w:spacing w:before="55" w:line="232" w:lineRule="auto"/>
              <w:rPr/>
            </w:pPr>
            <w:r>
              <w:rPr/>
              <w:t>套</w:t>
            </w:r>
          </w:p>
        </w:tc>
        <w:tc>
          <w:tcPr>
            <w:tcW w:w="1192" w:type="dxa"/>
            <w:vAlign w:val="top"/>
          </w:tcPr>
          <w:p>
            <w:pPr>
              <w:ind w:left="564"/>
              <w:spacing w:before="91"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r>
      <w:tr>
        <w:trPr>
          <w:trHeight w:val="317" w:hRule="atLeast"/>
        </w:trPr>
        <w:tc>
          <w:tcPr>
            <w:tcW w:w="2341" w:type="dxa"/>
            <w:vAlign w:val="top"/>
            <w:vMerge w:val="continue"/>
            <w:tcBorders>
              <w:top w:val="nil"/>
              <w:bottom w:val="nil"/>
            </w:tcBorders>
          </w:tcPr>
          <w:p>
            <w:pPr>
              <w:rPr>
                <w:rFonts w:ascii="Arial"/>
                <w:sz w:val="21"/>
              </w:rPr>
            </w:pPr>
            <w:r/>
          </w:p>
        </w:tc>
        <w:tc>
          <w:tcPr>
            <w:tcW w:w="3968" w:type="dxa"/>
            <w:vAlign w:val="top"/>
          </w:tcPr>
          <w:p>
            <w:pPr>
              <w:ind w:left="1522"/>
              <w:spacing w:before="87"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Lxml</w:t>
            </w:r>
            <w:r>
              <w:rPr>
                <w:rFonts w:ascii="Times New Roman" w:hAnsi="Times New Roman" w:eastAsia="Times New Roman" w:cs="Times New Roman"/>
                <w:sz w:val="20"/>
                <w:szCs w:val="20"/>
                <w:spacing w:val="6"/>
              </w:rPr>
              <w:t xml:space="preserve"> 4.9.3</w:t>
            </w:r>
          </w:p>
        </w:tc>
        <w:tc>
          <w:tcPr>
            <w:tcW w:w="819" w:type="dxa"/>
            <w:vAlign w:val="top"/>
          </w:tcPr>
          <w:p>
            <w:pPr>
              <w:pStyle w:val="TableText"/>
              <w:ind w:left="316"/>
              <w:spacing w:before="55" w:line="232" w:lineRule="auto"/>
              <w:rPr/>
            </w:pPr>
            <w:r>
              <w:rPr/>
              <w:t>套</w:t>
            </w:r>
          </w:p>
        </w:tc>
        <w:tc>
          <w:tcPr>
            <w:tcW w:w="1192" w:type="dxa"/>
            <w:vAlign w:val="top"/>
          </w:tcPr>
          <w:p>
            <w:pPr>
              <w:ind w:left="564"/>
              <w:spacing w:before="91"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r>
      <w:tr>
        <w:trPr>
          <w:trHeight w:val="317" w:hRule="atLeast"/>
        </w:trPr>
        <w:tc>
          <w:tcPr>
            <w:tcW w:w="2341" w:type="dxa"/>
            <w:vAlign w:val="top"/>
            <w:vMerge w:val="continue"/>
            <w:tcBorders>
              <w:top w:val="nil"/>
              <w:bottom w:val="nil"/>
            </w:tcBorders>
          </w:tcPr>
          <w:p>
            <w:pPr>
              <w:rPr>
                <w:rFonts w:ascii="Arial"/>
                <w:sz w:val="21"/>
              </w:rPr>
            </w:pPr>
            <w:r/>
          </w:p>
        </w:tc>
        <w:tc>
          <w:tcPr>
            <w:tcW w:w="3968" w:type="dxa"/>
            <w:vAlign w:val="top"/>
          </w:tcPr>
          <w:p>
            <w:pPr>
              <w:ind w:left="1423"/>
              <w:spacing w:before="89"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Pillow</w:t>
            </w:r>
            <w:r>
              <w:rPr>
                <w:rFonts w:ascii="Times New Roman" w:hAnsi="Times New Roman" w:eastAsia="Times New Roman" w:cs="Times New Roman"/>
                <w:sz w:val="20"/>
                <w:szCs w:val="20"/>
                <w:spacing w:val="29"/>
                <w:w w:val="101"/>
              </w:rPr>
              <w:t xml:space="preserve"> </w:t>
            </w:r>
            <w:r>
              <w:rPr>
                <w:rFonts w:ascii="Times New Roman" w:hAnsi="Times New Roman" w:eastAsia="Times New Roman" w:cs="Times New Roman"/>
                <w:sz w:val="20"/>
                <w:szCs w:val="20"/>
                <w:spacing w:val="3"/>
              </w:rPr>
              <w:t>10.4.0</w:t>
            </w:r>
          </w:p>
        </w:tc>
        <w:tc>
          <w:tcPr>
            <w:tcW w:w="819" w:type="dxa"/>
            <w:vAlign w:val="top"/>
          </w:tcPr>
          <w:p>
            <w:pPr>
              <w:pStyle w:val="TableText"/>
              <w:ind w:left="316"/>
              <w:spacing w:before="56" w:line="231" w:lineRule="auto"/>
              <w:rPr/>
            </w:pPr>
            <w:r>
              <w:rPr/>
              <w:t>套</w:t>
            </w:r>
          </w:p>
        </w:tc>
        <w:tc>
          <w:tcPr>
            <w:tcW w:w="1192" w:type="dxa"/>
            <w:vAlign w:val="top"/>
          </w:tcPr>
          <w:p>
            <w:pPr>
              <w:ind w:left="564"/>
              <w:spacing w:before="93"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r>
      <w:tr>
        <w:trPr>
          <w:trHeight w:val="317" w:hRule="atLeast"/>
        </w:trPr>
        <w:tc>
          <w:tcPr>
            <w:tcW w:w="2341" w:type="dxa"/>
            <w:vAlign w:val="top"/>
            <w:vMerge w:val="continue"/>
            <w:tcBorders>
              <w:top w:val="nil"/>
              <w:bottom w:val="nil"/>
            </w:tcBorders>
          </w:tcPr>
          <w:p>
            <w:pPr>
              <w:rPr>
                <w:rFonts w:ascii="Arial"/>
                <w:sz w:val="21"/>
              </w:rPr>
            </w:pPr>
            <w:r/>
          </w:p>
        </w:tc>
        <w:tc>
          <w:tcPr>
            <w:tcW w:w="3968" w:type="dxa"/>
            <w:vAlign w:val="top"/>
          </w:tcPr>
          <w:p>
            <w:pPr>
              <w:ind w:left="1327"/>
              <w:spacing w:before="88"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Pyparsing</w:t>
            </w:r>
            <w:r>
              <w:rPr>
                <w:rFonts w:ascii="Times New Roman" w:hAnsi="Times New Roman" w:eastAsia="Times New Roman" w:cs="Times New Roman"/>
                <w:sz w:val="20"/>
                <w:szCs w:val="20"/>
                <w:spacing w:val="14"/>
                <w:w w:val="101"/>
              </w:rPr>
              <w:t xml:space="preserve"> </w:t>
            </w:r>
            <w:r>
              <w:rPr>
                <w:rFonts w:ascii="Times New Roman" w:hAnsi="Times New Roman" w:eastAsia="Times New Roman" w:cs="Times New Roman"/>
                <w:sz w:val="20"/>
                <w:szCs w:val="20"/>
                <w:spacing w:val="4"/>
              </w:rPr>
              <w:t>3.</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4"/>
              </w:rPr>
              <w:t>1.4</w:t>
            </w:r>
          </w:p>
        </w:tc>
        <w:tc>
          <w:tcPr>
            <w:tcW w:w="819" w:type="dxa"/>
            <w:vAlign w:val="top"/>
          </w:tcPr>
          <w:p>
            <w:pPr>
              <w:pStyle w:val="TableText"/>
              <w:ind w:left="316"/>
              <w:spacing w:before="56" w:line="231" w:lineRule="auto"/>
              <w:rPr/>
            </w:pPr>
            <w:r>
              <w:rPr/>
              <w:t>套</w:t>
            </w:r>
          </w:p>
        </w:tc>
        <w:tc>
          <w:tcPr>
            <w:tcW w:w="1192" w:type="dxa"/>
            <w:vAlign w:val="top"/>
          </w:tcPr>
          <w:p>
            <w:pPr>
              <w:ind w:left="564"/>
              <w:spacing w:before="92"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r>
      <w:tr>
        <w:trPr>
          <w:trHeight w:val="317" w:hRule="atLeast"/>
        </w:trPr>
        <w:tc>
          <w:tcPr>
            <w:tcW w:w="2341" w:type="dxa"/>
            <w:vAlign w:val="top"/>
            <w:vMerge w:val="continue"/>
            <w:tcBorders>
              <w:top w:val="nil"/>
              <w:bottom w:val="nil"/>
            </w:tcBorders>
          </w:tcPr>
          <w:p>
            <w:pPr>
              <w:rPr>
                <w:rFonts w:ascii="Arial"/>
                <w:sz w:val="21"/>
              </w:rPr>
            </w:pPr>
            <w:r/>
          </w:p>
        </w:tc>
        <w:tc>
          <w:tcPr>
            <w:tcW w:w="3968" w:type="dxa"/>
            <w:vAlign w:val="top"/>
          </w:tcPr>
          <w:p>
            <w:pPr>
              <w:ind w:left="1344"/>
              <w:spacing w:before="92" w:line="19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PyYAML</w:t>
            </w:r>
            <w:r>
              <w:rPr>
                <w:rFonts w:ascii="Times New Roman" w:hAnsi="Times New Roman" w:eastAsia="Times New Roman" w:cs="Times New Roman"/>
                <w:sz w:val="20"/>
                <w:szCs w:val="20"/>
                <w:spacing w:val="4"/>
              </w:rPr>
              <w:t xml:space="preserve"> 6.0.2</w:t>
            </w:r>
          </w:p>
        </w:tc>
        <w:tc>
          <w:tcPr>
            <w:tcW w:w="819" w:type="dxa"/>
            <w:vAlign w:val="top"/>
          </w:tcPr>
          <w:p>
            <w:pPr>
              <w:pStyle w:val="TableText"/>
              <w:ind w:left="316"/>
              <w:spacing w:before="56" w:line="231" w:lineRule="auto"/>
              <w:rPr/>
            </w:pPr>
            <w:r>
              <w:rPr/>
              <w:t>套</w:t>
            </w:r>
          </w:p>
        </w:tc>
        <w:tc>
          <w:tcPr>
            <w:tcW w:w="1192" w:type="dxa"/>
            <w:vAlign w:val="top"/>
          </w:tcPr>
          <w:p>
            <w:pPr>
              <w:ind w:left="564"/>
              <w:spacing w:before="92"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r>
      <w:tr>
        <w:trPr>
          <w:trHeight w:val="317" w:hRule="atLeast"/>
        </w:trPr>
        <w:tc>
          <w:tcPr>
            <w:tcW w:w="2341" w:type="dxa"/>
            <w:vAlign w:val="top"/>
            <w:vMerge w:val="continue"/>
            <w:tcBorders>
              <w:top w:val="nil"/>
              <w:bottom w:val="nil"/>
            </w:tcBorders>
          </w:tcPr>
          <w:p>
            <w:pPr>
              <w:rPr>
                <w:rFonts w:ascii="Arial"/>
                <w:sz w:val="21"/>
              </w:rPr>
            </w:pPr>
            <w:r/>
          </w:p>
        </w:tc>
        <w:tc>
          <w:tcPr>
            <w:tcW w:w="3968" w:type="dxa"/>
            <w:vAlign w:val="top"/>
          </w:tcPr>
          <w:p>
            <w:pPr>
              <w:ind w:left="1268"/>
              <w:spacing w:before="88"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Certifi</w:t>
            </w:r>
            <w:r>
              <w:rPr>
                <w:rFonts w:ascii="Times New Roman" w:hAnsi="Times New Roman" w:eastAsia="Times New Roman" w:cs="Times New Roman"/>
                <w:sz w:val="20"/>
                <w:szCs w:val="20"/>
                <w:spacing w:val="3"/>
              </w:rPr>
              <w:t xml:space="preserve"> 2025.</w:t>
            </w:r>
            <w:r>
              <w:rPr>
                <w:rFonts w:ascii="Times New Roman" w:hAnsi="Times New Roman" w:eastAsia="Times New Roman" w:cs="Times New Roman"/>
                <w:sz w:val="20"/>
                <w:szCs w:val="20"/>
                <w:spacing w:val="-22"/>
              </w:rPr>
              <w:t xml:space="preserve"> </w:t>
            </w:r>
            <w:r>
              <w:rPr>
                <w:rFonts w:ascii="Times New Roman" w:hAnsi="Times New Roman" w:eastAsia="Times New Roman" w:cs="Times New Roman"/>
                <w:sz w:val="20"/>
                <w:szCs w:val="20"/>
                <w:spacing w:val="3"/>
              </w:rPr>
              <w:t>1.31</w:t>
            </w:r>
          </w:p>
        </w:tc>
        <w:tc>
          <w:tcPr>
            <w:tcW w:w="819" w:type="dxa"/>
            <w:vAlign w:val="top"/>
          </w:tcPr>
          <w:p>
            <w:pPr>
              <w:pStyle w:val="TableText"/>
              <w:ind w:left="316"/>
              <w:spacing w:before="55" w:line="232" w:lineRule="auto"/>
              <w:rPr/>
            </w:pPr>
            <w:r>
              <w:rPr/>
              <w:t>套</w:t>
            </w:r>
          </w:p>
        </w:tc>
        <w:tc>
          <w:tcPr>
            <w:tcW w:w="1192" w:type="dxa"/>
            <w:vAlign w:val="top"/>
          </w:tcPr>
          <w:p>
            <w:pPr>
              <w:ind w:left="564"/>
              <w:spacing w:before="92"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r>
      <w:tr>
        <w:trPr>
          <w:trHeight w:val="317" w:hRule="atLeast"/>
        </w:trPr>
        <w:tc>
          <w:tcPr>
            <w:tcW w:w="2341" w:type="dxa"/>
            <w:vAlign w:val="top"/>
            <w:vMerge w:val="continue"/>
            <w:tcBorders>
              <w:top w:val="nil"/>
              <w:bottom w:val="nil"/>
            </w:tcBorders>
          </w:tcPr>
          <w:p>
            <w:pPr>
              <w:rPr>
                <w:rFonts w:ascii="Arial"/>
                <w:sz w:val="21"/>
              </w:rPr>
            </w:pPr>
            <w:r/>
          </w:p>
        </w:tc>
        <w:tc>
          <w:tcPr>
            <w:tcW w:w="3968" w:type="dxa"/>
            <w:vAlign w:val="top"/>
          </w:tcPr>
          <w:p>
            <w:pPr>
              <w:ind w:left="942"/>
              <w:spacing w:before="87"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Charset</w:t>
            </w:r>
            <w:r>
              <w:rPr>
                <w:rFonts w:ascii="Times New Roman" w:hAnsi="Times New Roman" w:eastAsia="Times New Roman" w:cs="Times New Roman"/>
                <w:sz w:val="20"/>
                <w:szCs w:val="20"/>
                <w:spacing w:val="12"/>
              </w:rPr>
              <w:t>-</w:t>
            </w:r>
            <w:r>
              <w:rPr>
                <w:rFonts w:ascii="Times New Roman" w:hAnsi="Times New Roman" w:eastAsia="Times New Roman" w:cs="Times New Roman"/>
                <w:sz w:val="20"/>
                <w:szCs w:val="20"/>
              </w:rPr>
              <w:t>normalizer</w:t>
            </w:r>
            <w:r>
              <w:rPr>
                <w:rFonts w:ascii="Times New Roman" w:hAnsi="Times New Roman" w:eastAsia="Times New Roman" w:cs="Times New Roman"/>
                <w:sz w:val="20"/>
                <w:szCs w:val="20"/>
                <w:spacing w:val="12"/>
              </w:rPr>
              <w:t xml:space="preserve"> 3.4.</w:t>
            </w:r>
            <w:r>
              <w:rPr>
                <w:rFonts w:ascii="Times New Roman" w:hAnsi="Times New Roman" w:eastAsia="Times New Roman" w:cs="Times New Roman"/>
                <w:sz w:val="20"/>
                <w:szCs w:val="20"/>
                <w:spacing w:val="-23"/>
              </w:rPr>
              <w:t xml:space="preserve"> </w:t>
            </w:r>
            <w:r>
              <w:rPr>
                <w:rFonts w:ascii="Times New Roman" w:hAnsi="Times New Roman" w:eastAsia="Times New Roman" w:cs="Times New Roman"/>
                <w:sz w:val="20"/>
                <w:szCs w:val="20"/>
                <w:spacing w:val="12"/>
              </w:rPr>
              <w:t>1</w:t>
            </w:r>
          </w:p>
        </w:tc>
        <w:tc>
          <w:tcPr>
            <w:tcW w:w="819" w:type="dxa"/>
            <w:vAlign w:val="top"/>
          </w:tcPr>
          <w:p>
            <w:pPr>
              <w:pStyle w:val="TableText"/>
              <w:ind w:left="316"/>
              <w:spacing w:before="55" w:line="232" w:lineRule="auto"/>
              <w:rPr/>
            </w:pPr>
            <w:r>
              <w:rPr/>
              <w:t>套</w:t>
            </w:r>
          </w:p>
        </w:tc>
        <w:tc>
          <w:tcPr>
            <w:tcW w:w="1192" w:type="dxa"/>
            <w:vAlign w:val="top"/>
          </w:tcPr>
          <w:p>
            <w:pPr>
              <w:ind w:left="564"/>
              <w:spacing w:before="91"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r>
      <w:tr>
        <w:trPr>
          <w:trHeight w:val="317" w:hRule="atLeast"/>
        </w:trPr>
        <w:tc>
          <w:tcPr>
            <w:tcW w:w="2341" w:type="dxa"/>
            <w:vAlign w:val="top"/>
            <w:vMerge w:val="continue"/>
            <w:tcBorders>
              <w:top w:val="nil"/>
              <w:bottom w:val="nil"/>
            </w:tcBorders>
          </w:tcPr>
          <w:p>
            <w:pPr>
              <w:rPr>
                <w:rFonts w:ascii="Arial"/>
                <w:sz w:val="21"/>
              </w:rPr>
            </w:pPr>
            <w:r/>
          </w:p>
        </w:tc>
        <w:tc>
          <w:tcPr>
            <w:tcW w:w="3968" w:type="dxa"/>
            <w:vAlign w:val="top"/>
          </w:tcPr>
          <w:p>
            <w:pPr>
              <w:ind w:left="1498"/>
              <w:spacing w:before="87"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Jinja</w:t>
            </w:r>
            <w:r>
              <w:rPr>
                <w:rFonts w:ascii="Times New Roman" w:hAnsi="Times New Roman" w:eastAsia="Times New Roman" w:cs="Times New Roman"/>
                <w:sz w:val="20"/>
                <w:szCs w:val="20"/>
                <w:spacing w:val="1"/>
              </w:rPr>
              <w:t>2</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spacing w:val="1"/>
              </w:rPr>
              <w:t>3.</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1"/>
              </w:rPr>
              <w:t>1.6</w:t>
            </w:r>
          </w:p>
        </w:tc>
        <w:tc>
          <w:tcPr>
            <w:tcW w:w="819" w:type="dxa"/>
            <w:vAlign w:val="top"/>
          </w:tcPr>
          <w:p>
            <w:pPr>
              <w:pStyle w:val="TableText"/>
              <w:ind w:left="316"/>
              <w:spacing w:before="55" w:line="232" w:lineRule="auto"/>
              <w:rPr/>
            </w:pPr>
            <w:r>
              <w:rPr/>
              <w:t>套</w:t>
            </w:r>
          </w:p>
        </w:tc>
        <w:tc>
          <w:tcPr>
            <w:tcW w:w="1192" w:type="dxa"/>
            <w:vAlign w:val="top"/>
          </w:tcPr>
          <w:p>
            <w:pPr>
              <w:ind w:left="564"/>
              <w:spacing w:before="91"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r>
      <w:tr>
        <w:trPr>
          <w:trHeight w:val="317" w:hRule="atLeast"/>
        </w:trPr>
        <w:tc>
          <w:tcPr>
            <w:tcW w:w="2341" w:type="dxa"/>
            <w:vAlign w:val="top"/>
            <w:vMerge w:val="continue"/>
            <w:tcBorders>
              <w:top w:val="nil"/>
              <w:bottom w:val="nil"/>
            </w:tcBorders>
          </w:tcPr>
          <w:p>
            <w:pPr>
              <w:rPr>
                <w:rFonts w:ascii="Arial"/>
                <w:sz w:val="21"/>
              </w:rPr>
            </w:pPr>
            <w:r/>
          </w:p>
        </w:tc>
        <w:tc>
          <w:tcPr>
            <w:tcW w:w="3968" w:type="dxa"/>
            <w:vAlign w:val="top"/>
          </w:tcPr>
          <w:p>
            <w:pPr>
              <w:ind w:left="1402"/>
              <w:spacing w:before="89"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mpmath</w:t>
            </w:r>
            <w:r>
              <w:rPr>
                <w:rFonts w:ascii="Times New Roman" w:hAnsi="Times New Roman" w:eastAsia="Times New Roman" w:cs="Times New Roman"/>
                <w:sz w:val="20"/>
                <w:szCs w:val="20"/>
                <w:spacing w:val="27"/>
              </w:rPr>
              <w:t xml:space="preserve"> </w:t>
            </w:r>
            <w:r>
              <w:rPr>
                <w:rFonts w:ascii="Times New Roman" w:hAnsi="Times New Roman" w:eastAsia="Times New Roman" w:cs="Times New Roman"/>
                <w:sz w:val="20"/>
                <w:szCs w:val="20"/>
                <w:spacing w:val="5"/>
              </w:rPr>
              <w:t>1.3.0</w:t>
            </w:r>
          </w:p>
        </w:tc>
        <w:tc>
          <w:tcPr>
            <w:tcW w:w="819" w:type="dxa"/>
            <w:vAlign w:val="top"/>
          </w:tcPr>
          <w:p>
            <w:pPr>
              <w:pStyle w:val="TableText"/>
              <w:ind w:left="316"/>
              <w:spacing w:before="56" w:line="231" w:lineRule="auto"/>
              <w:rPr/>
            </w:pPr>
            <w:r>
              <w:rPr/>
              <w:t>套</w:t>
            </w:r>
          </w:p>
        </w:tc>
        <w:tc>
          <w:tcPr>
            <w:tcW w:w="1192" w:type="dxa"/>
            <w:vAlign w:val="top"/>
          </w:tcPr>
          <w:p>
            <w:pPr>
              <w:ind w:left="564"/>
              <w:spacing w:before="93"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r>
      <w:tr>
        <w:trPr>
          <w:trHeight w:val="317" w:hRule="atLeast"/>
        </w:trPr>
        <w:tc>
          <w:tcPr>
            <w:tcW w:w="2341" w:type="dxa"/>
            <w:vAlign w:val="top"/>
            <w:vMerge w:val="continue"/>
            <w:tcBorders>
              <w:top w:val="nil"/>
              <w:bottom w:val="nil"/>
            </w:tcBorders>
          </w:tcPr>
          <w:p>
            <w:pPr>
              <w:rPr>
                <w:rFonts w:ascii="Arial"/>
                <w:sz w:val="21"/>
              </w:rPr>
            </w:pPr>
            <w:r/>
          </w:p>
        </w:tc>
        <w:tc>
          <w:tcPr>
            <w:tcW w:w="3968" w:type="dxa"/>
            <w:vAlign w:val="top"/>
          </w:tcPr>
          <w:p>
            <w:pPr>
              <w:ind w:left="1510"/>
              <w:spacing w:before="88"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psutil</w:t>
            </w:r>
            <w:r>
              <w:rPr>
                <w:rFonts w:ascii="Times New Roman" w:hAnsi="Times New Roman" w:eastAsia="Times New Roman" w:cs="Times New Roman"/>
                <w:sz w:val="20"/>
                <w:szCs w:val="20"/>
                <w:spacing w:val="14"/>
                <w:w w:val="101"/>
              </w:rPr>
              <w:t xml:space="preserve"> </w:t>
            </w:r>
            <w:r>
              <w:rPr>
                <w:rFonts w:ascii="Times New Roman" w:hAnsi="Times New Roman" w:eastAsia="Times New Roman" w:cs="Times New Roman"/>
                <w:sz w:val="20"/>
                <w:szCs w:val="20"/>
                <w:spacing w:val="6"/>
              </w:rPr>
              <w:t>7.0.0</w:t>
            </w:r>
          </w:p>
        </w:tc>
        <w:tc>
          <w:tcPr>
            <w:tcW w:w="819" w:type="dxa"/>
            <w:vAlign w:val="top"/>
          </w:tcPr>
          <w:p>
            <w:pPr>
              <w:pStyle w:val="TableText"/>
              <w:ind w:left="316"/>
              <w:spacing w:before="56" w:line="231" w:lineRule="auto"/>
              <w:rPr/>
            </w:pPr>
            <w:r>
              <w:rPr/>
              <w:t>套</w:t>
            </w:r>
          </w:p>
        </w:tc>
        <w:tc>
          <w:tcPr>
            <w:tcW w:w="1192" w:type="dxa"/>
            <w:vAlign w:val="top"/>
          </w:tcPr>
          <w:p>
            <w:pPr>
              <w:ind w:left="564"/>
              <w:spacing w:before="92"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r>
      <w:tr>
        <w:trPr>
          <w:trHeight w:val="317" w:hRule="atLeast"/>
        </w:trPr>
        <w:tc>
          <w:tcPr>
            <w:tcW w:w="2341" w:type="dxa"/>
            <w:vAlign w:val="top"/>
            <w:vMerge w:val="continue"/>
            <w:tcBorders>
              <w:top w:val="nil"/>
              <w:bottom w:val="nil"/>
            </w:tcBorders>
          </w:tcPr>
          <w:p>
            <w:pPr>
              <w:rPr>
                <w:rFonts w:ascii="Arial"/>
                <w:sz w:val="21"/>
              </w:rPr>
            </w:pPr>
            <w:r/>
          </w:p>
        </w:tc>
        <w:tc>
          <w:tcPr>
            <w:tcW w:w="3968" w:type="dxa"/>
            <w:vAlign w:val="top"/>
          </w:tcPr>
          <w:p>
            <w:pPr>
              <w:ind w:left="1349"/>
              <w:spacing w:before="92" w:line="19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requests</w:t>
            </w:r>
            <w:r>
              <w:rPr>
                <w:rFonts w:ascii="Times New Roman" w:hAnsi="Times New Roman" w:eastAsia="Times New Roman" w:cs="Times New Roman"/>
                <w:sz w:val="20"/>
                <w:szCs w:val="20"/>
                <w:spacing w:val="8"/>
              </w:rPr>
              <w:t xml:space="preserve"> 2.32.3</w:t>
            </w:r>
          </w:p>
        </w:tc>
        <w:tc>
          <w:tcPr>
            <w:tcW w:w="819" w:type="dxa"/>
            <w:vAlign w:val="top"/>
          </w:tcPr>
          <w:p>
            <w:pPr>
              <w:pStyle w:val="TableText"/>
              <w:ind w:left="316"/>
              <w:spacing w:before="56" w:line="231" w:lineRule="auto"/>
              <w:rPr/>
            </w:pPr>
            <w:r>
              <w:rPr/>
              <w:t>套</w:t>
            </w:r>
          </w:p>
        </w:tc>
        <w:tc>
          <w:tcPr>
            <w:tcW w:w="1192" w:type="dxa"/>
            <w:vAlign w:val="top"/>
          </w:tcPr>
          <w:p>
            <w:pPr>
              <w:ind w:left="564"/>
              <w:spacing w:before="92"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r>
      <w:tr>
        <w:trPr>
          <w:trHeight w:val="317" w:hRule="atLeast"/>
        </w:trPr>
        <w:tc>
          <w:tcPr>
            <w:tcW w:w="2341" w:type="dxa"/>
            <w:vAlign w:val="top"/>
            <w:vMerge w:val="continue"/>
            <w:tcBorders>
              <w:top w:val="nil"/>
              <w:bottom w:val="nil"/>
            </w:tcBorders>
          </w:tcPr>
          <w:p>
            <w:pPr>
              <w:rPr>
                <w:rFonts w:ascii="Arial"/>
                <w:sz w:val="21"/>
              </w:rPr>
            </w:pPr>
            <w:r/>
          </w:p>
        </w:tc>
        <w:tc>
          <w:tcPr>
            <w:tcW w:w="3968" w:type="dxa"/>
            <w:vAlign w:val="top"/>
          </w:tcPr>
          <w:p>
            <w:pPr>
              <w:ind w:left="1374"/>
              <w:spacing w:before="88"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seaborn</w:t>
            </w:r>
            <w:r>
              <w:rPr>
                <w:rFonts w:ascii="Times New Roman" w:hAnsi="Times New Roman" w:eastAsia="Times New Roman" w:cs="Times New Roman"/>
                <w:sz w:val="20"/>
                <w:szCs w:val="20"/>
                <w:spacing w:val="6"/>
              </w:rPr>
              <w:t xml:space="preserve"> 0.13.2</w:t>
            </w:r>
          </w:p>
        </w:tc>
        <w:tc>
          <w:tcPr>
            <w:tcW w:w="819" w:type="dxa"/>
            <w:vAlign w:val="top"/>
          </w:tcPr>
          <w:p>
            <w:pPr>
              <w:pStyle w:val="TableText"/>
              <w:ind w:left="316"/>
              <w:spacing w:before="55" w:line="232" w:lineRule="auto"/>
              <w:rPr/>
            </w:pPr>
            <w:r>
              <w:rPr/>
              <w:t>套</w:t>
            </w:r>
          </w:p>
        </w:tc>
        <w:tc>
          <w:tcPr>
            <w:tcW w:w="1192" w:type="dxa"/>
            <w:vAlign w:val="top"/>
          </w:tcPr>
          <w:p>
            <w:pPr>
              <w:ind w:left="564"/>
              <w:spacing w:before="92"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r>
      <w:tr>
        <w:trPr>
          <w:trHeight w:val="317" w:hRule="atLeast"/>
        </w:trPr>
        <w:tc>
          <w:tcPr>
            <w:tcW w:w="2341" w:type="dxa"/>
            <w:vAlign w:val="top"/>
            <w:vMerge w:val="continue"/>
            <w:tcBorders>
              <w:top w:val="nil"/>
              <w:bottom w:val="nil"/>
            </w:tcBorders>
          </w:tcPr>
          <w:p>
            <w:pPr>
              <w:rPr>
                <w:rFonts w:ascii="Arial"/>
                <w:sz w:val="21"/>
              </w:rPr>
            </w:pPr>
            <w:r/>
          </w:p>
        </w:tc>
        <w:tc>
          <w:tcPr>
            <w:tcW w:w="3968" w:type="dxa"/>
            <w:vAlign w:val="top"/>
          </w:tcPr>
          <w:p>
            <w:pPr>
              <w:ind w:left="1261"/>
              <w:spacing w:before="87"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beautifulSoup</w:t>
            </w:r>
            <w:r>
              <w:rPr>
                <w:rFonts w:ascii="Times New Roman" w:hAnsi="Times New Roman" w:eastAsia="Times New Roman" w:cs="Times New Roman"/>
                <w:sz w:val="20"/>
                <w:szCs w:val="20"/>
                <w:spacing w:val="23"/>
              </w:rPr>
              <w:t>4.9</w:t>
            </w:r>
          </w:p>
        </w:tc>
        <w:tc>
          <w:tcPr>
            <w:tcW w:w="819" w:type="dxa"/>
            <w:vAlign w:val="top"/>
          </w:tcPr>
          <w:p>
            <w:pPr>
              <w:pStyle w:val="TableText"/>
              <w:ind w:left="316"/>
              <w:spacing w:before="55" w:line="232" w:lineRule="auto"/>
              <w:rPr/>
            </w:pPr>
            <w:r>
              <w:rPr/>
              <w:t>套</w:t>
            </w:r>
          </w:p>
        </w:tc>
        <w:tc>
          <w:tcPr>
            <w:tcW w:w="1192" w:type="dxa"/>
            <w:vAlign w:val="top"/>
          </w:tcPr>
          <w:p>
            <w:pPr>
              <w:ind w:left="564"/>
              <w:spacing w:before="91"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r>
      <w:tr>
        <w:trPr>
          <w:trHeight w:val="317" w:hRule="atLeast"/>
        </w:trPr>
        <w:tc>
          <w:tcPr>
            <w:tcW w:w="2341" w:type="dxa"/>
            <w:vAlign w:val="top"/>
            <w:vMerge w:val="continue"/>
            <w:tcBorders>
              <w:top w:val="nil"/>
              <w:bottom w:val="nil"/>
            </w:tcBorders>
          </w:tcPr>
          <w:p>
            <w:pPr>
              <w:rPr>
                <w:rFonts w:ascii="Arial"/>
                <w:sz w:val="21"/>
              </w:rPr>
            </w:pPr>
            <w:r/>
          </w:p>
        </w:tc>
        <w:tc>
          <w:tcPr>
            <w:tcW w:w="3968" w:type="dxa"/>
            <w:vAlign w:val="top"/>
          </w:tcPr>
          <w:p>
            <w:pPr>
              <w:ind w:left="1129"/>
              <w:spacing w:before="87"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Opencv</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rPr>
              <w:t>python</w:t>
            </w:r>
            <w:r>
              <w:rPr>
                <w:rFonts w:ascii="Times New Roman" w:hAnsi="Times New Roman" w:eastAsia="Times New Roman" w:cs="Times New Roman"/>
                <w:sz w:val="20"/>
                <w:szCs w:val="20"/>
                <w:spacing w:val="7"/>
              </w:rPr>
              <w:t xml:space="preserve"> 4.</w:t>
            </w:r>
            <w:r>
              <w:rPr>
                <w:rFonts w:ascii="Times New Roman" w:hAnsi="Times New Roman" w:eastAsia="Times New Roman" w:cs="Times New Roman"/>
                <w:sz w:val="20"/>
                <w:szCs w:val="20"/>
                <w:spacing w:val="-24"/>
              </w:rPr>
              <w:t xml:space="preserve"> </w:t>
            </w:r>
            <w:r>
              <w:rPr>
                <w:rFonts w:ascii="Times New Roman" w:hAnsi="Times New Roman" w:eastAsia="Times New Roman" w:cs="Times New Roman"/>
                <w:sz w:val="20"/>
                <w:szCs w:val="20"/>
                <w:spacing w:val="7"/>
              </w:rPr>
              <w:t>11</w:t>
            </w:r>
          </w:p>
        </w:tc>
        <w:tc>
          <w:tcPr>
            <w:tcW w:w="819" w:type="dxa"/>
            <w:vAlign w:val="top"/>
          </w:tcPr>
          <w:p>
            <w:pPr>
              <w:pStyle w:val="TableText"/>
              <w:ind w:left="316"/>
              <w:spacing w:before="55" w:line="232" w:lineRule="auto"/>
              <w:rPr/>
            </w:pPr>
            <w:r>
              <w:rPr/>
              <w:t>套</w:t>
            </w:r>
          </w:p>
        </w:tc>
        <w:tc>
          <w:tcPr>
            <w:tcW w:w="1192" w:type="dxa"/>
            <w:vAlign w:val="top"/>
          </w:tcPr>
          <w:p>
            <w:pPr>
              <w:ind w:left="564"/>
              <w:spacing w:before="91"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r>
      <w:tr>
        <w:trPr>
          <w:trHeight w:val="317" w:hRule="atLeast"/>
        </w:trPr>
        <w:tc>
          <w:tcPr>
            <w:tcW w:w="2341" w:type="dxa"/>
            <w:vAlign w:val="top"/>
            <w:vMerge w:val="continue"/>
            <w:tcBorders>
              <w:top w:val="nil"/>
              <w:bottom w:val="nil"/>
            </w:tcBorders>
          </w:tcPr>
          <w:p>
            <w:pPr>
              <w:rPr>
                <w:rFonts w:ascii="Arial"/>
                <w:sz w:val="21"/>
              </w:rPr>
            </w:pPr>
            <w:r/>
          </w:p>
        </w:tc>
        <w:tc>
          <w:tcPr>
            <w:tcW w:w="3968" w:type="dxa"/>
            <w:vAlign w:val="top"/>
          </w:tcPr>
          <w:p>
            <w:pPr>
              <w:ind w:left="1220"/>
              <w:spacing w:before="89"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torch</w:t>
            </w:r>
            <w:r>
              <w:rPr>
                <w:rFonts w:ascii="Times New Roman" w:hAnsi="Times New Roman" w:eastAsia="Times New Roman" w:cs="Times New Roman"/>
                <w:sz w:val="20"/>
                <w:szCs w:val="20"/>
                <w:spacing w:val="3"/>
              </w:rPr>
              <w:t xml:space="preserve"> 2.0.</w:t>
            </w:r>
            <w:r>
              <w:rPr>
                <w:rFonts w:ascii="Times New Roman" w:hAnsi="Times New Roman" w:eastAsia="Times New Roman" w:cs="Times New Roman"/>
                <w:sz w:val="20"/>
                <w:szCs w:val="20"/>
                <w:spacing w:val="-18"/>
              </w:rPr>
              <w:t xml:space="preserve"> </w:t>
            </w:r>
            <w:r>
              <w:rPr>
                <w:rFonts w:ascii="Times New Roman" w:hAnsi="Times New Roman" w:eastAsia="Times New Roman" w:cs="Times New Roman"/>
                <w:sz w:val="20"/>
                <w:szCs w:val="20"/>
                <w:spacing w:val="3"/>
              </w:rPr>
              <w:t>1+</w:t>
            </w:r>
            <w:r>
              <w:rPr>
                <w:rFonts w:ascii="Times New Roman" w:hAnsi="Times New Roman" w:eastAsia="Times New Roman" w:cs="Times New Roman"/>
                <w:sz w:val="20"/>
                <w:szCs w:val="20"/>
              </w:rPr>
              <w:t>cu</w:t>
            </w:r>
            <w:r>
              <w:rPr>
                <w:rFonts w:ascii="Times New Roman" w:hAnsi="Times New Roman" w:eastAsia="Times New Roman" w:cs="Times New Roman"/>
                <w:sz w:val="20"/>
                <w:szCs w:val="20"/>
                <w:spacing w:val="3"/>
              </w:rPr>
              <w:t>117</w:t>
            </w:r>
          </w:p>
        </w:tc>
        <w:tc>
          <w:tcPr>
            <w:tcW w:w="819" w:type="dxa"/>
            <w:vAlign w:val="top"/>
          </w:tcPr>
          <w:p>
            <w:pPr>
              <w:pStyle w:val="TableText"/>
              <w:ind w:left="316"/>
              <w:spacing w:before="56" w:line="231" w:lineRule="auto"/>
              <w:rPr/>
            </w:pPr>
            <w:r>
              <w:rPr/>
              <w:t>套</w:t>
            </w:r>
          </w:p>
        </w:tc>
        <w:tc>
          <w:tcPr>
            <w:tcW w:w="1192" w:type="dxa"/>
            <w:vAlign w:val="top"/>
          </w:tcPr>
          <w:p>
            <w:pPr>
              <w:ind w:left="564"/>
              <w:spacing w:before="93"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r>
      <w:tr>
        <w:trPr>
          <w:trHeight w:val="317" w:hRule="atLeast"/>
        </w:trPr>
        <w:tc>
          <w:tcPr>
            <w:tcW w:w="2341" w:type="dxa"/>
            <w:vAlign w:val="top"/>
            <w:vMerge w:val="continue"/>
            <w:tcBorders>
              <w:top w:val="nil"/>
              <w:bottom w:val="nil"/>
            </w:tcBorders>
          </w:tcPr>
          <w:p>
            <w:pPr>
              <w:rPr>
                <w:rFonts w:ascii="Arial"/>
                <w:sz w:val="21"/>
              </w:rPr>
            </w:pPr>
            <w:r/>
          </w:p>
        </w:tc>
        <w:tc>
          <w:tcPr>
            <w:tcW w:w="3968" w:type="dxa"/>
            <w:vAlign w:val="top"/>
          </w:tcPr>
          <w:p>
            <w:pPr>
              <w:ind w:left="987"/>
              <w:spacing w:before="88"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torchaudio</w:t>
            </w:r>
            <w:r>
              <w:rPr>
                <w:rFonts w:ascii="Times New Roman" w:hAnsi="Times New Roman" w:eastAsia="Times New Roman" w:cs="Times New Roman"/>
                <w:sz w:val="20"/>
                <w:szCs w:val="20"/>
                <w:spacing w:val="8"/>
              </w:rPr>
              <w:t xml:space="preserve"> 2.0.2+</w:t>
            </w:r>
            <w:r>
              <w:rPr>
                <w:rFonts w:ascii="Times New Roman" w:hAnsi="Times New Roman" w:eastAsia="Times New Roman" w:cs="Times New Roman"/>
                <w:sz w:val="20"/>
                <w:szCs w:val="20"/>
              </w:rPr>
              <w:t>cu</w:t>
            </w:r>
            <w:r>
              <w:rPr>
                <w:rFonts w:ascii="Times New Roman" w:hAnsi="Times New Roman" w:eastAsia="Times New Roman" w:cs="Times New Roman"/>
                <w:sz w:val="20"/>
                <w:szCs w:val="20"/>
                <w:spacing w:val="8"/>
              </w:rPr>
              <w:t>117</w:t>
            </w:r>
          </w:p>
        </w:tc>
        <w:tc>
          <w:tcPr>
            <w:tcW w:w="819" w:type="dxa"/>
            <w:vAlign w:val="top"/>
          </w:tcPr>
          <w:p>
            <w:pPr>
              <w:pStyle w:val="TableText"/>
              <w:ind w:left="316"/>
              <w:spacing w:before="56" w:line="231" w:lineRule="auto"/>
              <w:rPr/>
            </w:pPr>
            <w:r>
              <w:rPr/>
              <w:t>套</w:t>
            </w:r>
          </w:p>
        </w:tc>
        <w:tc>
          <w:tcPr>
            <w:tcW w:w="1192" w:type="dxa"/>
            <w:vAlign w:val="top"/>
          </w:tcPr>
          <w:p>
            <w:pPr>
              <w:ind w:left="564"/>
              <w:spacing w:before="92"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r>
      <w:tr>
        <w:trPr>
          <w:trHeight w:val="317" w:hRule="atLeast"/>
        </w:trPr>
        <w:tc>
          <w:tcPr>
            <w:tcW w:w="2341" w:type="dxa"/>
            <w:vAlign w:val="top"/>
            <w:vMerge w:val="continue"/>
            <w:tcBorders>
              <w:top w:val="nil"/>
              <w:bottom w:val="nil"/>
            </w:tcBorders>
          </w:tcPr>
          <w:p>
            <w:pPr>
              <w:rPr>
                <w:rFonts w:ascii="Arial"/>
                <w:sz w:val="21"/>
              </w:rPr>
            </w:pPr>
            <w:r/>
          </w:p>
        </w:tc>
        <w:tc>
          <w:tcPr>
            <w:tcW w:w="3968" w:type="dxa"/>
            <w:vAlign w:val="top"/>
          </w:tcPr>
          <w:p>
            <w:pPr>
              <w:ind w:left="910"/>
              <w:spacing w:before="88"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torchvision</w:t>
            </w:r>
            <w:r>
              <w:rPr>
                <w:rFonts w:ascii="Times New Roman" w:hAnsi="Times New Roman" w:eastAsia="Times New Roman" w:cs="Times New Roman"/>
                <w:sz w:val="20"/>
                <w:szCs w:val="20"/>
                <w:spacing w:val="8"/>
              </w:rPr>
              <w:t xml:space="preserve"> 0.15.2+</w:t>
            </w:r>
            <w:r>
              <w:rPr>
                <w:rFonts w:ascii="Times New Roman" w:hAnsi="Times New Roman" w:eastAsia="Times New Roman" w:cs="Times New Roman"/>
                <w:sz w:val="20"/>
                <w:szCs w:val="20"/>
              </w:rPr>
              <w:t>cu</w:t>
            </w:r>
            <w:r>
              <w:rPr>
                <w:rFonts w:ascii="Times New Roman" w:hAnsi="Times New Roman" w:eastAsia="Times New Roman" w:cs="Times New Roman"/>
                <w:sz w:val="20"/>
                <w:szCs w:val="20"/>
                <w:spacing w:val="8"/>
              </w:rPr>
              <w:t>117</w:t>
            </w:r>
          </w:p>
        </w:tc>
        <w:tc>
          <w:tcPr>
            <w:tcW w:w="819" w:type="dxa"/>
            <w:vAlign w:val="top"/>
          </w:tcPr>
          <w:p>
            <w:pPr>
              <w:pStyle w:val="TableText"/>
              <w:ind w:left="316"/>
              <w:spacing w:before="56" w:line="231" w:lineRule="auto"/>
              <w:rPr/>
            </w:pPr>
            <w:r>
              <w:rPr/>
              <w:t>套</w:t>
            </w:r>
          </w:p>
        </w:tc>
        <w:tc>
          <w:tcPr>
            <w:tcW w:w="1192" w:type="dxa"/>
            <w:vAlign w:val="top"/>
          </w:tcPr>
          <w:p>
            <w:pPr>
              <w:ind w:left="564"/>
              <w:spacing w:before="92"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r>
      <w:tr>
        <w:trPr>
          <w:trHeight w:val="317" w:hRule="atLeast"/>
        </w:trPr>
        <w:tc>
          <w:tcPr>
            <w:tcW w:w="2341" w:type="dxa"/>
            <w:vAlign w:val="top"/>
            <w:vMerge w:val="continue"/>
            <w:tcBorders>
              <w:top w:val="nil"/>
              <w:bottom w:val="nil"/>
            </w:tcBorders>
          </w:tcPr>
          <w:p>
            <w:pPr>
              <w:rPr>
                <w:rFonts w:ascii="Arial"/>
                <w:sz w:val="21"/>
              </w:rPr>
            </w:pPr>
            <w:r/>
          </w:p>
        </w:tc>
        <w:tc>
          <w:tcPr>
            <w:tcW w:w="3968" w:type="dxa"/>
            <w:vAlign w:val="top"/>
          </w:tcPr>
          <w:p>
            <w:pPr>
              <w:ind w:left="1480"/>
              <w:spacing w:before="88"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scipy</w:t>
            </w:r>
            <w:r>
              <w:rPr>
                <w:rFonts w:ascii="Times New Roman" w:hAnsi="Times New Roman" w:eastAsia="Times New Roman" w:cs="Times New Roman"/>
                <w:sz w:val="20"/>
                <w:szCs w:val="20"/>
                <w:spacing w:val="29"/>
              </w:rPr>
              <w:t xml:space="preserve"> </w:t>
            </w:r>
            <w:r>
              <w:rPr>
                <w:rFonts w:ascii="Times New Roman" w:hAnsi="Times New Roman" w:eastAsia="Times New Roman" w:cs="Times New Roman"/>
                <w:sz w:val="20"/>
                <w:szCs w:val="20"/>
                <w:spacing w:val="1"/>
              </w:rPr>
              <w:t>1.10.1</w:t>
            </w:r>
          </w:p>
        </w:tc>
        <w:tc>
          <w:tcPr>
            <w:tcW w:w="819" w:type="dxa"/>
            <w:vAlign w:val="top"/>
          </w:tcPr>
          <w:p>
            <w:pPr>
              <w:pStyle w:val="TableText"/>
              <w:ind w:left="316"/>
              <w:spacing w:before="55" w:line="232" w:lineRule="auto"/>
              <w:rPr/>
            </w:pPr>
            <w:r>
              <w:rPr/>
              <w:t>套</w:t>
            </w:r>
          </w:p>
        </w:tc>
        <w:tc>
          <w:tcPr>
            <w:tcW w:w="1192" w:type="dxa"/>
            <w:vAlign w:val="top"/>
          </w:tcPr>
          <w:p>
            <w:pPr>
              <w:ind w:left="564"/>
              <w:spacing w:before="92"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r>
      <w:tr>
        <w:trPr>
          <w:trHeight w:val="317" w:hRule="atLeast"/>
        </w:trPr>
        <w:tc>
          <w:tcPr>
            <w:tcW w:w="2341" w:type="dxa"/>
            <w:vAlign w:val="top"/>
            <w:vMerge w:val="continue"/>
            <w:tcBorders>
              <w:top w:val="nil"/>
              <w:bottom w:val="nil"/>
            </w:tcBorders>
          </w:tcPr>
          <w:p>
            <w:pPr>
              <w:rPr>
                <w:rFonts w:ascii="Arial"/>
                <w:sz w:val="21"/>
              </w:rPr>
            </w:pPr>
            <w:r/>
          </w:p>
        </w:tc>
        <w:tc>
          <w:tcPr>
            <w:tcW w:w="3968" w:type="dxa"/>
            <w:vAlign w:val="top"/>
          </w:tcPr>
          <w:p>
            <w:pPr>
              <w:ind w:left="1479"/>
              <w:spacing w:before="87"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tqdm</w:t>
            </w:r>
            <w:r>
              <w:rPr>
                <w:rFonts w:ascii="Times New Roman" w:hAnsi="Times New Roman" w:eastAsia="Times New Roman" w:cs="Times New Roman"/>
                <w:sz w:val="20"/>
                <w:szCs w:val="20"/>
                <w:spacing w:val="6"/>
              </w:rPr>
              <w:t xml:space="preserve"> 4.67.1</w:t>
            </w:r>
          </w:p>
        </w:tc>
        <w:tc>
          <w:tcPr>
            <w:tcW w:w="819" w:type="dxa"/>
            <w:vAlign w:val="top"/>
          </w:tcPr>
          <w:p>
            <w:pPr>
              <w:pStyle w:val="TableText"/>
              <w:ind w:left="316"/>
              <w:spacing w:before="55" w:line="232" w:lineRule="auto"/>
              <w:rPr/>
            </w:pPr>
            <w:r>
              <w:rPr/>
              <w:t>套</w:t>
            </w:r>
          </w:p>
        </w:tc>
        <w:tc>
          <w:tcPr>
            <w:tcW w:w="1192" w:type="dxa"/>
            <w:vAlign w:val="top"/>
          </w:tcPr>
          <w:p>
            <w:pPr>
              <w:ind w:left="564"/>
              <w:spacing w:before="91"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r>
      <w:tr>
        <w:trPr>
          <w:trHeight w:val="317" w:hRule="atLeast"/>
        </w:trPr>
        <w:tc>
          <w:tcPr>
            <w:tcW w:w="2341" w:type="dxa"/>
            <w:vAlign w:val="top"/>
            <w:vMerge w:val="continue"/>
            <w:tcBorders>
              <w:top w:val="nil"/>
              <w:bottom w:val="nil"/>
            </w:tcBorders>
          </w:tcPr>
          <w:p>
            <w:pPr>
              <w:rPr>
                <w:rFonts w:ascii="Arial"/>
                <w:sz w:val="21"/>
              </w:rPr>
            </w:pPr>
            <w:r/>
          </w:p>
        </w:tc>
        <w:tc>
          <w:tcPr>
            <w:tcW w:w="3968" w:type="dxa"/>
            <w:vAlign w:val="top"/>
          </w:tcPr>
          <w:p>
            <w:pPr>
              <w:ind w:left="1426"/>
              <w:spacing w:before="87"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libtorch</w:t>
            </w:r>
            <w:r>
              <w:rPr>
                <w:rFonts w:ascii="Times New Roman" w:hAnsi="Times New Roman" w:eastAsia="Times New Roman" w:cs="Times New Roman"/>
                <w:sz w:val="20"/>
                <w:szCs w:val="20"/>
                <w:spacing w:val="7"/>
              </w:rPr>
              <w:t xml:space="preserve"> 2.6.0</w:t>
            </w:r>
          </w:p>
        </w:tc>
        <w:tc>
          <w:tcPr>
            <w:tcW w:w="819" w:type="dxa"/>
            <w:vAlign w:val="top"/>
          </w:tcPr>
          <w:p>
            <w:pPr>
              <w:pStyle w:val="TableText"/>
              <w:ind w:left="316"/>
              <w:spacing w:before="55" w:line="232" w:lineRule="auto"/>
              <w:rPr/>
            </w:pPr>
            <w:r>
              <w:rPr/>
              <w:t>套</w:t>
            </w:r>
          </w:p>
        </w:tc>
        <w:tc>
          <w:tcPr>
            <w:tcW w:w="1192" w:type="dxa"/>
            <w:vAlign w:val="top"/>
          </w:tcPr>
          <w:p>
            <w:pPr>
              <w:ind w:left="564"/>
              <w:spacing w:before="91"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r>
      <w:tr>
        <w:trPr>
          <w:trHeight w:val="319" w:hRule="atLeast"/>
        </w:trPr>
        <w:tc>
          <w:tcPr>
            <w:tcW w:w="2341" w:type="dxa"/>
            <w:vAlign w:val="top"/>
            <w:vMerge w:val="continue"/>
            <w:tcBorders>
              <w:top w:val="nil"/>
            </w:tcBorders>
          </w:tcPr>
          <w:p>
            <w:pPr>
              <w:rPr>
                <w:rFonts w:ascii="Arial"/>
                <w:sz w:val="21"/>
              </w:rPr>
            </w:pPr>
            <w:r/>
          </w:p>
        </w:tc>
        <w:tc>
          <w:tcPr>
            <w:tcW w:w="3968" w:type="dxa"/>
            <w:vAlign w:val="top"/>
          </w:tcPr>
          <w:p>
            <w:pPr>
              <w:ind w:left="1269"/>
              <w:spacing w:before="89"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Scikit</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learn</w:t>
            </w:r>
            <w:r>
              <w:rPr>
                <w:rFonts w:ascii="Times New Roman" w:hAnsi="Times New Roman" w:eastAsia="Times New Roman" w:cs="Times New Roman"/>
                <w:sz w:val="20"/>
                <w:szCs w:val="20"/>
                <w:spacing w:val="29"/>
                <w:w w:val="101"/>
              </w:rPr>
              <w:t xml:space="preserve"> </w:t>
            </w:r>
            <w:r>
              <w:rPr>
                <w:rFonts w:ascii="Times New Roman" w:hAnsi="Times New Roman" w:eastAsia="Times New Roman" w:cs="Times New Roman"/>
                <w:sz w:val="20"/>
                <w:szCs w:val="20"/>
                <w:spacing w:val="4"/>
              </w:rPr>
              <w:t>1.0.2</w:t>
            </w:r>
          </w:p>
        </w:tc>
        <w:tc>
          <w:tcPr>
            <w:tcW w:w="819" w:type="dxa"/>
            <w:vAlign w:val="top"/>
          </w:tcPr>
          <w:p>
            <w:pPr>
              <w:pStyle w:val="TableText"/>
              <w:ind w:left="316"/>
              <w:spacing w:before="57" w:line="232" w:lineRule="auto"/>
              <w:rPr/>
            </w:pPr>
            <w:r>
              <w:rPr/>
              <w:t>套</w:t>
            </w:r>
          </w:p>
        </w:tc>
        <w:tc>
          <w:tcPr>
            <w:tcW w:w="1192" w:type="dxa"/>
            <w:vAlign w:val="top"/>
          </w:tcPr>
          <w:p>
            <w:pPr>
              <w:ind w:left="564"/>
              <w:spacing w:before="93"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r>
    </w:tbl>
    <w:p>
      <w:pPr>
        <w:rPr>
          <w:rFonts w:ascii="Arial"/>
          <w:sz w:val="21"/>
        </w:rPr>
      </w:pPr>
      <w:r/>
    </w:p>
    <w:p>
      <w:pPr>
        <w:sectPr>
          <w:headerReference w:type="default" r:id="rId6"/>
          <w:footerReference w:type="default" r:id="rId24"/>
          <w:pgSz w:w="11906" w:h="16839"/>
          <w:pgMar w:top="1091" w:right="1785" w:bottom="1156" w:left="1785" w:header="1076" w:footer="994" w:gutter="0"/>
        </w:sectPr>
        <w:rPr>
          <w:rFonts w:ascii="Arial" w:hAnsi="Arial" w:eastAsia="Arial" w:cs="Arial"/>
          <w:sz w:val="21"/>
          <w:szCs w:val="21"/>
        </w:rPr>
      </w:pPr>
    </w:p>
    <w:p>
      <w:pPr>
        <w:spacing w:before="19"/>
        <w:rPr/>
      </w:pPr>
      <w:r>
        <w:pict>
          <v:shape id="_x0000_s18" style="position:absolute;margin-left:90pt;margin-top:53.85pt;mso-position-vertical-relative:page;mso-position-horizontal-relative:page;width:415.3pt;height:0.75pt;z-index:251670528;" o:allowincell="f" fillcolor="#000000" filled="true" stroked="false" coordsize="8305,15" coordorigin="0,0" path="m,l8305,0l8305,14l0,14l0,0xe"/>
        </w:pict>
      </w:r>
      <w:r/>
    </w:p>
    <w:p>
      <w:pPr>
        <w:spacing w:before="19"/>
        <w:rPr/>
      </w:pPr>
      <w:r/>
    </w:p>
    <w:p>
      <w:pPr>
        <w:spacing w:before="18"/>
        <w:rPr/>
      </w:pPr>
      <w:r/>
    </w:p>
    <w:p>
      <w:pPr>
        <w:spacing w:before="18"/>
        <w:rPr/>
      </w:pPr>
      <w:r/>
    </w:p>
    <w:tbl>
      <w:tblPr>
        <w:tblStyle w:val="TableNormal"/>
        <w:tblW w:w="8320" w:type="dxa"/>
        <w:tblInd w:w="5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341"/>
        <w:gridCol w:w="3968"/>
        <w:gridCol w:w="819"/>
        <w:gridCol w:w="1192"/>
      </w:tblGrid>
      <w:tr>
        <w:trPr>
          <w:trHeight w:val="321" w:hRule="atLeast"/>
        </w:trPr>
        <w:tc>
          <w:tcPr>
            <w:tcW w:w="2341" w:type="dxa"/>
            <w:vAlign w:val="top"/>
            <w:vMerge w:val="restart"/>
            <w:tcBorders>
              <w:bottom w:val="nil"/>
            </w:tcBorders>
          </w:tcPr>
          <w:p>
            <w:pPr>
              <w:rPr>
                <w:rFonts w:ascii="Arial"/>
                <w:sz w:val="21"/>
              </w:rPr>
            </w:pPr>
            <w:r/>
          </w:p>
        </w:tc>
        <w:tc>
          <w:tcPr>
            <w:tcW w:w="3968" w:type="dxa"/>
            <w:vAlign w:val="top"/>
          </w:tcPr>
          <w:p>
            <w:pPr>
              <w:ind w:left="1197"/>
              <w:spacing w:before="88"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Ultralytics</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spacing w:val="8"/>
              </w:rPr>
              <w:t>8.3.107</w:t>
            </w:r>
          </w:p>
        </w:tc>
        <w:tc>
          <w:tcPr>
            <w:tcW w:w="819" w:type="dxa"/>
            <w:vAlign w:val="top"/>
          </w:tcPr>
          <w:p>
            <w:pPr>
              <w:pStyle w:val="TableText"/>
              <w:ind w:left="316"/>
              <w:spacing w:before="56" w:line="234" w:lineRule="auto"/>
              <w:rPr/>
            </w:pPr>
            <w:r>
              <w:rPr/>
              <w:t>套</w:t>
            </w:r>
          </w:p>
        </w:tc>
        <w:tc>
          <w:tcPr>
            <w:tcW w:w="1192" w:type="dxa"/>
            <w:vAlign w:val="top"/>
          </w:tcPr>
          <w:p>
            <w:pPr>
              <w:ind w:left="564"/>
              <w:spacing w:before="92"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r>
      <w:tr>
        <w:trPr>
          <w:trHeight w:val="317" w:hRule="atLeast"/>
        </w:trPr>
        <w:tc>
          <w:tcPr>
            <w:tcW w:w="2341" w:type="dxa"/>
            <w:vAlign w:val="top"/>
            <w:vMerge w:val="continue"/>
            <w:tcBorders>
              <w:top w:val="nil"/>
              <w:bottom w:val="nil"/>
            </w:tcBorders>
          </w:tcPr>
          <w:p>
            <w:pPr>
              <w:rPr>
                <w:rFonts w:ascii="Arial"/>
                <w:sz w:val="21"/>
              </w:rPr>
            </w:pPr>
            <w:r/>
          </w:p>
        </w:tc>
        <w:tc>
          <w:tcPr>
            <w:tcW w:w="3968" w:type="dxa"/>
            <w:vAlign w:val="top"/>
          </w:tcPr>
          <w:p>
            <w:pPr>
              <w:ind w:left="1029"/>
              <w:spacing w:before="84"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Ultralytics</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rPr>
              <w:t>thop</w:t>
            </w:r>
            <w:r>
              <w:rPr>
                <w:rFonts w:ascii="Times New Roman" w:hAnsi="Times New Roman" w:eastAsia="Times New Roman" w:cs="Times New Roman"/>
                <w:sz w:val="20"/>
                <w:szCs w:val="20"/>
                <w:spacing w:val="7"/>
              </w:rPr>
              <w:t xml:space="preserve"> 2.0.</w:t>
            </w:r>
            <w:r>
              <w:rPr>
                <w:rFonts w:ascii="Times New Roman" w:hAnsi="Times New Roman" w:eastAsia="Times New Roman" w:cs="Times New Roman"/>
                <w:sz w:val="20"/>
                <w:szCs w:val="20"/>
                <w:spacing w:val="-20"/>
              </w:rPr>
              <w:t xml:space="preserve"> </w:t>
            </w:r>
            <w:r>
              <w:rPr>
                <w:rFonts w:ascii="Times New Roman" w:hAnsi="Times New Roman" w:eastAsia="Times New Roman" w:cs="Times New Roman"/>
                <w:sz w:val="20"/>
                <w:szCs w:val="20"/>
                <w:spacing w:val="7"/>
              </w:rPr>
              <w:t>14</w:t>
            </w:r>
          </w:p>
        </w:tc>
        <w:tc>
          <w:tcPr>
            <w:tcW w:w="819" w:type="dxa"/>
            <w:vAlign w:val="top"/>
          </w:tcPr>
          <w:p>
            <w:pPr>
              <w:pStyle w:val="TableText"/>
              <w:ind w:left="316"/>
              <w:spacing w:before="52" w:line="234" w:lineRule="auto"/>
              <w:rPr/>
            </w:pPr>
            <w:r>
              <w:rPr/>
              <w:t>套</w:t>
            </w:r>
          </w:p>
        </w:tc>
        <w:tc>
          <w:tcPr>
            <w:tcW w:w="1192" w:type="dxa"/>
            <w:vAlign w:val="top"/>
          </w:tcPr>
          <w:p>
            <w:pPr>
              <w:ind w:left="564"/>
              <w:spacing w:before="88"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r>
      <w:tr>
        <w:trPr>
          <w:trHeight w:val="317" w:hRule="atLeast"/>
        </w:trPr>
        <w:tc>
          <w:tcPr>
            <w:tcW w:w="2341" w:type="dxa"/>
            <w:vAlign w:val="top"/>
            <w:vMerge w:val="continue"/>
            <w:tcBorders>
              <w:top w:val="nil"/>
              <w:bottom w:val="nil"/>
            </w:tcBorders>
          </w:tcPr>
          <w:p>
            <w:pPr>
              <w:rPr>
                <w:rFonts w:ascii="Arial"/>
                <w:sz w:val="21"/>
              </w:rPr>
            </w:pPr>
            <w:r/>
          </w:p>
        </w:tc>
        <w:tc>
          <w:tcPr>
            <w:tcW w:w="3968" w:type="dxa"/>
            <w:vAlign w:val="top"/>
          </w:tcPr>
          <w:p>
            <w:pPr>
              <w:ind w:left="1435"/>
              <w:spacing w:before="83"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Blinker</w:t>
            </w:r>
            <w:r>
              <w:rPr>
                <w:rFonts w:ascii="Times New Roman" w:hAnsi="Times New Roman" w:eastAsia="Times New Roman" w:cs="Times New Roman"/>
                <w:sz w:val="20"/>
                <w:szCs w:val="20"/>
                <w:spacing w:val="26"/>
              </w:rPr>
              <w:t xml:space="preserve"> </w:t>
            </w:r>
            <w:r>
              <w:rPr>
                <w:rFonts w:ascii="Times New Roman" w:hAnsi="Times New Roman" w:eastAsia="Times New Roman" w:cs="Times New Roman"/>
                <w:sz w:val="20"/>
                <w:szCs w:val="20"/>
                <w:spacing w:val="4"/>
              </w:rPr>
              <w:t>1.8.2</w:t>
            </w:r>
          </w:p>
        </w:tc>
        <w:tc>
          <w:tcPr>
            <w:tcW w:w="819" w:type="dxa"/>
            <w:vAlign w:val="top"/>
          </w:tcPr>
          <w:p>
            <w:pPr>
              <w:pStyle w:val="TableText"/>
              <w:ind w:left="316"/>
              <w:spacing w:before="52" w:line="234" w:lineRule="auto"/>
              <w:rPr/>
            </w:pPr>
            <w:r>
              <w:rPr/>
              <w:t>套</w:t>
            </w:r>
          </w:p>
        </w:tc>
        <w:tc>
          <w:tcPr>
            <w:tcW w:w="1192" w:type="dxa"/>
            <w:vAlign w:val="top"/>
          </w:tcPr>
          <w:p>
            <w:pPr>
              <w:ind w:left="564"/>
              <w:spacing w:before="87"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r>
      <w:tr>
        <w:trPr>
          <w:trHeight w:val="316" w:hRule="atLeast"/>
        </w:trPr>
        <w:tc>
          <w:tcPr>
            <w:tcW w:w="2341" w:type="dxa"/>
            <w:vAlign w:val="top"/>
            <w:vMerge w:val="continue"/>
            <w:tcBorders>
              <w:top w:val="nil"/>
              <w:bottom w:val="nil"/>
            </w:tcBorders>
          </w:tcPr>
          <w:p>
            <w:pPr>
              <w:rPr>
                <w:rFonts w:ascii="Arial"/>
                <w:sz w:val="21"/>
              </w:rPr>
            </w:pPr>
            <w:r/>
          </w:p>
        </w:tc>
        <w:tc>
          <w:tcPr>
            <w:tcW w:w="3968" w:type="dxa"/>
            <w:vAlign w:val="top"/>
          </w:tcPr>
          <w:p>
            <w:pPr>
              <w:ind w:left="1521"/>
              <w:spacing w:before="83"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Flask</w:t>
            </w:r>
            <w:r>
              <w:rPr>
                <w:rFonts w:ascii="Times New Roman" w:hAnsi="Times New Roman" w:eastAsia="Times New Roman" w:cs="Times New Roman"/>
                <w:sz w:val="20"/>
                <w:szCs w:val="20"/>
                <w:spacing w:val="14"/>
                <w:w w:val="101"/>
              </w:rPr>
              <w:t xml:space="preserve"> </w:t>
            </w:r>
            <w:r>
              <w:rPr>
                <w:rFonts w:ascii="Times New Roman" w:hAnsi="Times New Roman" w:eastAsia="Times New Roman" w:cs="Times New Roman"/>
                <w:sz w:val="20"/>
                <w:szCs w:val="20"/>
                <w:spacing w:val="5"/>
              </w:rPr>
              <w:t>3.0.3</w:t>
            </w:r>
          </w:p>
        </w:tc>
        <w:tc>
          <w:tcPr>
            <w:tcW w:w="819" w:type="dxa"/>
            <w:vAlign w:val="top"/>
          </w:tcPr>
          <w:p>
            <w:pPr>
              <w:pStyle w:val="TableText"/>
              <w:ind w:left="316"/>
              <w:spacing w:before="51" w:line="234" w:lineRule="auto"/>
              <w:rPr/>
            </w:pPr>
            <w:r>
              <w:rPr/>
              <w:t>套</w:t>
            </w:r>
          </w:p>
        </w:tc>
        <w:tc>
          <w:tcPr>
            <w:tcW w:w="1192" w:type="dxa"/>
            <w:vAlign w:val="top"/>
          </w:tcPr>
          <w:p>
            <w:pPr>
              <w:ind w:left="564"/>
              <w:spacing w:before="87"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r>
      <w:tr>
        <w:trPr>
          <w:trHeight w:val="316" w:hRule="atLeast"/>
        </w:trPr>
        <w:tc>
          <w:tcPr>
            <w:tcW w:w="2341" w:type="dxa"/>
            <w:vAlign w:val="top"/>
            <w:vMerge w:val="continue"/>
            <w:tcBorders>
              <w:top w:val="nil"/>
              <w:bottom w:val="nil"/>
            </w:tcBorders>
          </w:tcPr>
          <w:p>
            <w:pPr>
              <w:rPr>
                <w:rFonts w:ascii="Arial"/>
                <w:sz w:val="21"/>
              </w:rPr>
            </w:pPr>
            <w:r/>
          </w:p>
        </w:tc>
        <w:tc>
          <w:tcPr>
            <w:tcW w:w="3968" w:type="dxa"/>
            <w:vAlign w:val="top"/>
          </w:tcPr>
          <w:p>
            <w:pPr>
              <w:ind w:left="1442"/>
              <w:spacing w:before="86"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Urllib</w:t>
            </w:r>
            <w:r>
              <w:rPr>
                <w:rFonts w:ascii="Times New Roman" w:hAnsi="Times New Roman" w:eastAsia="Times New Roman" w:cs="Times New Roman"/>
                <w:sz w:val="20"/>
                <w:szCs w:val="20"/>
                <w:spacing w:val="7"/>
              </w:rPr>
              <w:t>3 2.2.3</w:t>
            </w:r>
          </w:p>
        </w:tc>
        <w:tc>
          <w:tcPr>
            <w:tcW w:w="819" w:type="dxa"/>
            <w:vAlign w:val="top"/>
          </w:tcPr>
          <w:p>
            <w:pPr>
              <w:pStyle w:val="TableText"/>
              <w:ind w:left="316"/>
              <w:spacing w:before="54" w:line="232" w:lineRule="auto"/>
              <w:rPr/>
            </w:pPr>
            <w:r>
              <w:rPr/>
              <w:t>套</w:t>
            </w:r>
          </w:p>
        </w:tc>
        <w:tc>
          <w:tcPr>
            <w:tcW w:w="1192" w:type="dxa"/>
            <w:vAlign w:val="top"/>
          </w:tcPr>
          <w:p>
            <w:pPr>
              <w:ind w:left="564"/>
              <w:spacing w:before="90"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r>
      <w:tr>
        <w:trPr>
          <w:trHeight w:val="316" w:hRule="atLeast"/>
        </w:trPr>
        <w:tc>
          <w:tcPr>
            <w:tcW w:w="2341" w:type="dxa"/>
            <w:vAlign w:val="top"/>
            <w:vMerge w:val="continue"/>
            <w:tcBorders>
              <w:top w:val="nil"/>
              <w:bottom w:val="nil"/>
            </w:tcBorders>
          </w:tcPr>
          <w:p>
            <w:pPr>
              <w:rPr>
                <w:rFonts w:ascii="Arial"/>
                <w:sz w:val="21"/>
              </w:rPr>
            </w:pPr>
            <w:r/>
          </w:p>
        </w:tc>
        <w:tc>
          <w:tcPr>
            <w:tcW w:w="3968" w:type="dxa"/>
            <w:vAlign w:val="top"/>
          </w:tcPr>
          <w:p>
            <w:pPr>
              <w:ind w:left="1138"/>
              <w:spacing w:before="87" w:line="19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Transformers</w:t>
            </w:r>
            <w:r>
              <w:rPr>
                <w:rFonts w:ascii="Times New Roman" w:hAnsi="Times New Roman" w:eastAsia="Times New Roman" w:cs="Times New Roman"/>
                <w:sz w:val="20"/>
                <w:szCs w:val="20"/>
                <w:spacing w:val="8"/>
              </w:rPr>
              <w:t xml:space="preserve"> 4.57.</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spacing w:val="8"/>
              </w:rPr>
              <w:t>1</w:t>
            </w:r>
          </w:p>
        </w:tc>
        <w:tc>
          <w:tcPr>
            <w:tcW w:w="819" w:type="dxa"/>
            <w:vAlign w:val="top"/>
          </w:tcPr>
          <w:p>
            <w:pPr>
              <w:pStyle w:val="TableText"/>
              <w:ind w:left="316"/>
              <w:spacing w:before="54" w:line="232" w:lineRule="auto"/>
              <w:rPr/>
            </w:pPr>
            <w:r>
              <w:rPr/>
              <w:t>套</w:t>
            </w:r>
          </w:p>
        </w:tc>
        <w:tc>
          <w:tcPr>
            <w:tcW w:w="1192" w:type="dxa"/>
            <w:vAlign w:val="top"/>
          </w:tcPr>
          <w:p>
            <w:pPr>
              <w:ind w:left="564"/>
              <w:spacing w:before="90"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r>
      <w:tr>
        <w:trPr>
          <w:trHeight w:val="316" w:hRule="atLeast"/>
        </w:trPr>
        <w:tc>
          <w:tcPr>
            <w:tcW w:w="2341" w:type="dxa"/>
            <w:vAlign w:val="top"/>
            <w:vMerge w:val="continue"/>
            <w:tcBorders>
              <w:top w:val="nil"/>
              <w:bottom w:val="nil"/>
            </w:tcBorders>
          </w:tcPr>
          <w:p>
            <w:pPr>
              <w:rPr>
                <w:rFonts w:ascii="Arial"/>
                <w:sz w:val="21"/>
              </w:rPr>
            </w:pPr>
            <w:r/>
          </w:p>
        </w:tc>
        <w:tc>
          <w:tcPr>
            <w:tcW w:w="3968" w:type="dxa"/>
            <w:vAlign w:val="top"/>
          </w:tcPr>
          <w:p>
            <w:pPr>
              <w:ind w:left="1526"/>
              <w:spacing w:before="88" w:line="19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Peft</w:t>
            </w:r>
            <w:r>
              <w:rPr>
                <w:rFonts w:ascii="Times New Roman" w:hAnsi="Times New Roman" w:eastAsia="Times New Roman" w:cs="Times New Roman"/>
                <w:sz w:val="20"/>
                <w:szCs w:val="20"/>
                <w:spacing w:val="15"/>
                <w:w w:val="101"/>
              </w:rPr>
              <w:t xml:space="preserve"> </w:t>
            </w:r>
            <w:r>
              <w:rPr>
                <w:rFonts w:ascii="Times New Roman" w:hAnsi="Times New Roman" w:eastAsia="Times New Roman" w:cs="Times New Roman"/>
                <w:sz w:val="20"/>
                <w:szCs w:val="20"/>
                <w:spacing w:val="3"/>
              </w:rPr>
              <w:t>0.18.</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3"/>
              </w:rPr>
              <w:t>1</w:t>
            </w:r>
          </w:p>
        </w:tc>
        <w:tc>
          <w:tcPr>
            <w:tcW w:w="819" w:type="dxa"/>
            <w:vAlign w:val="top"/>
          </w:tcPr>
          <w:p>
            <w:pPr>
              <w:pStyle w:val="TableText"/>
              <w:ind w:left="316"/>
              <w:spacing w:before="55" w:line="231" w:lineRule="auto"/>
              <w:rPr/>
            </w:pPr>
            <w:r>
              <w:rPr/>
              <w:t>套</w:t>
            </w:r>
          </w:p>
        </w:tc>
        <w:tc>
          <w:tcPr>
            <w:tcW w:w="1192" w:type="dxa"/>
            <w:vAlign w:val="top"/>
          </w:tcPr>
          <w:p>
            <w:pPr>
              <w:ind w:left="564"/>
              <w:spacing w:before="91"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r>
      <w:tr>
        <w:trPr>
          <w:trHeight w:val="317" w:hRule="atLeast"/>
        </w:trPr>
        <w:tc>
          <w:tcPr>
            <w:tcW w:w="2341" w:type="dxa"/>
            <w:vAlign w:val="top"/>
            <w:vMerge w:val="continue"/>
            <w:tcBorders>
              <w:top w:val="nil"/>
              <w:bottom w:val="nil"/>
            </w:tcBorders>
          </w:tcPr>
          <w:p>
            <w:pPr>
              <w:rPr>
                <w:rFonts w:ascii="Arial"/>
                <w:sz w:val="21"/>
              </w:rPr>
            </w:pPr>
            <w:r/>
          </w:p>
        </w:tc>
        <w:tc>
          <w:tcPr>
            <w:tcW w:w="3968" w:type="dxa"/>
            <w:vAlign w:val="top"/>
          </w:tcPr>
          <w:p>
            <w:pPr>
              <w:ind w:left="1574"/>
              <w:spacing w:before="88"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Trl</w:t>
            </w:r>
            <w:r>
              <w:rPr>
                <w:rFonts w:ascii="Times New Roman" w:hAnsi="Times New Roman" w:eastAsia="Times New Roman" w:cs="Times New Roman"/>
                <w:sz w:val="20"/>
                <w:szCs w:val="20"/>
                <w:spacing w:val="3"/>
              </w:rPr>
              <w:t xml:space="preserve"> 0.27.2</w:t>
            </w:r>
          </w:p>
        </w:tc>
        <w:tc>
          <w:tcPr>
            <w:tcW w:w="819" w:type="dxa"/>
            <w:vAlign w:val="top"/>
          </w:tcPr>
          <w:p>
            <w:pPr>
              <w:pStyle w:val="TableText"/>
              <w:ind w:left="316"/>
              <w:spacing w:before="55" w:line="232" w:lineRule="auto"/>
              <w:rPr/>
            </w:pPr>
            <w:r>
              <w:rPr/>
              <w:t>套</w:t>
            </w:r>
          </w:p>
        </w:tc>
        <w:tc>
          <w:tcPr>
            <w:tcW w:w="1192" w:type="dxa"/>
            <w:vAlign w:val="top"/>
          </w:tcPr>
          <w:p>
            <w:pPr>
              <w:ind w:left="564"/>
              <w:spacing w:before="92"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r>
      <w:tr>
        <w:trPr>
          <w:trHeight w:val="317" w:hRule="atLeast"/>
        </w:trPr>
        <w:tc>
          <w:tcPr>
            <w:tcW w:w="2341" w:type="dxa"/>
            <w:vAlign w:val="top"/>
            <w:vMerge w:val="continue"/>
            <w:tcBorders>
              <w:top w:val="nil"/>
              <w:bottom w:val="nil"/>
            </w:tcBorders>
          </w:tcPr>
          <w:p>
            <w:pPr>
              <w:rPr>
                <w:rFonts w:ascii="Arial"/>
                <w:sz w:val="21"/>
              </w:rPr>
            </w:pPr>
            <w:r/>
          </w:p>
        </w:tc>
        <w:tc>
          <w:tcPr>
            <w:tcW w:w="3968" w:type="dxa"/>
            <w:vAlign w:val="top"/>
          </w:tcPr>
          <w:p>
            <w:pPr>
              <w:ind w:left="1392"/>
              <w:spacing w:before="91"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Datasets</w:t>
            </w:r>
            <w:r>
              <w:rPr>
                <w:rFonts w:ascii="Times New Roman" w:hAnsi="Times New Roman" w:eastAsia="Times New Roman" w:cs="Times New Roman"/>
                <w:sz w:val="20"/>
                <w:szCs w:val="20"/>
                <w:spacing w:val="8"/>
              </w:rPr>
              <w:t xml:space="preserve"> 4.4.</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8"/>
              </w:rPr>
              <w:t>1</w:t>
            </w:r>
          </w:p>
        </w:tc>
        <w:tc>
          <w:tcPr>
            <w:tcW w:w="819" w:type="dxa"/>
            <w:vAlign w:val="top"/>
          </w:tcPr>
          <w:p>
            <w:pPr>
              <w:pStyle w:val="TableText"/>
              <w:ind w:left="316"/>
              <w:spacing w:before="55" w:line="232" w:lineRule="auto"/>
              <w:rPr/>
            </w:pPr>
            <w:r>
              <w:rPr/>
              <w:t>套</w:t>
            </w:r>
          </w:p>
        </w:tc>
        <w:tc>
          <w:tcPr>
            <w:tcW w:w="1192" w:type="dxa"/>
            <w:vAlign w:val="top"/>
          </w:tcPr>
          <w:p>
            <w:pPr>
              <w:ind w:left="564"/>
              <w:spacing w:before="91"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r>
      <w:tr>
        <w:trPr>
          <w:trHeight w:val="317" w:hRule="atLeast"/>
        </w:trPr>
        <w:tc>
          <w:tcPr>
            <w:tcW w:w="2341" w:type="dxa"/>
            <w:vAlign w:val="top"/>
            <w:vMerge w:val="continue"/>
            <w:tcBorders>
              <w:top w:val="nil"/>
            </w:tcBorders>
          </w:tcPr>
          <w:p>
            <w:pPr>
              <w:rPr>
                <w:rFonts w:ascii="Arial"/>
                <w:sz w:val="21"/>
              </w:rPr>
            </w:pPr>
            <w:r/>
          </w:p>
        </w:tc>
        <w:tc>
          <w:tcPr>
            <w:tcW w:w="3968" w:type="dxa"/>
            <w:vAlign w:val="top"/>
          </w:tcPr>
          <w:p>
            <w:pPr>
              <w:ind w:left="1246"/>
              <w:spacing w:before="87"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Accelerate</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2"/>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2"/>
              </w:rPr>
              <w:t>12.0</w:t>
            </w:r>
          </w:p>
        </w:tc>
        <w:tc>
          <w:tcPr>
            <w:tcW w:w="819" w:type="dxa"/>
            <w:vAlign w:val="top"/>
          </w:tcPr>
          <w:p>
            <w:pPr>
              <w:pStyle w:val="TableText"/>
              <w:ind w:left="316"/>
              <w:spacing w:before="55" w:line="232" w:lineRule="auto"/>
              <w:rPr/>
            </w:pPr>
            <w:r>
              <w:rPr/>
              <w:t>套</w:t>
            </w:r>
          </w:p>
        </w:tc>
        <w:tc>
          <w:tcPr>
            <w:tcW w:w="1192" w:type="dxa"/>
            <w:vAlign w:val="top"/>
          </w:tcPr>
          <w:p>
            <w:pPr>
              <w:ind w:left="564"/>
              <w:spacing w:before="91"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r>
      <w:tr>
        <w:trPr>
          <w:trHeight w:val="317" w:hRule="atLeast"/>
        </w:trPr>
        <w:tc>
          <w:tcPr>
            <w:tcW w:w="2341" w:type="dxa"/>
            <w:vAlign w:val="top"/>
            <w:vMerge w:val="restart"/>
            <w:tcBorders>
              <w:bottom w:val="nil"/>
            </w:tcBorders>
          </w:tcPr>
          <w:p>
            <w:pPr>
              <w:pStyle w:val="TableText"/>
              <w:ind w:left="762"/>
              <w:spacing w:before="217" w:line="231" w:lineRule="auto"/>
              <w:rPr/>
            </w:pPr>
            <w:r>
              <w:rPr>
                <w:spacing w:val="5"/>
              </w:rPr>
              <w:t>开发工具</w:t>
            </w:r>
          </w:p>
        </w:tc>
        <w:tc>
          <w:tcPr>
            <w:tcW w:w="3968" w:type="dxa"/>
            <w:vAlign w:val="top"/>
          </w:tcPr>
          <w:p>
            <w:pPr>
              <w:ind w:left="1337"/>
              <w:spacing w:before="89"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VSCode</w:t>
            </w:r>
            <w:r>
              <w:rPr>
                <w:rFonts w:ascii="Times New Roman" w:hAnsi="Times New Roman" w:eastAsia="Times New Roman" w:cs="Times New Roman"/>
                <w:sz w:val="20"/>
                <w:szCs w:val="20"/>
                <w:spacing w:val="29"/>
              </w:rPr>
              <w:t xml:space="preserve"> </w:t>
            </w:r>
            <w:r>
              <w:rPr>
                <w:rFonts w:ascii="Times New Roman" w:hAnsi="Times New Roman" w:eastAsia="Times New Roman" w:cs="Times New Roman"/>
                <w:sz w:val="20"/>
                <w:szCs w:val="20"/>
                <w:spacing w:val="5"/>
              </w:rPr>
              <w:t>1.98.2</w:t>
            </w:r>
          </w:p>
        </w:tc>
        <w:tc>
          <w:tcPr>
            <w:tcW w:w="819" w:type="dxa"/>
            <w:vAlign w:val="top"/>
          </w:tcPr>
          <w:p>
            <w:pPr>
              <w:pStyle w:val="TableText"/>
              <w:ind w:left="316"/>
              <w:spacing w:before="56" w:line="231" w:lineRule="auto"/>
              <w:rPr/>
            </w:pPr>
            <w:r>
              <w:rPr/>
              <w:t>套</w:t>
            </w:r>
          </w:p>
        </w:tc>
        <w:tc>
          <w:tcPr>
            <w:tcW w:w="1192" w:type="dxa"/>
            <w:vAlign w:val="top"/>
          </w:tcPr>
          <w:p>
            <w:pPr>
              <w:ind w:left="564"/>
              <w:spacing w:before="93"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r>
      <w:tr>
        <w:trPr>
          <w:trHeight w:val="317" w:hRule="atLeast"/>
        </w:trPr>
        <w:tc>
          <w:tcPr>
            <w:tcW w:w="2341" w:type="dxa"/>
            <w:vAlign w:val="top"/>
            <w:vMerge w:val="continue"/>
            <w:tcBorders>
              <w:top w:val="nil"/>
            </w:tcBorders>
          </w:tcPr>
          <w:p>
            <w:pPr>
              <w:rPr>
                <w:rFonts w:ascii="Arial"/>
                <w:sz w:val="21"/>
              </w:rPr>
            </w:pPr>
            <w:r/>
          </w:p>
        </w:tc>
        <w:tc>
          <w:tcPr>
            <w:tcW w:w="3968" w:type="dxa"/>
            <w:vAlign w:val="top"/>
          </w:tcPr>
          <w:p>
            <w:pPr>
              <w:ind w:left="420"/>
              <w:spacing w:before="88"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PyCharm</w:t>
            </w:r>
            <w:r>
              <w:rPr>
                <w:rFonts w:ascii="Times New Roman" w:hAnsi="Times New Roman" w:eastAsia="Times New Roman" w:cs="Times New Roman"/>
                <w:sz w:val="20"/>
                <w:szCs w:val="20"/>
                <w:spacing w:val="16"/>
              </w:rPr>
              <w:t xml:space="preserve"> 2023 (</w:t>
            </w:r>
            <w:r>
              <w:rPr>
                <w:rFonts w:ascii="Times New Roman" w:hAnsi="Times New Roman" w:eastAsia="Times New Roman" w:cs="Times New Roman"/>
                <w:sz w:val="20"/>
                <w:szCs w:val="20"/>
              </w:rPr>
              <w:t>Community</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rPr>
              <w:t>Edition</w:t>
            </w:r>
            <w:r>
              <w:rPr>
                <w:rFonts w:ascii="Times New Roman" w:hAnsi="Times New Roman" w:eastAsia="Times New Roman" w:cs="Times New Roman"/>
                <w:sz w:val="20"/>
                <w:szCs w:val="20"/>
                <w:spacing w:val="16"/>
              </w:rPr>
              <w:t>)</w:t>
            </w:r>
          </w:p>
        </w:tc>
        <w:tc>
          <w:tcPr>
            <w:tcW w:w="819" w:type="dxa"/>
            <w:vAlign w:val="top"/>
          </w:tcPr>
          <w:p>
            <w:pPr>
              <w:pStyle w:val="TableText"/>
              <w:ind w:left="316"/>
              <w:spacing w:before="56" w:line="231" w:lineRule="auto"/>
              <w:rPr/>
            </w:pPr>
            <w:r>
              <w:rPr/>
              <w:t>套</w:t>
            </w:r>
          </w:p>
        </w:tc>
        <w:tc>
          <w:tcPr>
            <w:tcW w:w="1192" w:type="dxa"/>
            <w:vAlign w:val="top"/>
          </w:tcPr>
          <w:p>
            <w:pPr>
              <w:ind w:left="564"/>
              <w:spacing w:before="92"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r>
      <w:tr>
        <w:trPr>
          <w:trHeight w:val="317" w:hRule="atLeast"/>
        </w:trPr>
        <w:tc>
          <w:tcPr>
            <w:tcW w:w="2341" w:type="dxa"/>
            <w:vAlign w:val="top"/>
          </w:tcPr>
          <w:p>
            <w:pPr>
              <w:pStyle w:val="TableText"/>
              <w:ind w:left="656"/>
              <w:spacing w:before="56" w:line="228" w:lineRule="auto"/>
              <w:rPr/>
            </w:pPr>
            <w:r>
              <w:rPr>
                <w:spacing w:val="7"/>
              </w:rPr>
              <w:t>文档编辑器</w:t>
            </w:r>
          </w:p>
        </w:tc>
        <w:tc>
          <w:tcPr>
            <w:tcW w:w="3968" w:type="dxa"/>
            <w:vAlign w:val="top"/>
          </w:tcPr>
          <w:p>
            <w:pPr>
              <w:ind w:left="1768"/>
              <w:spacing w:before="92"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5"/>
              </w:rPr>
              <w:t>WPS</w:t>
            </w:r>
          </w:p>
        </w:tc>
        <w:tc>
          <w:tcPr>
            <w:tcW w:w="819" w:type="dxa"/>
            <w:vAlign w:val="top"/>
          </w:tcPr>
          <w:p>
            <w:pPr>
              <w:pStyle w:val="TableText"/>
              <w:ind w:left="316"/>
              <w:spacing w:before="56" w:line="231" w:lineRule="auto"/>
              <w:rPr/>
            </w:pPr>
            <w:r>
              <w:rPr/>
              <w:t>套</w:t>
            </w:r>
          </w:p>
        </w:tc>
        <w:tc>
          <w:tcPr>
            <w:tcW w:w="1192" w:type="dxa"/>
            <w:vAlign w:val="top"/>
          </w:tcPr>
          <w:p>
            <w:pPr>
              <w:ind w:left="564"/>
              <w:spacing w:before="92"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r>
      <w:tr>
        <w:trPr>
          <w:trHeight w:val="317" w:hRule="atLeast"/>
        </w:trPr>
        <w:tc>
          <w:tcPr>
            <w:tcW w:w="2341" w:type="dxa"/>
            <w:vAlign w:val="top"/>
          </w:tcPr>
          <w:p>
            <w:pPr>
              <w:pStyle w:val="TableText"/>
              <w:ind w:left="869"/>
              <w:spacing w:before="55" w:line="232" w:lineRule="auto"/>
              <w:rPr/>
            </w:pPr>
            <w:r>
              <w:rPr>
                <w:spacing w:val="4"/>
              </w:rPr>
              <w:t>输入法</w:t>
            </w:r>
          </w:p>
        </w:tc>
        <w:tc>
          <w:tcPr>
            <w:tcW w:w="3968" w:type="dxa"/>
            <w:vAlign w:val="top"/>
          </w:tcPr>
          <w:p>
            <w:pPr>
              <w:pStyle w:val="TableText"/>
              <w:ind w:left="1260"/>
              <w:spacing w:before="55" w:line="231" w:lineRule="auto"/>
              <w:rPr/>
            </w:pPr>
            <w:r>
              <w:rPr>
                <w:spacing w:val="7"/>
              </w:rPr>
              <w:t>搜狗拼音输入法</w:t>
            </w:r>
          </w:p>
        </w:tc>
        <w:tc>
          <w:tcPr>
            <w:tcW w:w="819" w:type="dxa"/>
            <w:vAlign w:val="top"/>
          </w:tcPr>
          <w:p>
            <w:pPr>
              <w:pStyle w:val="TableText"/>
              <w:ind w:left="316"/>
              <w:spacing w:before="55" w:line="232" w:lineRule="auto"/>
              <w:rPr/>
            </w:pPr>
            <w:r>
              <w:rPr/>
              <w:t>套</w:t>
            </w:r>
          </w:p>
        </w:tc>
        <w:tc>
          <w:tcPr>
            <w:tcW w:w="1192" w:type="dxa"/>
            <w:vAlign w:val="top"/>
          </w:tcPr>
          <w:p>
            <w:pPr>
              <w:ind w:left="564"/>
              <w:spacing w:before="92"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r>
      <w:tr>
        <w:trPr>
          <w:trHeight w:val="321" w:hRule="atLeast"/>
        </w:trPr>
        <w:tc>
          <w:tcPr>
            <w:tcW w:w="2341" w:type="dxa"/>
            <w:vAlign w:val="top"/>
          </w:tcPr>
          <w:p>
            <w:pPr>
              <w:pStyle w:val="TableText"/>
              <w:ind w:left="596"/>
              <w:spacing w:before="55" w:line="229" w:lineRule="auto"/>
              <w:rPr/>
            </w:pPr>
            <w:r>
              <w:rPr>
                <w:rFonts w:ascii="Times New Roman" w:hAnsi="Times New Roman" w:eastAsia="Times New Roman" w:cs="Times New Roman"/>
              </w:rPr>
              <w:t>PC</w:t>
            </w:r>
            <w:r>
              <w:rPr>
                <w:rFonts w:ascii="Times New Roman" w:hAnsi="Times New Roman" w:eastAsia="Times New Roman" w:cs="Times New Roman"/>
                <w:spacing w:val="20"/>
              </w:rPr>
              <w:t xml:space="preserve"> </w:t>
            </w:r>
            <w:r>
              <w:rPr>
                <w:spacing w:val="7"/>
              </w:rPr>
              <w:t>操作系统</w:t>
            </w:r>
          </w:p>
        </w:tc>
        <w:tc>
          <w:tcPr>
            <w:tcW w:w="3968" w:type="dxa"/>
            <w:vAlign w:val="top"/>
          </w:tcPr>
          <w:p>
            <w:pPr>
              <w:pStyle w:val="TableText"/>
              <w:ind w:left="1196"/>
              <w:spacing w:before="55" w:line="230" w:lineRule="auto"/>
              <w:rPr/>
            </w:pPr>
            <w:r>
              <w:rPr>
                <w:rFonts w:ascii="Times New Roman" w:hAnsi="Times New Roman" w:eastAsia="Times New Roman" w:cs="Times New Roman"/>
              </w:rPr>
              <w:t>Windows</w:t>
            </w:r>
            <w:r>
              <w:rPr>
                <w:rFonts w:ascii="Times New Roman" w:hAnsi="Times New Roman" w:eastAsia="Times New Roman" w:cs="Times New Roman"/>
                <w:spacing w:val="29"/>
              </w:rPr>
              <w:t xml:space="preserve"> </w:t>
            </w:r>
            <w:r>
              <w:rPr>
                <w:rFonts w:ascii="Times New Roman" w:hAnsi="Times New Roman" w:eastAsia="Times New Roman" w:cs="Times New Roman"/>
                <w:spacing w:val="2"/>
              </w:rPr>
              <w:t>11 64</w:t>
            </w:r>
            <w:r>
              <w:rPr>
                <w:rFonts w:ascii="Times New Roman" w:hAnsi="Times New Roman" w:eastAsia="Times New Roman" w:cs="Times New Roman"/>
                <w:spacing w:val="18"/>
                <w:w w:val="101"/>
              </w:rPr>
              <w:t xml:space="preserve"> </w:t>
            </w:r>
            <w:r>
              <w:rPr>
                <w:spacing w:val="2"/>
              </w:rPr>
              <w:t>位</w:t>
            </w:r>
          </w:p>
        </w:tc>
        <w:tc>
          <w:tcPr>
            <w:tcW w:w="819" w:type="dxa"/>
            <w:vAlign w:val="top"/>
          </w:tcPr>
          <w:p>
            <w:pPr>
              <w:pStyle w:val="TableText"/>
              <w:ind w:left="316"/>
              <w:spacing w:before="56" w:line="234" w:lineRule="auto"/>
              <w:rPr/>
            </w:pPr>
            <w:r>
              <w:rPr/>
              <w:t>套</w:t>
            </w:r>
          </w:p>
        </w:tc>
        <w:tc>
          <w:tcPr>
            <w:tcW w:w="1192" w:type="dxa"/>
            <w:vAlign w:val="top"/>
          </w:tcPr>
          <w:p>
            <w:pPr>
              <w:ind w:left="564"/>
              <w:spacing w:before="91"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r>
    </w:tbl>
    <w:p>
      <w:pPr>
        <w:pStyle w:val="BodyText"/>
        <w:ind w:left="568"/>
        <w:spacing w:before="115" w:line="222" w:lineRule="auto"/>
        <w:outlineLvl w:val="2"/>
        <w:rPr/>
      </w:pPr>
      <w:r>
        <w:rPr>
          <w:b/>
          <w:bCs/>
          <w:spacing w:val="-14"/>
        </w:rPr>
        <w:t>（二）</w:t>
      </w:r>
      <w:r>
        <w:rPr>
          <w:spacing w:val="-60"/>
        </w:rPr>
        <w:t xml:space="preserve"> </w:t>
      </w:r>
      <w:r>
        <w:rPr>
          <w:b/>
          <w:bCs/>
          <w:spacing w:val="-14"/>
        </w:rPr>
        <w:t>自选部分</w:t>
      </w:r>
    </w:p>
    <w:p>
      <w:pPr>
        <w:pStyle w:val="BodyText"/>
        <w:ind w:left="79" w:right="64" w:firstLine="480"/>
        <w:spacing w:before="178" w:line="360" w:lineRule="auto"/>
        <w:jc w:val="both"/>
        <w:rPr/>
      </w:pPr>
      <w:r>
        <w:rPr>
          <w:spacing w:val="-3"/>
        </w:rPr>
        <w:t>承办单位须在赛前说明会上向参赛队公布相应设</w:t>
      </w:r>
      <w:r>
        <w:rPr>
          <w:spacing w:val="-4"/>
        </w:rPr>
        <w:t>备和材料的使用条件（如占</w:t>
      </w:r>
      <w:r>
        <w:rPr>
          <w:spacing w:val="-4"/>
        </w:rPr>
        <w:t>地面积、水电气规格、安全性能等）。在赛前</w:t>
      </w:r>
      <w:r>
        <w:rPr>
          <w:spacing w:val="-47"/>
        </w:rPr>
        <w:t xml:space="preserve"> </w:t>
      </w:r>
      <w:r>
        <w:rPr>
          <w:rFonts w:ascii="Times New Roman" w:hAnsi="Times New Roman" w:eastAsia="Times New Roman" w:cs="Times New Roman"/>
          <w:spacing w:val="-4"/>
        </w:rPr>
        <w:t>7</w:t>
      </w:r>
      <w:r>
        <w:rPr>
          <w:rFonts w:ascii="Times New Roman" w:hAnsi="Times New Roman" w:eastAsia="Times New Roman" w:cs="Times New Roman"/>
          <w:spacing w:val="17"/>
        </w:rPr>
        <w:t xml:space="preserve"> </w:t>
      </w:r>
      <w:r>
        <w:rPr>
          <w:spacing w:val="-4"/>
        </w:rPr>
        <w:t>天，参赛队向承办单位提交自备</w:t>
      </w:r>
      <w:r>
        <w:rPr>
          <w:spacing w:val="-3"/>
        </w:rPr>
        <w:t>设备材料清单及其使用条件需求，经承办单位确认可行后安排设备和</w:t>
      </w:r>
      <w:r>
        <w:rPr>
          <w:spacing w:val="-4"/>
        </w:rPr>
        <w:t>材料进入现</w:t>
      </w:r>
      <w:r>
        <w:rPr>
          <w:spacing w:val="-8"/>
        </w:rPr>
        <w:t>场。</w:t>
      </w:r>
    </w:p>
    <w:p>
      <w:pPr>
        <w:pStyle w:val="BodyText"/>
        <w:ind w:left="81" w:right="64" w:firstLine="482"/>
        <w:spacing w:before="2" w:line="360" w:lineRule="auto"/>
        <w:jc w:val="both"/>
        <w:rPr/>
      </w:pPr>
      <w:r>
        <w:rPr>
          <w:spacing w:val="-4"/>
        </w:rPr>
        <w:t>参赛队在赛前确定设备和材料选用情况，与承办单位签订参赛设备、材料和</w:t>
      </w:r>
      <w:r>
        <w:rPr>
          <w:spacing w:val="-3"/>
        </w:rPr>
        <w:t>比赛环境（条件）需求协议，明确是否使用承办单位提供的设备</w:t>
      </w:r>
      <w:r>
        <w:rPr>
          <w:spacing w:val="-4"/>
        </w:rPr>
        <w:t>与材料，同时对</w:t>
      </w:r>
      <w:r>
        <w:rPr>
          <w:spacing w:val="-3"/>
        </w:rPr>
        <w:t>参赛设备、材料和比赛环境（条件）使用的规范性、安全性作出</w:t>
      </w:r>
      <w:r>
        <w:rPr>
          <w:spacing w:val="-4"/>
        </w:rPr>
        <w:t>承诺。在报名系</w:t>
      </w:r>
      <w:r>
        <w:rPr>
          <w:spacing w:val="-3"/>
        </w:rPr>
        <w:t>统上传盖章确认书后，由省大赛组委会办公室进行审核确认，双</w:t>
      </w:r>
      <w:r>
        <w:rPr>
          <w:spacing w:val="-4"/>
        </w:rPr>
        <w:t>方无法达成需求</w:t>
      </w:r>
      <w:r>
        <w:rPr>
          <w:spacing w:val="-2"/>
        </w:rPr>
        <w:t>协议的，提交省大赛专家组裁定。</w:t>
      </w:r>
    </w:p>
    <w:p>
      <w:pPr>
        <w:pStyle w:val="BodyText"/>
        <w:ind w:left="650"/>
        <w:spacing w:before="53" w:line="223" w:lineRule="auto"/>
        <w:outlineLvl w:val="1"/>
        <w:rPr>
          <w:sz w:val="28"/>
          <w:szCs w:val="28"/>
        </w:rPr>
      </w:pPr>
      <w:r>
        <w:rPr>
          <w:sz w:val="28"/>
          <w:szCs w:val="28"/>
          <w:b/>
          <w:bCs/>
          <w:spacing w:val="-7"/>
        </w:rPr>
        <w:t>十、成绩评定</w:t>
      </w:r>
    </w:p>
    <w:p>
      <w:pPr>
        <w:pStyle w:val="BodyText"/>
        <w:ind w:left="568"/>
        <w:spacing w:before="230" w:line="222" w:lineRule="auto"/>
        <w:outlineLvl w:val="2"/>
        <w:rPr/>
      </w:pPr>
      <w:r>
        <w:rPr>
          <w:b/>
          <w:bCs/>
          <w:spacing w:val="-5"/>
        </w:rPr>
        <w:t>（一）评分文件</w:t>
      </w:r>
    </w:p>
    <w:p>
      <w:pPr>
        <w:pStyle w:val="BodyText"/>
        <w:ind w:left="572"/>
        <w:spacing w:before="180" w:line="222" w:lineRule="auto"/>
        <w:rPr/>
      </w:pPr>
      <w:r>
        <w:rPr>
          <w:rFonts w:ascii="Times New Roman" w:hAnsi="Times New Roman" w:eastAsia="Times New Roman" w:cs="Times New Roman"/>
          <w:spacing w:val="-8"/>
        </w:rPr>
        <w:t>1.</w:t>
      </w:r>
      <w:r>
        <w:rPr>
          <w:rFonts w:ascii="Times New Roman" w:hAnsi="Times New Roman" w:eastAsia="Times New Roman" w:cs="Times New Roman"/>
          <w:spacing w:val="9"/>
        </w:rPr>
        <w:t xml:space="preserve">  </w:t>
      </w:r>
      <w:r>
        <w:rPr>
          <w:spacing w:val="-8"/>
        </w:rPr>
        <w:t>评分标准</w:t>
      </w:r>
    </w:p>
    <w:p>
      <w:pPr>
        <w:pStyle w:val="BodyText"/>
        <w:ind w:left="561"/>
        <w:spacing w:before="179" w:line="221" w:lineRule="auto"/>
        <w:rPr/>
      </w:pPr>
      <w:r>
        <w:rPr>
          <w:spacing w:val="-2"/>
        </w:rPr>
        <w:t>根据考核内容制定如下评分标准：</w:t>
      </w:r>
    </w:p>
    <w:p>
      <w:pPr>
        <w:pStyle w:val="BodyText"/>
        <w:ind w:left="2732"/>
        <w:spacing w:before="195" w:line="229" w:lineRule="auto"/>
        <w:rPr>
          <w:sz w:val="20"/>
          <w:szCs w:val="20"/>
        </w:rPr>
      </w:pPr>
      <w:r>
        <w:rPr>
          <w:sz w:val="20"/>
          <w:szCs w:val="20"/>
          <w:b/>
          <w:bCs/>
          <w:spacing w:val="5"/>
        </w:rPr>
        <w:t>表</w:t>
      </w:r>
      <w:r>
        <w:rPr>
          <w:sz w:val="20"/>
          <w:szCs w:val="20"/>
          <w:spacing w:val="-35"/>
        </w:rPr>
        <w:t xml:space="preserve"> </w:t>
      </w:r>
      <w:r>
        <w:rPr>
          <w:rFonts w:ascii="Times New Roman" w:hAnsi="Times New Roman" w:eastAsia="Times New Roman" w:cs="Times New Roman"/>
          <w:sz w:val="20"/>
          <w:szCs w:val="20"/>
          <w:b/>
          <w:bCs/>
          <w:spacing w:val="5"/>
        </w:rPr>
        <w:t>8  </w:t>
      </w:r>
      <w:r>
        <w:rPr>
          <w:sz w:val="20"/>
          <w:szCs w:val="20"/>
          <w:b/>
          <w:bCs/>
          <w:spacing w:val="5"/>
        </w:rPr>
        <w:t>评分标准（技能操作部分）</w:t>
      </w:r>
    </w:p>
    <w:p>
      <w:pPr>
        <w:spacing w:line="91" w:lineRule="exact"/>
        <w:rPr/>
      </w:pPr>
      <w:r/>
    </w:p>
    <w:tbl>
      <w:tblPr>
        <w:tblStyle w:val="TableNormal"/>
        <w:tblW w:w="8430"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797"/>
        <w:gridCol w:w="2326"/>
        <w:gridCol w:w="3641"/>
        <w:gridCol w:w="666"/>
      </w:tblGrid>
      <w:tr>
        <w:trPr>
          <w:trHeight w:val="321" w:hRule="atLeast"/>
        </w:trPr>
        <w:tc>
          <w:tcPr>
            <w:tcW w:w="1797" w:type="dxa"/>
            <w:vAlign w:val="top"/>
          </w:tcPr>
          <w:p>
            <w:pPr>
              <w:pStyle w:val="TableText"/>
              <w:ind w:left="696"/>
              <w:spacing w:before="56" w:line="232" w:lineRule="auto"/>
              <w:rPr/>
            </w:pPr>
            <w:r>
              <w:rPr>
                <w:b/>
                <w:bCs/>
                <w:spacing w:val="1"/>
              </w:rPr>
              <w:t>模块</w:t>
            </w:r>
          </w:p>
        </w:tc>
        <w:tc>
          <w:tcPr>
            <w:tcW w:w="2326" w:type="dxa"/>
            <w:vAlign w:val="top"/>
          </w:tcPr>
          <w:p>
            <w:pPr>
              <w:pStyle w:val="TableText"/>
              <w:ind w:left="962"/>
              <w:spacing w:before="56" w:line="232" w:lineRule="auto"/>
              <w:rPr/>
            </w:pPr>
            <w:r>
              <w:rPr>
                <w:b/>
                <w:bCs/>
                <w:spacing w:val="1"/>
              </w:rPr>
              <w:t>任务</w:t>
            </w:r>
          </w:p>
        </w:tc>
        <w:tc>
          <w:tcPr>
            <w:tcW w:w="3641" w:type="dxa"/>
            <w:vAlign w:val="top"/>
          </w:tcPr>
          <w:p>
            <w:pPr>
              <w:pStyle w:val="TableText"/>
              <w:ind w:left="996"/>
              <w:spacing w:before="57" w:line="230" w:lineRule="auto"/>
              <w:rPr/>
            </w:pPr>
            <w:r>
              <w:rPr>
                <w:b/>
                <w:bCs/>
                <w:spacing w:val="6"/>
              </w:rPr>
              <w:t>主要知识与技能点</w:t>
            </w:r>
          </w:p>
        </w:tc>
        <w:tc>
          <w:tcPr>
            <w:tcW w:w="666" w:type="dxa"/>
            <w:vAlign w:val="top"/>
          </w:tcPr>
          <w:p>
            <w:pPr>
              <w:pStyle w:val="TableText"/>
              <w:ind w:left="136"/>
              <w:spacing w:before="56" w:line="232" w:lineRule="auto"/>
              <w:rPr/>
            </w:pPr>
            <w:r>
              <w:rPr>
                <w:b/>
                <w:bCs/>
                <w:spacing w:val="-1"/>
              </w:rPr>
              <w:t>分值</w:t>
            </w:r>
          </w:p>
        </w:tc>
      </w:tr>
      <w:tr>
        <w:trPr>
          <w:trHeight w:val="938" w:hRule="atLeast"/>
        </w:trPr>
        <w:tc>
          <w:tcPr>
            <w:tcW w:w="1797" w:type="dxa"/>
            <w:vAlign w:val="top"/>
            <w:vMerge w:val="restart"/>
            <w:tcBorders>
              <w:bottom w:val="nil"/>
            </w:tcBorders>
          </w:tcPr>
          <w:p>
            <w:pPr>
              <w:spacing w:line="306" w:lineRule="auto"/>
              <w:rPr>
                <w:rFonts w:ascii="Arial"/>
                <w:sz w:val="21"/>
              </w:rPr>
            </w:pPr>
            <w:r/>
          </w:p>
          <w:p>
            <w:pPr>
              <w:spacing w:line="306" w:lineRule="auto"/>
              <w:rPr>
                <w:rFonts w:ascii="Arial"/>
                <w:sz w:val="21"/>
              </w:rPr>
            </w:pPr>
            <w:r/>
          </w:p>
          <w:p>
            <w:pPr>
              <w:pStyle w:val="TableText"/>
              <w:ind w:left="17"/>
              <w:spacing w:before="65" w:line="231" w:lineRule="auto"/>
              <w:rPr/>
            </w:pPr>
            <w:r>
              <w:rPr>
                <w:spacing w:val="6"/>
              </w:rPr>
              <w:t>数据准备</w:t>
            </w:r>
          </w:p>
        </w:tc>
        <w:tc>
          <w:tcPr>
            <w:tcW w:w="2326" w:type="dxa"/>
            <w:vAlign w:val="top"/>
          </w:tcPr>
          <w:p>
            <w:pPr>
              <w:spacing w:line="298" w:lineRule="auto"/>
              <w:rPr>
                <w:rFonts w:ascii="Arial"/>
                <w:sz w:val="21"/>
              </w:rPr>
            </w:pPr>
            <w:r/>
          </w:p>
          <w:p>
            <w:pPr>
              <w:pStyle w:val="TableText"/>
              <w:ind w:left="14"/>
              <w:spacing w:before="65" w:line="230" w:lineRule="auto"/>
              <w:rPr/>
            </w:pPr>
            <w:r>
              <w:rPr>
                <w:spacing w:val="8"/>
              </w:rPr>
              <w:t>任务一：获取数据集</w:t>
            </w:r>
          </w:p>
        </w:tc>
        <w:tc>
          <w:tcPr>
            <w:tcW w:w="3641" w:type="dxa"/>
            <w:vAlign w:val="top"/>
          </w:tcPr>
          <w:p>
            <w:pPr>
              <w:pStyle w:val="TableText"/>
              <w:ind w:left="16" w:right="2" w:firstLine="1"/>
              <w:spacing w:before="53" w:line="269" w:lineRule="auto"/>
              <w:jc w:val="both"/>
              <w:rPr/>
            </w:pPr>
            <w:r>
              <w:rPr>
                <w:spacing w:val="5"/>
              </w:rPr>
              <w:t>在</w:t>
            </w:r>
            <w:r>
              <w:rPr>
                <w:spacing w:val="-41"/>
              </w:rPr>
              <w:t xml:space="preserve"> </w:t>
            </w:r>
            <w:r>
              <w:rPr>
                <w:rFonts w:ascii="Times New Roman" w:hAnsi="Times New Roman" w:eastAsia="Times New Roman" w:cs="Times New Roman"/>
              </w:rPr>
              <w:t>Anaconda</w:t>
            </w:r>
            <w:r>
              <w:rPr>
                <w:rFonts w:ascii="Times New Roman" w:hAnsi="Times New Roman" w:eastAsia="Times New Roman" w:cs="Times New Roman"/>
                <w:spacing w:val="30"/>
              </w:rPr>
              <w:t xml:space="preserve"> </w:t>
            </w:r>
            <w:r>
              <w:rPr>
                <w:spacing w:val="5"/>
              </w:rPr>
              <w:t>的机器学习虚拟环境中，通</w:t>
            </w:r>
            <w:r>
              <w:rPr>
                <w:spacing w:val="12"/>
              </w:rPr>
              <w:t>过代码对公开的目标检测数据集进行载</w:t>
            </w:r>
            <w:r>
              <w:rPr>
                <w:spacing w:val="7"/>
              </w:rPr>
              <w:t>入、拆分，用于后续的训练。</w:t>
            </w:r>
          </w:p>
        </w:tc>
        <w:tc>
          <w:tcPr>
            <w:tcW w:w="666" w:type="dxa"/>
            <w:vAlign w:val="top"/>
          </w:tcPr>
          <w:p>
            <w:pPr>
              <w:spacing w:line="341" w:lineRule="auto"/>
              <w:rPr>
                <w:rFonts w:ascii="Arial"/>
                <w:sz w:val="21"/>
              </w:rPr>
            </w:pPr>
            <w:r/>
          </w:p>
          <w:p>
            <w:pPr>
              <w:ind w:left="302"/>
              <w:spacing w:before="57"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r>
      <w:tr>
        <w:trPr>
          <w:trHeight w:val="630" w:hRule="atLeast"/>
        </w:trPr>
        <w:tc>
          <w:tcPr>
            <w:tcW w:w="1797" w:type="dxa"/>
            <w:vAlign w:val="top"/>
            <w:vMerge w:val="continue"/>
            <w:tcBorders>
              <w:top w:val="nil"/>
            </w:tcBorders>
          </w:tcPr>
          <w:p>
            <w:pPr>
              <w:rPr>
                <w:rFonts w:ascii="Arial"/>
                <w:sz w:val="21"/>
              </w:rPr>
            </w:pPr>
            <w:r/>
          </w:p>
        </w:tc>
        <w:tc>
          <w:tcPr>
            <w:tcW w:w="2326" w:type="dxa"/>
            <w:vAlign w:val="top"/>
          </w:tcPr>
          <w:p>
            <w:pPr>
              <w:pStyle w:val="TableText"/>
              <w:ind w:left="14" w:right="4"/>
              <w:spacing w:before="54" w:line="261" w:lineRule="auto"/>
              <w:rPr/>
            </w:pPr>
            <w:r>
              <w:rPr>
                <w:spacing w:val="9"/>
              </w:rPr>
              <w:t>任务二：数据集的清洗及</w:t>
            </w:r>
            <w:r>
              <w:rPr>
                <w:spacing w:val="1"/>
              </w:rPr>
              <w:t>处理</w:t>
            </w:r>
          </w:p>
        </w:tc>
        <w:tc>
          <w:tcPr>
            <w:tcW w:w="3641" w:type="dxa"/>
            <w:vAlign w:val="top"/>
          </w:tcPr>
          <w:p>
            <w:pPr>
              <w:pStyle w:val="TableText"/>
              <w:ind w:left="17" w:right="49"/>
              <w:spacing w:before="54" w:line="261" w:lineRule="auto"/>
              <w:rPr/>
            </w:pPr>
            <w:r>
              <w:rPr>
                <w:spacing w:val="9"/>
              </w:rPr>
              <w:t>对已载入的目标检测数据集进行清洗，</w:t>
            </w:r>
            <w:r>
              <w:rPr>
                <w:spacing w:val="8"/>
              </w:rPr>
              <w:t>并处理缺失值、异常值、脱敏等。</w:t>
            </w:r>
          </w:p>
        </w:tc>
        <w:tc>
          <w:tcPr>
            <w:tcW w:w="666" w:type="dxa"/>
            <w:vAlign w:val="top"/>
          </w:tcPr>
          <w:p>
            <w:pPr>
              <w:ind w:left="282"/>
              <w:spacing w:before="247"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2</w:t>
            </w:r>
          </w:p>
        </w:tc>
      </w:tr>
    </w:tbl>
    <w:p>
      <w:pPr>
        <w:rPr>
          <w:rFonts w:ascii="Arial"/>
          <w:sz w:val="21"/>
        </w:rPr>
      </w:pPr>
      <w:r/>
    </w:p>
    <w:p>
      <w:pPr>
        <w:sectPr>
          <w:headerReference w:type="default" r:id="rId3"/>
          <w:footerReference w:type="default" r:id="rId25"/>
          <w:pgSz w:w="11906" w:h="16839"/>
          <w:pgMar w:top="400" w:right="1735" w:bottom="1156" w:left="1735" w:header="0" w:footer="994" w:gutter="0"/>
        </w:sectPr>
        <w:rPr>
          <w:rFonts w:ascii="Arial" w:hAnsi="Arial" w:eastAsia="Arial" w:cs="Arial"/>
          <w:sz w:val="21"/>
          <w:szCs w:val="21"/>
        </w:rPr>
      </w:pPr>
    </w:p>
    <w:p>
      <w:pPr>
        <w:spacing w:before="107"/>
        <w:rPr/>
      </w:pPr>
      <w:r/>
    </w:p>
    <w:tbl>
      <w:tblPr>
        <w:tblStyle w:val="TableNormal"/>
        <w:tblW w:w="8430"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797"/>
        <w:gridCol w:w="2326"/>
        <w:gridCol w:w="3641"/>
        <w:gridCol w:w="666"/>
      </w:tblGrid>
      <w:tr>
        <w:trPr>
          <w:trHeight w:val="945" w:hRule="atLeast"/>
        </w:trPr>
        <w:tc>
          <w:tcPr>
            <w:tcW w:w="1797" w:type="dxa"/>
            <w:vAlign w:val="top"/>
          </w:tcPr>
          <w:p>
            <w:pPr>
              <w:rPr>
                <w:rFonts w:ascii="Arial"/>
                <w:sz w:val="21"/>
              </w:rPr>
            </w:pPr>
            <w:r/>
          </w:p>
        </w:tc>
        <w:tc>
          <w:tcPr>
            <w:tcW w:w="2326" w:type="dxa"/>
            <w:vAlign w:val="top"/>
          </w:tcPr>
          <w:p>
            <w:pPr>
              <w:pStyle w:val="TableText"/>
              <w:ind w:left="14" w:right="4"/>
              <w:spacing w:before="213" w:line="288" w:lineRule="auto"/>
              <w:rPr/>
            </w:pPr>
            <w:r>
              <w:rPr>
                <w:spacing w:val="3"/>
              </w:rPr>
              <w:t>任务三：</w:t>
            </w:r>
            <w:r>
              <w:rPr>
                <w:spacing w:val="-32"/>
              </w:rPr>
              <w:t xml:space="preserve"> </w:t>
            </w:r>
            <w:r>
              <w:rPr>
                <w:spacing w:val="3"/>
              </w:rPr>
              <w:t>目标检测图像数</w:t>
            </w:r>
            <w:r>
              <w:rPr>
                <w:spacing w:val="4"/>
              </w:rPr>
              <w:t>据标注</w:t>
            </w:r>
          </w:p>
        </w:tc>
        <w:tc>
          <w:tcPr>
            <w:tcW w:w="3641" w:type="dxa"/>
            <w:vAlign w:val="top"/>
          </w:tcPr>
          <w:p>
            <w:pPr>
              <w:pStyle w:val="TableText"/>
              <w:ind w:left="17" w:right="2"/>
              <w:spacing w:before="57" w:line="270" w:lineRule="auto"/>
              <w:jc w:val="both"/>
              <w:rPr/>
            </w:pPr>
            <w:r>
              <w:rPr>
                <w:spacing w:val="10"/>
              </w:rPr>
              <w:t>使用</w:t>
            </w:r>
            <w:r>
              <w:rPr>
                <w:spacing w:val="-52"/>
              </w:rPr>
              <w:t xml:space="preserve"> </w:t>
            </w:r>
            <w:r>
              <w:rPr>
                <w:rFonts w:ascii="Times New Roman" w:hAnsi="Times New Roman" w:eastAsia="Times New Roman" w:cs="Times New Roman"/>
              </w:rPr>
              <w:t>LabelImg</w:t>
            </w:r>
            <w:r>
              <w:rPr>
                <w:rFonts w:ascii="Times New Roman" w:hAnsi="Times New Roman" w:eastAsia="Times New Roman" w:cs="Times New Roman"/>
                <w:spacing w:val="10"/>
              </w:rPr>
              <w:t xml:space="preserve"> </w:t>
            </w:r>
            <w:r>
              <w:rPr>
                <w:spacing w:val="10"/>
              </w:rPr>
              <w:t>标注工具对已载入的目标</w:t>
            </w:r>
            <w:r>
              <w:rPr>
                <w:spacing w:val="12"/>
              </w:rPr>
              <w:t>检测数据集进行检查及补充标注等，用</w:t>
            </w:r>
            <w:r>
              <w:rPr>
                <w:spacing w:val="6"/>
              </w:rPr>
              <w:t>于后续的模型训练。</w:t>
            </w:r>
          </w:p>
        </w:tc>
        <w:tc>
          <w:tcPr>
            <w:tcW w:w="666" w:type="dxa"/>
            <w:vAlign w:val="top"/>
          </w:tcPr>
          <w:p>
            <w:pPr>
              <w:spacing w:line="344" w:lineRule="auto"/>
              <w:rPr>
                <w:rFonts w:ascii="Arial"/>
                <w:sz w:val="21"/>
              </w:rPr>
            </w:pPr>
            <w:r/>
          </w:p>
          <w:p>
            <w:pPr>
              <w:ind w:left="282"/>
              <w:spacing w:before="58"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2</w:t>
            </w:r>
          </w:p>
        </w:tc>
      </w:tr>
      <w:tr>
        <w:trPr>
          <w:trHeight w:val="885" w:hRule="atLeast"/>
        </w:trPr>
        <w:tc>
          <w:tcPr>
            <w:tcW w:w="1797" w:type="dxa"/>
            <w:vAlign w:val="top"/>
            <w:vMerge w:val="restart"/>
            <w:tcBorders>
              <w:bottom w:val="nil"/>
            </w:tcBorders>
          </w:tcPr>
          <w:p>
            <w:pPr>
              <w:spacing w:line="356" w:lineRule="auto"/>
              <w:rPr>
                <w:rFonts w:ascii="Arial"/>
                <w:sz w:val="21"/>
              </w:rPr>
            </w:pPr>
            <w:r/>
          </w:p>
          <w:p>
            <w:pPr>
              <w:spacing w:line="356" w:lineRule="auto"/>
              <w:rPr>
                <w:rFonts w:ascii="Arial"/>
                <w:sz w:val="21"/>
              </w:rPr>
            </w:pPr>
            <w:r/>
          </w:p>
          <w:p>
            <w:pPr>
              <w:pStyle w:val="TableText"/>
              <w:ind w:left="18"/>
              <w:spacing w:before="65" w:line="230" w:lineRule="auto"/>
              <w:rPr/>
            </w:pPr>
            <w:r>
              <w:rPr>
                <w:spacing w:val="7"/>
              </w:rPr>
              <w:t>基础算法应用</w:t>
            </w:r>
          </w:p>
        </w:tc>
        <w:tc>
          <w:tcPr>
            <w:tcW w:w="2326" w:type="dxa"/>
            <w:vAlign w:val="top"/>
          </w:tcPr>
          <w:p>
            <w:pPr>
              <w:spacing w:line="268" w:lineRule="auto"/>
              <w:rPr>
                <w:rFonts w:ascii="Arial"/>
                <w:sz w:val="21"/>
              </w:rPr>
            </w:pPr>
            <w:r/>
          </w:p>
          <w:p>
            <w:pPr>
              <w:pStyle w:val="TableText"/>
              <w:ind w:left="14"/>
              <w:spacing w:before="65" w:line="232" w:lineRule="auto"/>
              <w:rPr/>
            </w:pPr>
            <w:r>
              <w:rPr>
                <w:spacing w:val="1"/>
              </w:rPr>
              <w:t>任务一：</w:t>
            </w:r>
            <w:r>
              <w:rPr>
                <w:spacing w:val="-46"/>
              </w:rPr>
              <w:t xml:space="preserve"> </w:t>
            </w:r>
            <w:r>
              <w:rPr>
                <w:spacing w:val="1"/>
              </w:rPr>
              <w:t>回归预测</w:t>
            </w:r>
          </w:p>
        </w:tc>
        <w:tc>
          <w:tcPr>
            <w:tcW w:w="3641" w:type="dxa"/>
            <w:vAlign w:val="top"/>
          </w:tcPr>
          <w:p>
            <w:pPr>
              <w:pStyle w:val="TableText"/>
              <w:ind w:left="17"/>
              <w:spacing w:before="179" w:line="287" w:lineRule="auto"/>
              <w:rPr/>
            </w:pPr>
            <w:r>
              <w:rPr>
                <w:spacing w:val="1"/>
              </w:rPr>
              <w:t>处理</w:t>
            </w:r>
            <w:r>
              <w:rPr>
                <w:spacing w:val="-28"/>
              </w:rPr>
              <w:t xml:space="preserve"> </w:t>
            </w:r>
            <w:r>
              <w:rPr>
                <w:rFonts w:ascii="Times New Roman" w:hAnsi="Times New Roman" w:eastAsia="Times New Roman" w:cs="Times New Roman"/>
              </w:rPr>
              <w:t>CSV</w:t>
            </w:r>
            <w:r>
              <w:rPr>
                <w:rFonts w:ascii="Times New Roman" w:hAnsi="Times New Roman" w:eastAsia="Times New Roman" w:cs="Times New Roman"/>
                <w:spacing w:val="19"/>
                <w:w w:val="101"/>
              </w:rPr>
              <w:t xml:space="preserve"> </w:t>
            </w:r>
            <w:r>
              <w:rPr>
                <w:spacing w:val="1"/>
              </w:rPr>
              <w:t>异常值，执行中位数缺失值填</w:t>
            </w:r>
            <w:r>
              <w:rPr>
                <w:spacing w:val="1"/>
              </w:rPr>
              <w:t>充，会调用线性回归算法、岭回归算法。</w:t>
            </w:r>
          </w:p>
        </w:tc>
        <w:tc>
          <w:tcPr>
            <w:tcW w:w="666" w:type="dxa"/>
            <w:vAlign w:val="top"/>
          </w:tcPr>
          <w:p>
            <w:pPr>
              <w:spacing w:line="314" w:lineRule="auto"/>
              <w:rPr>
                <w:rFonts w:ascii="Arial"/>
                <w:sz w:val="21"/>
              </w:rPr>
            </w:pPr>
            <w:r/>
          </w:p>
          <w:p>
            <w:pPr>
              <w:ind w:left="285"/>
              <w:spacing w:before="58"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7</w:t>
            </w:r>
          </w:p>
        </w:tc>
      </w:tr>
      <w:tr>
        <w:trPr>
          <w:trHeight w:val="885" w:hRule="atLeast"/>
        </w:trPr>
        <w:tc>
          <w:tcPr>
            <w:tcW w:w="1797" w:type="dxa"/>
            <w:vAlign w:val="top"/>
            <w:vMerge w:val="continue"/>
            <w:tcBorders>
              <w:top w:val="nil"/>
            </w:tcBorders>
          </w:tcPr>
          <w:p>
            <w:pPr>
              <w:rPr>
                <w:rFonts w:ascii="Arial"/>
                <w:sz w:val="21"/>
              </w:rPr>
            </w:pPr>
            <w:r/>
          </w:p>
        </w:tc>
        <w:tc>
          <w:tcPr>
            <w:tcW w:w="2326" w:type="dxa"/>
            <w:vAlign w:val="top"/>
          </w:tcPr>
          <w:p>
            <w:pPr>
              <w:spacing w:line="269" w:lineRule="auto"/>
              <w:rPr>
                <w:rFonts w:ascii="Arial"/>
                <w:sz w:val="21"/>
              </w:rPr>
            </w:pPr>
            <w:r/>
          </w:p>
          <w:p>
            <w:pPr>
              <w:pStyle w:val="TableText"/>
              <w:ind w:left="14"/>
              <w:spacing w:before="65" w:line="230" w:lineRule="auto"/>
              <w:rPr/>
            </w:pPr>
            <w:r>
              <w:rPr>
                <w:spacing w:val="7"/>
              </w:rPr>
              <w:t>任务二：聚类分析</w:t>
            </w:r>
          </w:p>
        </w:tc>
        <w:tc>
          <w:tcPr>
            <w:tcW w:w="3641" w:type="dxa"/>
            <w:vAlign w:val="top"/>
          </w:tcPr>
          <w:p>
            <w:pPr>
              <w:pStyle w:val="TableText"/>
              <w:ind w:left="21" w:right="2" w:hanging="6"/>
              <w:spacing w:before="180" w:line="288" w:lineRule="auto"/>
              <w:rPr/>
            </w:pPr>
            <w:r>
              <w:rPr>
                <w:spacing w:val="8"/>
              </w:rPr>
              <w:t>利用“肘部法则</w:t>
            </w:r>
            <w:r>
              <w:rPr>
                <w:spacing w:val="-54"/>
              </w:rPr>
              <w:t xml:space="preserve"> </w:t>
            </w:r>
            <w:r>
              <w:rPr>
                <w:spacing w:val="8"/>
              </w:rPr>
              <w:t>”和“轮廓系数</w:t>
            </w:r>
            <w:r>
              <w:rPr>
                <w:spacing w:val="-65"/>
              </w:rPr>
              <w:t xml:space="preserve"> </w:t>
            </w:r>
            <w:r>
              <w:rPr>
                <w:spacing w:val="8"/>
              </w:rPr>
              <w:t>”确定</w:t>
            </w:r>
            <w:r>
              <w:rPr>
                <w:spacing w:val="4"/>
              </w:rPr>
              <w:t>最佳聚类数。</w:t>
            </w:r>
          </w:p>
        </w:tc>
        <w:tc>
          <w:tcPr>
            <w:tcW w:w="666" w:type="dxa"/>
            <w:vAlign w:val="top"/>
          </w:tcPr>
          <w:p>
            <w:pPr>
              <w:spacing w:line="312" w:lineRule="auto"/>
              <w:rPr>
                <w:rFonts w:ascii="Arial"/>
                <w:sz w:val="21"/>
              </w:rPr>
            </w:pPr>
            <w:r/>
          </w:p>
          <w:p>
            <w:pPr>
              <w:ind w:left="290"/>
              <w:spacing w:before="57"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8</w:t>
            </w:r>
          </w:p>
        </w:tc>
      </w:tr>
      <w:tr>
        <w:trPr>
          <w:trHeight w:val="629" w:hRule="atLeast"/>
        </w:trPr>
        <w:tc>
          <w:tcPr>
            <w:tcW w:w="1797" w:type="dxa"/>
            <w:vAlign w:val="top"/>
            <w:vMerge w:val="restart"/>
            <w:tcBorders>
              <w:bottom w:val="nil"/>
            </w:tcBorders>
          </w:tcPr>
          <w:p>
            <w:pPr>
              <w:spacing w:line="280" w:lineRule="auto"/>
              <w:rPr>
                <w:rFonts w:ascii="Arial"/>
                <w:sz w:val="21"/>
              </w:rPr>
            </w:pPr>
            <w:r/>
          </w:p>
          <w:p>
            <w:pPr>
              <w:spacing w:line="280" w:lineRule="auto"/>
              <w:rPr>
                <w:rFonts w:ascii="Arial"/>
                <w:sz w:val="21"/>
              </w:rPr>
            </w:pPr>
            <w:r/>
          </w:p>
          <w:p>
            <w:pPr>
              <w:spacing w:line="280" w:lineRule="auto"/>
              <w:rPr>
                <w:rFonts w:ascii="Arial"/>
                <w:sz w:val="21"/>
              </w:rPr>
            </w:pPr>
            <w:r/>
          </w:p>
          <w:p>
            <w:pPr>
              <w:spacing w:line="281" w:lineRule="auto"/>
              <w:rPr>
                <w:rFonts w:ascii="Arial"/>
                <w:sz w:val="21"/>
              </w:rPr>
            </w:pPr>
            <w:r/>
          </w:p>
          <w:p>
            <w:pPr>
              <w:spacing w:line="281" w:lineRule="auto"/>
              <w:rPr>
                <w:rFonts w:ascii="Arial"/>
                <w:sz w:val="21"/>
              </w:rPr>
            </w:pPr>
            <w:r/>
          </w:p>
          <w:p>
            <w:pPr>
              <w:pStyle w:val="TableText"/>
              <w:ind w:left="20"/>
              <w:spacing w:before="65" w:line="231" w:lineRule="auto"/>
              <w:rPr/>
            </w:pPr>
            <w:r>
              <w:rPr>
                <w:spacing w:val="7"/>
              </w:rPr>
              <w:t>深度学习应用</w:t>
            </w:r>
          </w:p>
        </w:tc>
        <w:tc>
          <w:tcPr>
            <w:tcW w:w="2326" w:type="dxa"/>
            <w:vAlign w:val="top"/>
          </w:tcPr>
          <w:p>
            <w:pPr>
              <w:pStyle w:val="TableText"/>
              <w:ind w:left="14" w:right="4"/>
              <w:spacing w:before="53" w:line="261" w:lineRule="auto"/>
              <w:rPr/>
            </w:pPr>
            <w:r>
              <w:rPr>
                <w:spacing w:val="9"/>
              </w:rPr>
              <w:t>任务一：数据处理与模型</w:t>
            </w:r>
            <w:r>
              <w:rPr>
                <w:spacing w:val="2"/>
              </w:rPr>
              <w:t>调用</w:t>
            </w:r>
          </w:p>
        </w:tc>
        <w:tc>
          <w:tcPr>
            <w:tcW w:w="3641" w:type="dxa"/>
            <w:vAlign w:val="top"/>
          </w:tcPr>
          <w:p>
            <w:pPr>
              <w:pStyle w:val="TableText"/>
              <w:ind w:left="28"/>
              <w:spacing w:before="53" w:line="261" w:lineRule="auto"/>
              <w:rPr/>
            </w:pPr>
            <w:r>
              <w:rPr/>
              <w:t>能实现数据集随机裁剪、翻转及归一化。</w:t>
            </w:r>
            <w:r>
              <w:rPr>
                <w:spacing w:val="2"/>
              </w:rPr>
              <w:t>能加载</w:t>
            </w:r>
            <w:r>
              <w:rPr>
                <w:spacing w:val="-45"/>
              </w:rPr>
              <w:t xml:space="preserve"> </w:t>
            </w:r>
            <w:r>
              <w:rPr>
                <w:rFonts w:ascii="Times New Roman" w:hAnsi="Times New Roman" w:eastAsia="Times New Roman" w:cs="Times New Roman"/>
              </w:rPr>
              <w:t>ResNet</w:t>
            </w:r>
            <w:r>
              <w:rPr>
                <w:rFonts w:ascii="Times New Roman" w:hAnsi="Times New Roman" w:eastAsia="Times New Roman" w:cs="Times New Roman"/>
                <w:spacing w:val="2"/>
              </w:rPr>
              <w:t>18</w:t>
            </w:r>
            <w:r>
              <w:rPr>
                <w:rFonts w:ascii="Times New Roman" w:hAnsi="Times New Roman" w:eastAsia="Times New Roman" w:cs="Times New Roman"/>
                <w:spacing w:val="18"/>
                <w:w w:val="101"/>
              </w:rPr>
              <w:t xml:space="preserve"> </w:t>
            </w:r>
            <w:r>
              <w:rPr>
                <w:spacing w:val="2"/>
              </w:rPr>
              <w:t>预训练模型。</w:t>
            </w:r>
          </w:p>
        </w:tc>
        <w:tc>
          <w:tcPr>
            <w:tcW w:w="666" w:type="dxa"/>
            <w:vAlign w:val="top"/>
          </w:tcPr>
          <w:p>
            <w:pPr>
              <w:ind w:left="288"/>
              <w:spacing w:before="247"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5</w:t>
            </w:r>
          </w:p>
        </w:tc>
      </w:tr>
      <w:tr>
        <w:trPr>
          <w:trHeight w:val="629" w:hRule="atLeast"/>
        </w:trPr>
        <w:tc>
          <w:tcPr>
            <w:tcW w:w="1797" w:type="dxa"/>
            <w:vAlign w:val="top"/>
            <w:vMerge w:val="continue"/>
            <w:tcBorders>
              <w:top w:val="nil"/>
              <w:bottom w:val="nil"/>
            </w:tcBorders>
          </w:tcPr>
          <w:p>
            <w:pPr>
              <w:rPr>
                <w:rFonts w:ascii="Arial"/>
                <w:sz w:val="21"/>
              </w:rPr>
            </w:pPr>
            <w:r/>
          </w:p>
        </w:tc>
        <w:tc>
          <w:tcPr>
            <w:tcW w:w="2326" w:type="dxa"/>
            <w:vAlign w:val="top"/>
          </w:tcPr>
          <w:p>
            <w:pPr>
              <w:pStyle w:val="TableText"/>
              <w:ind w:left="14" w:right="4"/>
              <w:spacing w:before="53" w:line="261" w:lineRule="auto"/>
              <w:rPr/>
            </w:pPr>
            <w:r>
              <w:rPr>
                <w:spacing w:val="9"/>
              </w:rPr>
              <w:t>任务二：模型训练过程监</w:t>
            </w:r>
            <w:r>
              <w:rPr/>
              <w:t>控</w:t>
            </w:r>
          </w:p>
        </w:tc>
        <w:tc>
          <w:tcPr>
            <w:tcW w:w="3641" w:type="dxa"/>
            <w:vAlign w:val="top"/>
          </w:tcPr>
          <w:p>
            <w:pPr>
              <w:pStyle w:val="TableText"/>
              <w:ind w:left="30" w:right="2" w:hanging="2"/>
              <w:spacing w:before="53" w:line="261" w:lineRule="auto"/>
              <w:rPr/>
            </w:pPr>
            <w:r>
              <w:rPr>
                <w:spacing w:val="12"/>
              </w:rPr>
              <w:t>能实现带进度条的训练循环，记录并及</w:t>
            </w:r>
            <w:r>
              <w:rPr>
                <w:spacing w:val="7"/>
              </w:rPr>
              <w:t>时保存验证集准确率最高的模型权重。</w:t>
            </w:r>
          </w:p>
        </w:tc>
        <w:tc>
          <w:tcPr>
            <w:tcW w:w="666" w:type="dxa"/>
            <w:vAlign w:val="top"/>
          </w:tcPr>
          <w:p>
            <w:pPr>
              <w:ind w:left="288"/>
              <w:spacing w:before="247"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5</w:t>
            </w:r>
          </w:p>
        </w:tc>
      </w:tr>
      <w:tr>
        <w:trPr>
          <w:trHeight w:val="629" w:hRule="atLeast"/>
        </w:trPr>
        <w:tc>
          <w:tcPr>
            <w:tcW w:w="1797" w:type="dxa"/>
            <w:vAlign w:val="top"/>
            <w:vMerge w:val="continue"/>
            <w:tcBorders>
              <w:top w:val="nil"/>
              <w:bottom w:val="nil"/>
            </w:tcBorders>
          </w:tcPr>
          <w:p>
            <w:pPr>
              <w:rPr>
                <w:rFonts w:ascii="Arial"/>
                <w:sz w:val="21"/>
              </w:rPr>
            </w:pPr>
            <w:r/>
          </w:p>
        </w:tc>
        <w:tc>
          <w:tcPr>
            <w:tcW w:w="2326" w:type="dxa"/>
            <w:vAlign w:val="top"/>
          </w:tcPr>
          <w:p>
            <w:pPr>
              <w:pStyle w:val="TableText"/>
              <w:ind w:left="14" w:right="4"/>
              <w:spacing w:before="51" w:line="262" w:lineRule="auto"/>
              <w:rPr/>
            </w:pPr>
            <w:r>
              <w:rPr>
                <w:spacing w:val="9"/>
              </w:rPr>
              <w:t>任务三：模型分类性能量</w:t>
            </w:r>
            <w:r>
              <w:rPr/>
              <w:t>化</w:t>
            </w:r>
          </w:p>
        </w:tc>
        <w:tc>
          <w:tcPr>
            <w:tcW w:w="3641" w:type="dxa"/>
            <w:vAlign w:val="top"/>
          </w:tcPr>
          <w:p>
            <w:pPr>
              <w:pStyle w:val="TableText"/>
              <w:ind w:left="28"/>
              <w:spacing w:before="208" w:line="230" w:lineRule="auto"/>
              <w:rPr/>
            </w:pPr>
            <w:r>
              <w:rPr>
                <w:spacing w:val="7"/>
              </w:rPr>
              <w:t>能计算精确率、召回率或</w:t>
            </w:r>
            <w:r>
              <w:rPr>
                <w:spacing w:val="-38"/>
              </w:rPr>
              <w:t xml:space="preserve"> </w:t>
            </w:r>
            <w:r>
              <w:rPr>
                <w:rFonts w:ascii="Times New Roman" w:hAnsi="Times New Roman" w:eastAsia="Times New Roman" w:cs="Times New Roman"/>
                <w:spacing w:val="7"/>
              </w:rPr>
              <w:t>F1-</w:t>
            </w:r>
            <w:r>
              <w:rPr>
                <w:rFonts w:ascii="Times New Roman" w:hAnsi="Times New Roman" w:eastAsia="Times New Roman" w:cs="Times New Roman"/>
              </w:rPr>
              <w:t>score</w:t>
            </w:r>
            <w:r>
              <w:rPr>
                <w:spacing w:val="7"/>
              </w:rPr>
              <w:t>。</w:t>
            </w:r>
          </w:p>
        </w:tc>
        <w:tc>
          <w:tcPr>
            <w:tcW w:w="666" w:type="dxa"/>
            <w:vAlign w:val="top"/>
          </w:tcPr>
          <w:p>
            <w:pPr>
              <w:ind w:left="288"/>
              <w:spacing w:before="24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5</w:t>
            </w:r>
          </w:p>
        </w:tc>
      </w:tr>
      <w:tr>
        <w:trPr>
          <w:trHeight w:val="629" w:hRule="atLeast"/>
        </w:trPr>
        <w:tc>
          <w:tcPr>
            <w:tcW w:w="1797" w:type="dxa"/>
            <w:vAlign w:val="top"/>
            <w:vMerge w:val="continue"/>
            <w:tcBorders>
              <w:top w:val="nil"/>
              <w:bottom w:val="nil"/>
            </w:tcBorders>
          </w:tcPr>
          <w:p>
            <w:pPr>
              <w:rPr>
                <w:rFonts w:ascii="Arial"/>
                <w:sz w:val="21"/>
              </w:rPr>
            </w:pPr>
            <w:r/>
          </w:p>
        </w:tc>
        <w:tc>
          <w:tcPr>
            <w:tcW w:w="2326" w:type="dxa"/>
            <w:vAlign w:val="top"/>
          </w:tcPr>
          <w:p>
            <w:pPr>
              <w:pStyle w:val="TableText"/>
              <w:ind w:left="50" w:right="4" w:hanging="36"/>
              <w:spacing w:before="51" w:line="262" w:lineRule="auto"/>
              <w:rPr/>
            </w:pPr>
            <w:r>
              <w:rPr>
                <w:spacing w:val="4"/>
              </w:rPr>
              <w:t>任务四：</w:t>
            </w:r>
            <w:r>
              <w:rPr>
                <w:rFonts w:ascii="Times New Roman" w:hAnsi="Times New Roman" w:eastAsia="Times New Roman" w:cs="Times New Roman"/>
              </w:rPr>
              <w:t>YOLOV</w:t>
            </w:r>
            <w:r>
              <w:rPr>
                <w:rFonts w:ascii="Times New Roman" w:hAnsi="Times New Roman" w:eastAsia="Times New Roman" w:cs="Times New Roman"/>
                <w:spacing w:val="4"/>
              </w:rPr>
              <w:t>8</w:t>
            </w:r>
            <w:r>
              <w:rPr>
                <w:rFonts w:ascii="Times New Roman" w:hAnsi="Times New Roman" w:eastAsia="Times New Roman" w:cs="Times New Roman"/>
                <w:spacing w:val="19"/>
              </w:rPr>
              <w:t xml:space="preserve"> </w:t>
            </w:r>
            <w:r>
              <w:rPr>
                <w:spacing w:val="4"/>
              </w:rPr>
              <w:t>小样本</w:t>
            </w:r>
            <w:r>
              <w:rPr>
                <w:spacing w:val="3"/>
              </w:rPr>
              <w:t>目标检测模型训练</w:t>
            </w:r>
          </w:p>
        </w:tc>
        <w:tc>
          <w:tcPr>
            <w:tcW w:w="3641" w:type="dxa"/>
            <w:vAlign w:val="top"/>
          </w:tcPr>
          <w:p>
            <w:pPr>
              <w:pStyle w:val="TableText"/>
              <w:ind w:left="17" w:right="2" w:firstLine="11"/>
              <w:spacing w:before="51" w:line="262" w:lineRule="auto"/>
              <w:rPr/>
            </w:pPr>
            <w:r>
              <w:rPr>
                <w:spacing w:val="5"/>
              </w:rPr>
              <w:t>能训练</w:t>
            </w:r>
            <w:r>
              <w:rPr>
                <w:spacing w:val="-33"/>
              </w:rPr>
              <w:t xml:space="preserve"> </w:t>
            </w:r>
            <w:r>
              <w:rPr>
                <w:rFonts w:ascii="Times New Roman" w:hAnsi="Times New Roman" w:eastAsia="Times New Roman" w:cs="Times New Roman"/>
              </w:rPr>
              <w:t>YOLOV</w:t>
            </w:r>
            <w:r>
              <w:rPr>
                <w:rFonts w:ascii="Times New Roman" w:hAnsi="Times New Roman" w:eastAsia="Times New Roman" w:cs="Times New Roman"/>
                <w:spacing w:val="5"/>
              </w:rPr>
              <w:t>8</w:t>
            </w:r>
            <w:r>
              <w:rPr>
                <w:rFonts w:ascii="Times New Roman" w:hAnsi="Times New Roman" w:eastAsia="Times New Roman" w:cs="Times New Roman"/>
                <w:spacing w:val="17"/>
              </w:rPr>
              <w:t xml:space="preserve"> </w:t>
            </w:r>
            <w:r>
              <w:rPr>
                <w:spacing w:val="5"/>
              </w:rPr>
              <w:t>模型，在有限时间内获</w:t>
            </w:r>
            <w:r>
              <w:rPr>
                <w:spacing w:val="5"/>
              </w:rPr>
              <w:t>得最佳权重。</w:t>
            </w:r>
          </w:p>
        </w:tc>
        <w:tc>
          <w:tcPr>
            <w:tcW w:w="666" w:type="dxa"/>
            <w:vAlign w:val="top"/>
          </w:tcPr>
          <w:p>
            <w:pPr>
              <w:ind w:left="288"/>
              <w:spacing w:before="24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5</w:t>
            </w:r>
          </w:p>
        </w:tc>
      </w:tr>
      <w:tr>
        <w:trPr>
          <w:trHeight w:val="629" w:hRule="atLeast"/>
        </w:trPr>
        <w:tc>
          <w:tcPr>
            <w:tcW w:w="1797" w:type="dxa"/>
            <w:vAlign w:val="top"/>
            <w:vMerge w:val="continue"/>
            <w:tcBorders>
              <w:top w:val="nil"/>
            </w:tcBorders>
          </w:tcPr>
          <w:p>
            <w:pPr>
              <w:rPr>
                <w:rFonts w:ascii="Arial"/>
                <w:sz w:val="21"/>
              </w:rPr>
            </w:pPr>
            <w:r/>
          </w:p>
        </w:tc>
        <w:tc>
          <w:tcPr>
            <w:tcW w:w="2326" w:type="dxa"/>
            <w:vAlign w:val="top"/>
          </w:tcPr>
          <w:p>
            <w:pPr>
              <w:pStyle w:val="TableText"/>
              <w:ind w:left="50" w:right="4" w:hanging="36"/>
              <w:spacing w:before="51" w:line="262" w:lineRule="auto"/>
              <w:rPr/>
            </w:pPr>
            <w:r>
              <w:rPr>
                <w:spacing w:val="4"/>
              </w:rPr>
              <w:t>任务五：</w:t>
            </w:r>
            <w:r>
              <w:rPr>
                <w:rFonts w:ascii="Times New Roman" w:hAnsi="Times New Roman" w:eastAsia="Times New Roman" w:cs="Times New Roman"/>
              </w:rPr>
              <w:t>YOLOV</w:t>
            </w:r>
            <w:r>
              <w:rPr>
                <w:rFonts w:ascii="Times New Roman" w:hAnsi="Times New Roman" w:eastAsia="Times New Roman" w:cs="Times New Roman"/>
                <w:spacing w:val="4"/>
              </w:rPr>
              <w:t>8</w:t>
            </w:r>
            <w:r>
              <w:rPr>
                <w:rFonts w:ascii="Times New Roman" w:hAnsi="Times New Roman" w:eastAsia="Times New Roman" w:cs="Times New Roman"/>
                <w:spacing w:val="19"/>
              </w:rPr>
              <w:t xml:space="preserve"> </w:t>
            </w:r>
            <w:r>
              <w:rPr>
                <w:spacing w:val="4"/>
              </w:rPr>
              <w:t>小样本</w:t>
            </w:r>
            <w:r>
              <w:rPr>
                <w:spacing w:val="3"/>
              </w:rPr>
              <w:t>目标检测模型推理</w:t>
            </w:r>
          </w:p>
        </w:tc>
        <w:tc>
          <w:tcPr>
            <w:tcW w:w="3641" w:type="dxa"/>
            <w:vAlign w:val="top"/>
          </w:tcPr>
          <w:p>
            <w:pPr>
              <w:pStyle w:val="TableText"/>
              <w:ind w:left="16" w:right="2"/>
              <w:spacing w:before="51" w:line="262" w:lineRule="auto"/>
              <w:rPr/>
            </w:pPr>
            <w:r>
              <w:rPr>
                <w:spacing w:val="15"/>
              </w:rPr>
              <w:t>用训练好的</w:t>
            </w:r>
            <w:r>
              <w:rPr>
                <w:spacing w:val="-28"/>
              </w:rPr>
              <w:t xml:space="preserve"> </w:t>
            </w:r>
            <w:r>
              <w:rPr>
                <w:rFonts w:ascii="Times New Roman" w:hAnsi="Times New Roman" w:eastAsia="Times New Roman" w:cs="Times New Roman"/>
              </w:rPr>
              <w:t>YOLOV</w:t>
            </w:r>
            <w:r>
              <w:rPr>
                <w:rFonts w:ascii="Times New Roman" w:hAnsi="Times New Roman" w:eastAsia="Times New Roman" w:cs="Times New Roman"/>
                <w:spacing w:val="15"/>
              </w:rPr>
              <w:t>8</w:t>
            </w:r>
            <w:r>
              <w:rPr>
                <w:rFonts w:ascii="Times New Roman" w:hAnsi="Times New Roman" w:eastAsia="Times New Roman" w:cs="Times New Roman"/>
                <w:spacing w:val="32"/>
              </w:rPr>
              <w:t xml:space="preserve"> </w:t>
            </w:r>
            <w:r>
              <w:rPr>
                <w:spacing w:val="15"/>
              </w:rPr>
              <w:t>模型进行</w:t>
            </w:r>
            <w:r>
              <w:rPr>
                <w:spacing w:val="-33"/>
              </w:rPr>
              <w:t xml:space="preserve"> </w:t>
            </w:r>
            <w:r>
              <w:rPr>
                <w:spacing w:val="15"/>
              </w:rPr>
              <w:t>目标检</w:t>
            </w:r>
            <w:r>
              <w:rPr>
                <w:spacing w:val="7"/>
              </w:rPr>
              <w:t>测，用方框标出检测结果。</w:t>
            </w:r>
          </w:p>
        </w:tc>
        <w:tc>
          <w:tcPr>
            <w:tcW w:w="666" w:type="dxa"/>
            <w:vAlign w:val="top"/>
          </w:tcPr>
          <w:p>
            <w:pPr>
              <w:ind w:left="288"/>
              <w:spacing w:before="24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5</w:t>
            </w:r>
          </w:p>
        </w:tc>
      </w:tr>
      <w:tr>
        <w:trPr>
          <w:trHeight w:val="940" w:hRule="atLeast"/>
        </w:trPr>
        <w:tc>
          <w:tcPr>
            <w:tcW w:w="1797" w:type="dxa"/>
            <w:vAlign w:val="top"/>
            <w:vMerge w:val="restart"/>
            <w:tcBorders>
              <w:bottom w:val="nil"/>
            </w:tcBorders>
          </w:tcPr>
          <w:p>
            <w:pPr>
              <w:spacing w:line="278" w:lineRule="auto"/>
              <w:rPr>
                <w:rFonts w:ascii="Arial"/>
                <w:sz w:val="21"/>
              </w:rPr>
            </w:pPr>
            <w:r/>
          </w:p>
          <w:p>
            <w:pPr>
              <w:spacing w:line="278" w:lineRule="auto"/>
              <w:rPr>
                <w:rFonts w:ascii="Arial"/>
                <w:sz w:val="21"/>
              </w:rPr>
            </w:pPr>
            <w:r/>
          </w:p>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pStyle w:val="TableText"/>
              <w:ind w:left="57"/>
              <w:spacing w:before="65" w:line="230" w:lineRule="auto"/>
              <w:rPr/>
            </w:pPr>
            <w:r>
              <w:rPr/>
              <w:t>自选智能应用</w:t>
            </w:r>
          </w:p>
        </w:tc>
        <w:tc>
          <w:tcPr>
            <w:tcW w:w="2326" w:type="dxa"/>
            <w:vAlign w:val="top"/>
          </w:tcPr>
          <w:p>
            <w:pPr>
              <w:spacing w:line="298" w:lineRule="auto"/>
              <w:rPr>
                <w:rFonts w:ascii="Arial"/>
                <w:sz w:val="21"/>
              </w:rPr>
            </w:pPr>
            <w:r/>
          </w:p>
          <w:p>
            <w:pPr>
              <w:pStyle w:val="TableText"/>
              <w:ind w:left="14"/>
              <w:spacing w:before="65" w:line="229" w:lineRule="auto"/>
              <w:rPr/>
            </w:pPr>
            <w:r>
              <w:rPr>
                <w:spacing w:val="8"/>
              </w:rPr>
              <w:t>任务一：环境检查确认</w:t>
            </w:r>
          </w:p>
        </w:tc>
        <w:tc>
          <w:tcPr>
            <w:tcW w:w="3641" w:type="dxa"/>
            <w:vAlign w:val="top"/>
          </w:tcPr>
          <w:p>
            <w:pPr>
              <w:pStyle w:val="TableText"/>
              <w:ind w:left="17"/>
              <w:spacing w:before="52" w:line="270" w:lineRule="auto"/>
              <w:jc w:val="both"/>
              <w:rPr/>
            </w:pPr>
            <w:r>
              <w:rPr>
                <w:spacing w:val="1"/>
              </w:rPr>
              <w:t>对自带的、已部署完成的智能应用系统、</w:t>
            </w:r>
            <w:r>
              <w:rPr>
                <w:spacing w:val="9"/>
              </w:rPr>
              <w:t>软硬件集成方案或相关配置进行现场检</w:t>
            </w:r>
            <w:r>
              <w:rPr>
                <w:spacing w:val="4"/>
              </w:rPr>
              <w:t>查确认，在竞赛现场完成系统启动。</w:t>
            </w:r>
          </w:p>
        </w:tc>
        <w:tc>
          <w:tcPr>
            <w:tcW w:w="666" w:type="dxa"/>
            <w:vAlign w:val="top"/>
          </w:tcPr>
          <w:p>
            <w:pPr>
              <w:spacing w:line="344" w:lineRule="auto"/>
              <w:rPr>
                <w:rFonts w:ascii="Arial"/>
                <w:sz w:val="21"/>
              </w:rPr>
            </w:pPr>
            <w:r/>
          </w:p>
          <w:p>
            <w:pPr>
              <w:ind w:left="288"/>
              <w:spacing w:before="57"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5</w:t>
            </w:r>
          </w:p>
        </w:tc>
      </w:tr>
      <w:tr>
        <w:trPr>
          <w:trHeight w:val="940" w:hRule="atLeast"/>
        </w:trPr>
        <w:tc>
          <w:tcPr>
            <w:tcW w:w="1797" w:type="dxa"/>
            <w:vAlign w:val="top"/>
            <w:vMerge w:val="continue"/>
            <w:tcBorders>
              <w:top w:val="nil"/>
              <w:bottom w:val="nil"/>
            </w:tcBorders>
          </w:tcPr>
          <w:p>
            <w:pPr>
              <w:rPr>
                <w:rFonts w:ascii="Arial"/>
                <w:sz w:val="21"/>
              </w:rPr>
            </w:pPr>
            <w:r/>
          </w:p>
        </w:tc>
        <w:tc>
          <w:tcPr>
            <w:tcW w:w="2326" w:type="dxa"/>
            <w:vAlign w:val="top"/>
          </w:tcPr>
          <w:p>
            <w:pPr>
              <w:spacing w:line="299" w:lineRule="auto"/>
              <w:rPr>
                <w:rFonts w:ascii="Arial"/>
                <w:sz w:val="21"/>
              </w:rPr>
            </w:pPr>
            <w:r/>
          </w:p>
          <w:p>
            <w:pPr>
              <w:pStyle w:val="TableText"/>
              <w:ind w:left="14"/>
              <w:spacing w:before="65" w:line="230" w:lineRule="auto"/>
              <w:rPr/>
            </w:pPr>
            <w:r>
              <w:rPr>
                <w:spacing w:val="8"/>
              </w:rPr>
              <w:t>任务二：技能熟练度展示</w:t>
            </w:r>
          </w:p>
        </w:tc>
        <w:tc>
          <w:tcPr>
            <w:tcW w:w="3641" w:type="dxa"/>
            <w:vAlign w:val="top"/>
          </w:tcPr>
          <w:p>
            <w:pPr>
              <w:pStyle w:val="TableText"/>
              <w:ind w:left="17" w:right="2"/>
              <w:spacing w:before="52" w:line="270" w:lineRule="auto"/>
              <w:jc w:val="both"/>
              <w:rPr/>
            </w:pPr>
            <w:r>
              <w:rPr>
                <w:spacing w:val="12"/>
              </w:rPr>
              <w:t>体现对知识技术应用、软硬件工具等的</w:t>
            </w:r>
            <w:r>
              <w:rPr>
                <w:spacing w:val="12"/>
              </w:rPr>
              <w:t>熟练使用，操作流畅，运用精准，任务</w:t>
            </w:r>
            <w:r>
              <w:rPr>
                <w:spacing w:val="7"/>
              </w:rPr>
              <w:t>进度控制和时间利用合理。</w:t>
            </w:r>
          </w:p>
        </w:tc>
        <w:tc>
          <w:tcPr>
            <w:tcW w:w="666" w:type="dxa"/>
            <w:vAlign w:val="top"/>
          </w:tcPr>
          <w:p>
            <w:pPr>
              <w:spacing w:line="342" w:lineRule="auto"/>
              <w:rPr>
                <w:rFonts w:ascii="Arial"/>
                <w:sz w:val="21"/>
              </w:rPr>
            </w:pPr>
            <w:r/>
          </w:p>
          <w:p>
            <w:pPr>
              <w:ind w:left="229"/>
              <w:spacing w:before="57"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20</w:t>
            </w:r>
          </w:p>
        </w:tc>
      </w:tr>
      <w:tr>
        <w:trPr>
          <w:trHeight w:val="1252" w:hRule="atLeast"/>
        </w:trPr>
        <w:tc>
          <w:tcPr>
            <w:tcW w:w="1797" w:type="dxa"/>
            <w:vAlign w:val="top"/>
            <w:vMerge w:val="continue"/>
            <w:tcBorders>
              <w:top w:val="nil"/>
            </w:tcBorders>
          </w:tcPr>
          <w:p>
            <w:pPr>
              <w:rPr>
                <w:rFonts w:ascii="Arial"/>
                <w:sz w:val="21"/>
              </w:rPr>
            </w:pPr>
            <w:r/>
          </w:p>
        </w:tc>
        <w:tc>
          <w:tcPr>
            <w:tcW w:w="2326" w:type="dxa"/>
            <w:vAlign w:val="top"/>
          </w:tcPr>
          <w:p>
            <w:pPr>
              <w:spacing w:line="299" w:lineRule="auto"/>
              <w:rPr>
                <w:rFonts w:ascii="Arial"/>
                <w:sz w:val="21"/>
              </w:rPr>
            </w:pPr>
            <w:r/>
          </w:p>
          <w:p>
            <w:pPr>
              <w:pStyle w:val="TableText"/>
              <w:ind w:left="14" w:right="4"/>
              <w:spacing w:before="65" w:line="289" w:lineRule="auto"/>
              <w:rPr/>
            </w:pPr>
            <w:r>
              <w:rPr>
                <w:spacing w:val="9"/>
              </w:rPr>
              <w:t>任务三：功能演示与效果</w:t>
            </w:r>
            <w:r>
              <w:rPr>
                <w:spacing w:val="1"/>
              </w:rPr>
              <w:t>说明</w:t>
            </w:r>
          </w:p>
        </w:tc>
        <w:tc>
          <w:tcPr>
            <w:tcW w:w="3641" w:type="dxa"/>
            <w:vAlign w:val="top"/>
          </w:tcPr>
          <w:p>
            <w:pPr>
              <w:pStyle w:val="TableText"/>
              <w:ind w:left="13" w:firstLine="3"/>
              <w:spacing w:before="54" w:line="274" w:lineRule="auto"/>
              <w:jc w:val="both"/>
              <w:rPr/>
            </w:pPr>
            <w:r>
              <w:rPr>
                <w:spacing w:val="12"/>
              </w:rPr>
              <w:t>展示运行效果，并通过包含可验收演示</w:t>
            </w:r>
            <w:r>
              <w:rPr>
                <w:spacing w:val="5"/>
              </w:rPr>
              <w:t>记录（截图</w:t>
            </w:r>
            <w:r>
              <w:rPr>
                <w:rFonts w:ascii="Times New Roman" w:hAnsi="Times New Roman" w:eastAsia="Times New Roman" w:cs="Times New Roman"/>
                <w:spacing w:val="5"/>
              </w:rPr>
              <w:t>/</w:t>
            </w:r>
            <w:r>
              <w:rPr>
                <w:spacing w:val="5"/>
              </w:rPr>
              <w:t>日志</w:t>
            </w:r>
            <w:r>
              <w:rPr>
                <w:rFonts w:ascii="Times New Roman" w:hAnsi="Times New Roman" w:eastAsia="Times New Roman" w:cs="Times New Roman"/>
                <w:spacing w:val="5"/>
              </w:rPr>
              <w:t>/</w:t>
            </w:r>
            <w:r>
              <w:rPr>
                <w:spacing w:val="5"/>
              </w:rPr>
              <w:t>视频均可）的文档对输</w:t>
            </w:r>
            <w:r>
              <w:rPr>
                <w:spacing w:val="12"/>
              </w:rPr>
              <w:t>出结果的可用性、稳定性及业务符合度</w:t>
            </w:r>
            <w:r>
              <w:rPr>
                <w:spacing w:val="6"/>
              </w:rPr>
              <w:t>进行简要说明。</w:t>
            </w:r>
          </w:p>
        </w:tc>
        <w:tc>
          <w:tcPr>
            <w:tcW w:w="666" w:type="dxa"/>
            <w:vAlign w:val="top"/>
          </w:tcPr>
          <w:p>
            <w:pPr>
              <w:spacing w:line="248" w:lineRule="auto"/>
              <w:rPr>
                <w:rFonts w:ascii="Arial"/>
                <w:sz w:val="21"/>
              </w:rPr>
            </w:pPr>
            <w:r/>
          </w:p>
          <w:p>
            <w:pPr>
              <w:spacing w:line="249" w:lineRule="auto"/>
              <w:rPr>
                <w:rFonts w:ascii="Arial"/>
                <w:sz w:val="21"/>
              </w:rPr>
            </w:pPr>
            <w:r/>
          </w:p>
          <w:p>
            <w:pPr>
              <w:ind w:left="249"/>
              <w:spacing w:before="58"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8"/>
              </w:rPr>
              <w:t>15</w:t>
            </w:r>
          </w:p>
        </w:tc>
      </w:tr>
      <w:tr>
        <w:trPr>
          <w:trHeight w:val="1564" w:hRule="atLeast"/>
        </w:trPr>
        <w:tc>
          <w:tcPr>
            <w:tcW w:w="1797" w:type="dxa"/>
            <w:vAlign w:val="top"/>
            <w:vMerge w:val="restart"/>
            <w:tcBorders>
              <w:bottom w:val="nil"/>
            </w:tcBorders>
          </w:tcPr>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pStyle w:val="TableText"/>
              <w:ind w:left="20"/>
              <w:spacing w:before="65" w:line="230" w:lineRule="auto"/>
              <w:rPr/>
            </w:pPr>
            <w:r>
              <w:rPr>
                <w:spacing w:val="6"/>
              </w:rPr>
              <w:t>综合应用分析</w:t>
            </w:r>
          </w:p>
        </w:tc>
        <w:tc>
          <w:tcPr>
            <w:tcW w:w="2326" w:type="dxa"/>
            <w:vAlign w:val="top"/>
          </w:tcPr>
          <w:p>
            <w:pPr>
              <w:spacing w:line="455" w:lineRule="auto"/>
              <w:rPr>
                <w:rFonts w:ascii="Arial"/>
                <w:sz w:val="21"/>
              </w:rPr>
            </w:pPr>
            <w:r/>
          </w:p>
          <w:p>
            <w:pPr>
              <w:pStyle w:val="TableText"/>
              <w:ind w:left="22" w:right="4" w:hanging="8"/>
              <w:spacing w:before="65" w:line="289" w:lineRule="auto"/>
              <w:rPr/>
            </w:pPr>
            <w:r>
              <w:rPr>
                <w:spacing w:val="9"/>
              </w:rPr>
              <w:t>任务一：业务分析与技术</w:t>
            </w:r>
            <w:r>
              <w:rPr>
                <w:spacing w:val="-3"/>
              </w:rPr>
              <w:t>总结</w:t>
            </w:r>
          </w:p>
        </w:tc>
        <w:tc>
          <w:tcPr>
            <w:tcW w:w="3641" w:type="dxa"/>
            <w:vAlign w:val="top"/>
          </w:tcPr>
          <w:p>
            <w:pPr>
              <w:pStyle w:val="TableText"/>
              <w:ind w:left="15" w:firstLine="12"/>
              <w:spacing w:before="53" w:line="277" w:lineRule="auto"/>
              <w:jc w:val="both"/>
              <w:rPr/>
            </w:pPr>
            <w:r>
              <w:rPr>
                <w:spacing w:val="21"/>
              </w:rPr>
              <w:t>能够基于前四个模块的实施过程与结</w:t>
            </w:r>
            <w:r>
              <w:rPr>
                <w:spacing w:val="1"/>
              </w:rPr>
              <w:t>果，对业务场景、数据准备、基础算法、</w:t>
            </w:r>
            <w:r>
              <w:rPr>
                <w:spacing w:val="9"/>
              </w:rPr>
              <w:t>深度学习模型及智能应用方案进行系统</w:t>
            </w:r>
            <w:r>
              <w:rPr>
                <w:spacing w:val="9"/>
              </w:rPr>
              <w:t>性梳理与综合分析，并在报告中清晰呈</w:t>
            </w:r>
            <w:r>
              <w:rPr>
                <w:spacing w:val="4"/>
              </w:rPr>
              <w:t>现整体技术路线与系统结构。</w:t>
            </w:r>
          </w:p>
        </w:tc>
        <w:tc>
          <w:tcPr>
            <w:tcW w:w="666" w:type="dxa"/>
            <w:vAlign w:val="top"/>
          </w:tcPr>
          <w:p>
            <w:pPr>
              <w:spacing w:line="328" w:lineRule="auto"/>
              <w:rPr>
                <w:rFonts w:ascii="Arial"/>
                <w:sz w:val="21"/>
              </w:rPr>
            </w:pPr>
            <w:r/>
          </w:p>
          <w:p>
            <w:pPr>
              <w:spacing w:line="328" w:lineRule="auto"/>
              <w:rPr>
                <w:rFonts w:ascii="Arial"/>
                <w:sz w:val="21"/>
              </w:rPr>
            </w:pPr>
            <w:r/>
          </w:p>
          <w:p>
            <w:pPr>
              <w:ind w:left="288"/>
              <w:spacing w:before="57"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5</w:t>
            </w:r>
          </w:p>
        </w:tc>
      </w:tr>
      <w:tr>
        <w:trPr>
          <w:trHeight w:val="1564" w:hRule="atLeast"/>
        </w:trPr>
        <w:tc>
          <w:tcPr>
            <w:tcW w:w="1797" w:type="dxa"/>
            <w:vAlign w:val="top"/>
            <w:vMerge w:val="continue"/>
            <w:tcBorders>
              <w:top w:val="nil"/>
            </w:tcBorders>
          </w:tcPr>
          <w:p>
            <w:pPr>
              <w:rPr>
                <w:rFonts w:ascii="Arial"/>
                <w:sz w:val="21"/>
              </w:rPr>
            </w:pPr>
            <w:r/>
          </w:p>
        </w:tc>
        <w:tc>
          <w:tcPr>
            <w:tcW w:w="2326" w:type="dxa"/>
            <w:vAlign w:val="top"/>
          </w:tcPr>
          <w:p>
            <w:pPr>
              <w:spacing w:line="305" w:lineRule="auto"/>
              <w:rPr>
                <w:rFonts w:ascii="Arial"/>
                <w:sz w:val="21"/>
              </w:rPr>
            </w:pPr>
            <w:r/>
          </w:p>
          <w:p>
            <w:pPr>
              <w:spacing w:line="305" w:lineRule="auto"/>
              <w:rPr>
                <w:rFonts w:ascii="Arial"/>
                <w:sz w:val="21"/>
              </w:rPr>
            </w:pPr>
            <w:r/>
          </w:p>
          <w:p>
            <w:pPr>
              <w:pStyle w:val="TableText"/>
              <w:ind w:left="14"/>
              <w:spacing w:before="65" w:line="231" w:lineRule="auto"/>
              <w:rPr/>
            </w:pPr>
            <w:r>
              <w:rPr>
                <w:spacing w:val="8"/>
              </w:rPr>
              <w:t>任务二：完成综合报告</w:t>
            </w:r>
          </w:p>
        </w:tc>
        <w:tc>
          <w:tcPr>
            <w:tcW w:w="3641" w:type="dxa"/>
            <w:vAlign w:val="top"/>
          </w:tcPr>
          <w:p>
            <w:pPr>
              <w:pStyle w:val="TableText"/>
              <w:ind w:left="15" w:right="2" w:firstLine="12"/>
              <w:spacing w:before="53" w:line="277" w:lineRule="auto"/>
              <w:jc w:val="both"/>
              <w:rPr/>
            </w:pPr>
            <w:r>
              <w:rPr>
                <w:spacing w:val="12"/>
              </w:rPr>
              <w:t>能够形成结构完整、逻辑清晰的书面分</w:t>
            </w:r>
            <w:r>
              <w:rPr>
                <w:spacing w:val="12"/>
              </w:rPr>
              <w:t>析报告，报告中应体现团队对人工智能</w:t>
            </w:r>
            <w:r>
              <w:rPr>
                <w:spacing w:val="12"/>
              </w:rPr>
              <w:t>系统开发流程及应用实践的理解，包括</w:t>
            </w:r>
            <w:r>
              <w:rPr>
                <w:spacing w:val="12"/>
              </w:rPr>
              <w:t>技术选型依据、效果评估、存在问题与</w:t>
            </w:r>
            <w:r>
              <w:rPr>
                <w:spacing w:val="5"/>
              </w:rPr>
              <w:t>改进方向等。</w:t>
            </w:r>
          </w:p>
        </w:tc>
        <w:tc>
          <w:tcPr>
            <w:tcW w:w="666" w:type="dxa"/>
            <w:vAlign w:val="top"/>
          </w:tcPr>
          <w:p>
            <w:pPr>
              <w:spacing w:line="328" w:lineRule="auto"/>
              <w:rPr>
                <w:rFonts w:ascii="Arial"/>
                <w:sz w:val="21"/>
              </w:rPr>
            </w:pPr>
            <w:r/>
          </w:p>
          <w:p>
            <w:pPr>
              <w:spacing w:line="328" w:lineRule="auto"/>
              <w:rPr>
                <w:rFonts w:ascii="Arial"/>
                <w:sz w:val="21"/>
              </w:rPr>
            </w:pPr>
            <w:r/>
          </w:p>
          <w:p>
            <w:pPr>
              <w:ind w:left="288"/>
              <w:spacing w:before="58"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5</w:t>
            </w:r>
          </w:p>
        </w:tc>
      </w:tr>
      <w:tr>
        <w:trPr>
          <w:trHeight w:val="629" w:hRule="atLeast"/>
        </w:trPr>
        <w:tc>
          <w:tcPr>
            <w:tcW w:w="1797" w:type="dxa"/>
            <w:vAlign w:val="top"/>
          </w:tcPr>
          <w:p>
            <w:pPr>
              <w:pStyle w:val="TableText"/>
              <w:ind w:left="17"/>
              <w:spacing w:before="212" w:line="229" w:lineRule="auto"/>
              <w:rPr/>
            </w:pPr>
            <w:r>
              <w:rPr>
                <w:spacing w:val="6"/>
              </w:rPr>
              <w:t>职业素养</w:t>
            </w:r>
          </w:p>
        </w:tc>
        <w:tc>
          <w:tcPr>
            <w:tcW w:w="2326" w:type="dxa"/>
            <w:vAlign w:val="top"/>
          </w:tcPr>
          <w:p>
            <w:pPr>
              <w:pStyle w:val="TableText"/>
              <w:ind w:left="15"/>
              <w:spacing w:before="212" w:line="229" w:lineRule="auto"/>
              <w:rPr/>
            </w:pPr>
            <w:r>
              <w:rPr>
                <w:spacing w:val="7"/>
              </w:rPr>
              <w:t>考察职业素养</w:t>
            </w:r>
          </w:p>
        </w:tc>
        <w:tc>
          <w:tcPr>
            <w:tcW w:w="3641" w:type="dxa"/>
            <w:vAlign w:val="top"/>
          </w:tcPr>
          <w:p>
            <w:pPr>
              <w:pStyle w:val="TableText"/>
              <w:ind w:left="19" w:right="2" w:firstLine="18"/>
              <w:spacing w:before="55" w:line="260" w:lineRule="auto"/>
              <w:rPr/>
            </w:pPr>
            <w:r>
              <w:rPr>
                <w:spacing w:val="11"/>
              </w:rPr>
              <w:t>团队分工明确合理，展现良好的职业道</w:t>
            </w:r>
            <w:r>
              <w:rPr>
                <w:spacing w:val="8"/>
              </w:rPr>
              <w:t>德、职业风貌和工匠精神，文明竞赛。</w:t>
            </w:r>
          </w:p>
        </w:tc>
        <w:tc>
          <w:tcPr>
            <w:tcW w:w="666" w:type="dxa"/>
            <w:vAlign w:val="top"/>
          </w:tcPr>
          <w:p>
            <w:pPr>
              <w:ind w:left="288"/>
              <w:spacing w:before="251"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5</w:t>
            </w:r>
          </w:p>
        </w:tc>
      </w:tr>
      <w:tr>
        <w:trPr>
          <w:trHeight w:val="322" w:hRule="atLeast"/>
        </w:trPr>
        <w:tc>
          <w:tcPr>
            <w:tcW w:w="1797" w:type="dxa"/>
            <w:vAlign w:val="top"/>
          </w:tcPr>
          <w:p>
            <w:pPr>
              <w:rPr>
                <w:rFonts w:ascii="Arial"/>
                <w:sz w:val="21"/>
              </w:rPr>
            </w:pPr>
            <w:r/>
          </w:p>
        </w:tc>
        <w:tc>
          <w:tcPr>
            <w:tcW w:w="5967" w:type="dxa"/>
            <w:vAlign w:val="top"/>
            <w:gridSpan w:val="2"/>
          </w:tcPr>
          <w:p>
            <w:pPr>
              <w:pStyle w:val="TableText"/>
              <w:ind w:left="2792"/>
              <w:spacing w:before="58" w:line="232" w:lineRule="auto"/>
              <w:rPr/>
            </w:pPr>
            <w:r>
              <w:rPr>
                <w:spacing w:val="-3"/>
              </w:rPr>
              <w:t>总分</w:t>
            </w:r>
          </w:p>
        </w:tc>
        <w:tc>
          <w:tcPr>
            <w:tcW w:w="666" w:type="dxa"/>
            <w:vAlign w:val="top"/>
          </w:tcPr>
          <w:p>
            <w:pPr>
              <w:ind w:left="197"/>
              <w:spacing w:before="94"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100</w:t>
            </w:r>
          </w:p>
        </w:tc>
      </w:tr>
    </w:tbl>
    <w:p>
      <w:pPr>
        <w:rPr>
          <w:rFonts w:ascii="Arial"/>
          <w:sz w:val="21"/>
        </w:rPr>
      </w:pPr>
      <w:r/>
    </w:p>
    <w:p>
      <w:pPr>
        <w:sectPr>
          <w:headerReference w:type="default" r:id="rId26"/>
          <w:footerReference w:type="default" r:id="rId27"/>
          <w:pgSz w:w="11906" w:h="16839"/>
          <w:pgMar w:top="1091" w:right="1735" w:bottom="1156" w:left="1735" w:header="1076" w:footer="994" w:gutter="0"/>
        </w:sectPr>
        <w:rPr>
          <w:rFonts w:ascii="Arial" w:hAnsi="Arial" w:eastAsia="Arial" w:cs="Arial"/>
          <w:sz w:val="21"/>
          <w:szCs w:val="21"/>
        </w:rPr>
      </w:pPr>
    </w:p>
    <w:p>
      <w:pPr>
        <w:spacing w:line="409" w:lineRule="auto"/>
        <w:rPr>
          <w:rFonts w:ascii="Arial"/>
          <w:sz w:val="21"/>
        </w:rPr>
      </w:pPr>
      <w:r/>
    </w:p>
    <w:p>
      <w:pPr>
        <w:pStyle w:val="BodyText"/>
        <w:ind w:left="2780"/>
        <w:spacing w:before="65" w:line="231" w:lineRule="auto"/>
        <w:rPr>
          <w:sz w:val="20"/>
          <w:szCs w:val="20"/>
        </w:rPr>
      </w:pPr>
      <w:r>
        <w:rPr>
          <w:sz w:val="20"/>
          <w:szCs w:val="20"/>
          <w:b/>
          <w:bCs/>
          <w:spacing w:val="5"/>
        </w:rPr>
        <w:t>表</w:t>
      </w:r>
      <w:r>
        <w:rPr>
          <w:sz w:val="20"/>
          <w:szCs w:val="20"/>
          <w:spacing w:val="-35"/>
        </w:rPr>
        <w:t xml:space="preserve"> </w:t>
      </w:r>
      <w:r>
        <w:rPr>
          <w:rFonts w:ascii="Times New Roman" w:hAnsi="Times New Roman" w:eastAsia="Times New Roman" w:cs="Times New Roman"/>
          <w:sz w:val="20"/>
          <w:szCs w:val="20"/>
          <w:b/>
          <w:bCs/>
          <w:spacing w:val="5"/>
        </w:rPr>
        <w:t>9  </w:t>
      </w:r>
      <w:r>
        <w:rPr>
          <w:sz w:val="20"/>
          <w:szCs w:val="20"/>
          <w:b/>
          <w:bCs/>
          <w:spacing w:val="5"/>
        </w:rPr>
        <w:t>评分标准（展示讲解部分）</w:t>
      </w:r>
    </w:p>
    <w:p>
      <w:pPr>
        <w:spacing w:line="89" w:lineRule="exact"/>
        <w:rPr/>
      </w:pPr>
      <w:r/>
    </w:p>
    <w:tbl>
      <w:tblPr>
        <w:tblStyle w:val="TableNormal"/>
        <w:tblW w:w="8526"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530"/>
        <w:gridCol w:w="5949"/>
        <w:gridCol w:w="1047"/>
      </w:tblGrid>
      <w:tr>
        <w:trPr>
          <w:trHeight w:val="369" w:hRule="atLeast"/>
        </w:trPr>
        <w:tc>
          <w:tcPr>
            <w:tcW w:w="1530" w:type="dxa"/>
            <w:vAlign w:val="top"/>
          </w:tcPr>
          <w:p>
            <w:pPr>
              <w:pStyle w:val="TableText"/>
              <w:ind w:left="355"/>
              <w:spacing w:before="80" w:line="231" w:lineRule="auto"/>
              <w:rPr/>
            </w:pPr>
            <w:r>
              <w:rPr>
                <w:b/>
                <w:bCs/>
                <w:spacing w:val="4"/>
              </w:rPr>
              <w:t>评分要点</w:t>
            </w:r>
          </w:p>
        </w:tc>
        <w:tc>
          <w:tcPr>
            <w:tcW w:w="5949" w:type="dxa"/>
            <w:vAlign w:val="top"/>
          </w:tcPr>
          <w:p>
            <w:pPr>
              <w:pStyle w:val="TableText"/>
              <w:ind w:left="2564"/>
              <w:spacing w:before="80" w:line="231" w:lineRule="auto"/>
              <w:rPr/>
            </w:pPr>
            <w:r>
              <w:rPr>
                <w:b/>
                <w:bCs/>
                <w:spacing w:val="4"/>
              </w:rPr>
              <w:t>评分内容</w:t>
            </w:r>
          </w:p>
        </w:tc>
        <w:tc>
          <w:tcPr>
            <w:tcW w:w="1047" w:type="dxa"/>
            <w:vAlign w:val="top"/>
          </w:tcPr>
          <w:p>
            <w:pPr>
              <w:pStyle w:val="TableText"/>
              <w:ind w:left="325"/>
              <w:spacing w:before="79" w:line="232" w:lineRule="auto"/>
              <w:rPr/>
            </w:pPr>
            <w:r>
              <w:rPr>
                <w:b/>
                <w:bCs/>
                <w:spacing w:val="-1"/>
              </w:rPr>
              <w:t>分值</w:t>
            </w:r>
          </w:p>
        </w:tc>
      </w:tr>
      <w:tr>
        <w:trPr>
          <w:trHeight w:val="3591" w:hRule="atLeast"/>
        </w:trPr>
        <w:tc>
          <w:tcPr>
            <w:tcW w:w="1530" w:type="dxa"/>
            <w:vAlign w:val="top"/>
          </w:tcPr>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pStyle w:val="TableText"/>
              <w:ind w:left="357"/>
              <w:spacing w:before="65" w:line="230" w:lineRule="auto"/>
              <w:rPr/>
            </w:pPr>
            <w:r>
              <w:rPr>
                <w:spacing w:val="5"/>
              </w:rPr>
              <w:t>技能水平</w:t>
            </w:r>
          </w:p>
        </w:tc>
        <w:tc>
          <w:tcPr>
            <w:tcW w:w="5949" w:type="dxa"/>
            <w:vAlign w:val="top"/>
          </w:tcPr>
          <w:p>
            <w:pPr>
              <w:pStyle w:val="TableText"/>
              <w:ind w:left="120" w:right="104" w:firstLine="8"/>
              <w:spacing w:before="74" w:line="281" w:lineRule="auto"/>
              <w:rPr/>
            </w:pPr>
            <w:r>
              <w:rPr>
                <w:rFonts w:ascii="Times New Roman" w:hAnsi="Times New Roman" w:eastAsia="Times New Roman" w:cs="Times New Roman"/>
                <w:spacing w:val="5"/>
              </w:rPr>
              <w:t>1.</w:t>
            </w:r>
            <w:r>
              <w:rPr>
                <w:spacing w:val="5"/>
              </w:rPr>
              <w:t>操作规范性：技能操作规范，符合行业标准和岗位要求。（</w:t>
            </w:r>
            <w:r>
              <w:rPr>
                <w:rFonts w:ascii="Times New Roman" w:hAnsi="Times New Roman" w:eastAsia="Times New Roman" w:cs="Times New Roman"/>
                <w:spacing w:val="5"/>
              </w:rPr>
              <w:t>10</w:t>
            </w:r>
            <w:r>
              <w:rPr>
                <w:spacing w:val="-4"/>
              </w:rPr>
              <w:t>分）</w:t>
            </w:r>
          </w:p>
          <w:p>
            <w:pPr>
              <w:pStyle w:val="TableText"/>
              <w:ind w:left="125" w:right="103" w:hanging="17"/>
              <w:spacing w:before="108" w:line="280" w:lineRule="auto"/>
              <w:rPr/>
            </w:pPr>
            <w:r>
              <w:rPr>
                <w:rFonts w:ascii="Times New Roman" w:hAnsi="Times New Roman" w:eastAsia="Times New Roman" w:cs="Times New Roman"/>
                <w:spacing w:val="6"/>
              </w:rPr>
              <w:t>2.</w:t>
            </w:r>
            <w:r>
              <w:rPr>
                <w:spacing w:val="6"/>
              </w:rPr>
              <w:t>技能熟练度：知识技术应用和软硬件等工具使用熟练，操作流</w:t>
            </w:r>
            <w:r>
              <w:rPr>
                <w:spacing w:val="7"/>
              </w:rPr>
              <w:t>畅，运用精准，任务进度控制和时间利用合理。（</w:t>
            </w:r>
            <w:r>
              <w:rPr>
                <w:rFonts w:ascii="Times New Roman" w:hAnsi="Times New Roman" w:eastAsia="Times New Roman" w:cs="Times New Roman"/>
                <w:spacing w:val="7"/>
              </w:rPr>
              <w:t>10</w:t>
            </w:r>
            <w:r>
              <w:rPr>
                <w:rFonts w:ascii="Times New Roman" w:hAnsi="Times New Roman" w:eastAsia="Times New Roman" w:cs="Times New Roman"/>
                <w:spacing w:val="35"/>
                <w:w w:val="101"/>
              </w:rPr>
              <w:t xml:space="preserve"> </w:t>
            </w:r>
            <w:r>
              <w:rPr>
                <w:spacing w:val="7"/>
              </w:rPr>
              <w:t>分）</w:t>
            </w:r>
          </w:p>
          <w:p>
            <w:pPr>
              <w:pStyle w:val="TableText"/>
              <w:ind w:left="125" w:right="48" w:hanging="13"/>
              <w:spacing w:before="111" w:line="279" w:lineRule="auto"/>
              <w:rPr/>
            </w:pPr>
            <w:r>
              <w:rPr>
                <w:rFonts w:ascii="Times New Roman" w:hAnsi="Times New Roman" w:eastAsia="Times New Roman" w:cs="Times New Roman"/>
                <w:spacing w:val="1"/>
              </w:rPr>
              <w:t>3.</w:t>
            </w:r>
            <w:r>
              <w:rPr>
                <w:spacing w:val="1"/>
              </w:rPr>
              <w:t>任务难易度：工作任务完整，突出关键技术，具有一定挑战性，</w:t>
            </w:r>
            <w:r>
              <w:rPr>
                <w:spacing w:val="8"/>
              </w:rPr>
              <w:t>需要较高技能操作水平和解决复杂问题的综合能力。</w:t>
            </w:r>
            <w:r>
              <w:rPr>
                <w:spacing w:val="7"/>
              </w:rPr>
              <w:t>（</w:t>
            </w:r>
            <w:r>
              <w:rPr>
                <w:rFonts w:ascii="Times New Roman" w:hAnsi="Times New Roman" w:eastAsia="Times New Roman" w:cs="Times New Roman"/>
                <w:spacing w:val="7"/>
              </w:rPr>
              <w:t>10</w:t>
            </w:r>
            <w:r>
              <w:rPr>
                <w:rFonts w:ascii="Times New Roman" w:hAnsi="Times New Roman" w:eastAsia="Times New Roman" w:cs="Times New Roman"/>
                <w:spacing w:val="18"/>
                <w:w w:val="101"/>
              </w:rPr>
              <w:t xml:space="preserve"> </w:t>
            </w:r>
            <w:r>
              <w:rPr>
                <w:spacing w:val="7"/>
              </w:rPr>
              <w:t>分）</w:t>
            </w:r>
          </w:p>
          <w:p>
            <w:pPr>
              <w:pStyle w:val="TableText"/>
              <w:ind w:left="116" w:right="103" w:hanging="9"/>
              <w:spacing w:before="113" w:line="279" w:lineRule="auto"/>
              <w:rPr/>
            </w:pPr>
            <w:r>
              <w:rPr>
                <w:rFonts w:ascii="Times New Roman" w:hAnsi="Times New Roman" w:eastAsia="Times New Roman" w:cs="Times New Roman"/>
                <w:spacing w:val="6"/>
              </w:rPr>
              <w:t>4.</w:t>
            </w:r>
            <w:r>
              <w:rPr>
                <w:spacing w:val="6"/>
              </w:rPr>
              <w:t>技术先进性：体现所属行业新标准、新技术、新场景应用，积</w:t>
            </w:r>
            <w:r>
              <w:rPr>
                <w:spacing w:val="6"/>
              </w:rPr>
              <w:t>极应用前沿技术、数字化技术，技术选择恰当。</w:t>
            </w:r>
            <w:r>
              <w:rPr>
                <w:spacing w:val="5"/>
              </w:rPr>
              <w:t>（</w:t>
            </w:r>
            <w:r>
              <w:rPr>
                <w:spacing w:val="-43"/>
              </w:rPr>
              <w:t xml:space="preserve"> </w:t>
            </w:r>
            <w:r>
              <w:rPr>
                <w:rFonts w:ascii="Times New Roman" w:hAnsi="Times New Roman" w:eastAsia="Times New Roman" w:cs="Times New Roman"/>
                <w:spacing w:val="5"/>
              </w:rPr>
              <w:t>15</w:t>
            </w:r>
            <w:r>
              <w:rPr>
                <w:rFonts w:ascii="Times New Roman" w:hAnsi="Times New Roman" w:eastAsia="Times New Roman" w:cs="Times New Roman"/>
                <w:spacing w:val="18"/>
              </w:rPr>
              <w:t xml:space="preserve"> </w:t>
            </w:r>
            <w:r>
              <w:rPr>
                <w:spacing w:val="5"/>
              </w:rPr>
              <w:t>分）</w:t>
            </w:r>
          </w:p>
          <w:p>
            <w:pPr>
              <w:pStyle w:val="TableText"/>
              <w:ind w:left="120" w:right="104" w:hanging="6"/>
              <w:spacing w:before="112" w:line="281" w:lineRule="auto"/>
              <w:rPr/>
            </w:pPr>
            <w:r>
              <w:rPr>
                <w:rFonts w:ascii="Times New Roman" w:hAnsi="Times New Roman" w:eastAsia="Times New Roman" w:cs="Times New Roman"/>
                <w:spacing w:val="2"/>
              </w:rPr>
              <w:t>5.</w:t>
            </w:r>
            <w:r>
              <w:rPr>
                <w:spacing w:val="2"/>
              </w:rPr>
              <w:t>现场讲解效果：讲解内容逻辑清晰，重点突出，表达准确。（</w:t>
            </w:r>
            <w:r>
              <w:rPr>
                <w:rFonts w:ascii="Times New Roman" w:hAnsi="Times New Roman" w:eastAsia="Times New Roman" w:cs="Times New Roman"/>
                <w:spacing w:val="2"/>
              </w:rPr>
              <w:t>5</w:t>
            </w:r>
            <w:r>
              <w:rPr>
                <w:spacing w:val="-4"/>
              </w:rPr>
              <w:t>分）</w:t>
            </w:r>
          </w:p>
        </w:tc>
        <w:tc>
          <w:tcPr>
            <w:tcW w:w="1047" w:type="dxa"/>
            <w:vAlign w:val="top"/>
          </w:tcPr>
          <w:p>
            <w:pPr>
              <w:spacing w:line="275" w:lineRule="auto"/>
              <w:rPr>
                <w:rFonts w:ascii="Arial"/>
                <w:sz w:val="21"/>
              </w:rPr>
            </w:pPr>
            <w:r/>
          </w:p>
          <w:p>
            <w:pPr>
              <w:spacing w:line="275" w:lineRule="auto"/>
              <w:rPr>
                <w:rFonts w:ascii="Arial"/>
                <w:sz w:val="21"/>
              </w:rPr>
            </w:pPr>
            <w:r/>
          </w:p>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ind w:left="426"/>
              <w:spacing w:before="58"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50</w:t>
            </w:r>
          </w:p>
        </w:tc>
      </w:tr>
      <w:tr>
        <w:trPr>
          <w:trHeight w:val="2157" w:hRule="atLeast"/>
        </w:trPr>
        <w:tc>
          <w:tcPr>
            <w:tcW w:w="1530" w:type="dxa"/>
            <w:vAlign w:val="top"/>
          </w:tcPr>
          <w:p>
            <w:pPr>
              <w:spacing w:line="300" w:lineRule="auto"/>
              <w:rPr>
                <w:rFonts w:ascii="Arial"/>
                <w:sz w:val="21"/>
              </w:rPr>
            </w:pPr>
            <w:r/>
          </w:p>
          <w:p>
            <w:pPr>
              <w:spacing w:line="300" w:lineRule="auto"/>
              <w:rPr>
                <w:rFonts w:ascii="Arial"/>
                <w:sz w:val="21"/>
              </w:rPr>
            </w:pPr>
            <w:r/>
          </w:p>
          <w:p>
            <w:pPr>
              <w:spacing w:line="300" w:lineRule="auto"/>
              <w:rPr>
                <w:rFonts w:ascii="Arial"/>
                <w:sz w:val="21"/>
              </w:rPr>
            </w:pPr>
            <w:r/>
          </w:p>
          <w:p>
            <w:pPr>
              <w:pStyle w:val="TableText"/>
              <w:ind w:left="356"/>
              <w:spacing w:before="65" w:line="229" w:lineRule="auto"/>
              <w:rPr/>
            </w:pPr>
            <w:r>
              <w:rPr>
                <w:spacing w:val="6"/>
              </w:rPr>
              <w:t>职业素养</w:t>
            </w:r>
          </w:p>
        </w:tc>
        <w:tc>
          <w:tcPr>
            <w:tcW w:w="5949" w:type="dxa"/>
            <w:vAlign w:val="top"/>
          </w:tcPr>
          <w:p>
            <w:pPr>
              <w:pStyle w:val="TableText"/>
              <w:ind w:left="119" w:right="103" w:firstLine="8"/>
              <w:spacing w:before="74" w:line="281" w:lineRule="auto"/>
              <w:rPr/>
            </w:pPr>
            <w:r>
              <w:rPr>
                <w:rFonts w:ascii="Times New Roman" w:hAnsi="Times New Roman" w:eastAsia="Times New Roman" w:cs="Times New Roman"/>
                <w:spacing w:val="5"/>
              </w:rPr>
              <w:t>1.</w:t>
            </w:r>
            <w:r>
              <w:rPr>
                <w:spacing w:val="5"/>
              </w:rPr>
              <w:t>职业道德与行为规范：诚信守法，尊重知识产权，遵守职业伦</w:t>
            </w:r>
            <w:r>
              <w:rPr>
                <w:spacing w:val="6"/>
              </w:rPr>
              <w:t>理，展现良好职业风貌。（</w:t>
            </w:r>
            <w:r>
              <w:rPr>
                <w:rFonts w:ascii="Times New Roman" w:hAnsi="Times New Roman" w:eastAsia="Times New Roman" w:cs="Times New Roman"/>
                <w:spacing w:val="6"/>
              </w:rPr>
              <w:t>4</w:t>
            </w:r>
            <w:r>
              <w:rPr>
                <w:rFonts w:ascii="Times New Roman" w:hAnsi="Times New Roman" w:eastAsia="Times New Roman" w:cs="Times New Roman"/>
                <w:spacing w:val="28"/>
                <w:w w:val="101"/>
              </w:rPr>
              <w:t xml:space="preserve"> </w:t>
            </w:r>
            <w:r>
              <w:rPr>
                <w:spacing w:val="6"/>
              </w:rPr>
              <w:t>分）</w:t>
            </w:r>
          </w:p>
          <w:p>
            <w:pPr>
              <w:pStyle w:val="TableText"/>
              <w:ind w:left="122" w:right="103" w:hanging="14"/>
              <w:spacing w:before="109" w:line="281" w:lineRule="auto"/>
              <w:rPr/>
            </w:pPr>
            <w:r>
              <w:rPr>
                <w:rFonts w:ascii="Times New Roman" w:hAnsi="Times New Roman" w:eastAsia="Times New Roman" w:cs="Times New Roman"/>
                <w:spacing w:val="6"/>
              </w:rPr>
              <w:t>2.</w:t>
            </w:r>
            <w:r>
              <w:rPr>
                <w:spacing w:val="6"/>
              </w:rPr>
              <w:t>工匠精神：注重细节，精益求精，追求卓越，体现管理意识和</w:t>
            </w:r>
            <w:r>
              <w:rPr>
                <w:spacing w:val="4"/>
              </w:rPr>
              <w:t>质量意识。（</w:t>
            </w:r>
            <w:r>
              <w:rPr>
                <w:rFonts w:ascii="Times New Roman" w:hAnsi="Times New Roman" w:eastAsia="Times New Roman" w:cs="Times New Roman"/>
                <w:spacing w:val="4"/>
              </w:rPr>
              <w:t>3</w:t>
            </w:r>
            <w:r>
              <w:rPr>
                <w:rFonts w:ascii="Times New Roman" w:hAnsi="Times New Roman" w:eastAsia="Times New Roman" w:cs="Times New Roman"/>
                <w:spacing w:val="19"/>
              </w:rPr>
              <w:t xml:space="preserve"> </w:t>
            </w:r>
            <w:r>
              <w:rPr>
                <w:spacing w:val="4"/>
              </w:rPr>
              <w:t>分）</w:t>
            </w:r>
          </w:p>
          <w:p>
            <w:pPr>
              <w:pStyle w:val="TableText"/>
              <w:ind w:left="121" w:right="32" w:hanging="9"/>
              <w:spacing w:before="109" w:line="282" w:lineRule="auto"/>
              <w:rPr/>
            </w:pPr>
            <w:r>
              <w:rPr>
                <w:rFonts w:ascii="Times New Roman" w:hAnsi="Times New Roman" w:eastAsia="Times New Roman" w:cs="Times New Roman"/>
                <w:spacing w:val="1"/>
              </w:rPr>
              <w:t>3.</w:t>
            </w:r>
            <w:r>
              <w:rPr>
                <w:spacing w:val="1"/>
              </w:rPr>
              <w:t>安全意识：严格遵守安全规范，具备劳动保护和风险防范意识。</w:t>
            </w:r>
            <w:r>
              <w:rPr>
                <w:spacing w:val="17"/>
              </w:rPr>
              <w:t xml:space="preserve"> </w:t>
            </w:r>
            <w:r>
              <w:rPr>
                <w:spacing w:val="14"/>
              </w:rPr>
              <w:t>（</w:t>
            </w:r>
            <w:r>
              <w:rPr>
                <w:rFonts w:ascii="Times New Roman" w:hAnsi="Times New Roman" w:eastAsia="Times New Roman" w:cs="Times New Roman"/>
                <w:spacing w:val="14"/>
              </w:rPr>
              <w:t>3</w:t>
            </w:r>
            <w:r>
              <w:rPr>
                <w:spacing w:val="14"/>
              </w:rPr>
              <w:t>分）</w:t>
            </w:r>
          </w:p>
        </w:tc>
        <w:tc>
          <w:tcPr>
            <w:tcW w:w="1047" w:type="dxa"/>
            <w:vAlign w:val="top"/>
          </w:tcPr>
          <w:p>
            <w:pPr>
              <w:spacing w:line="314" w:lineRule="auto"/>
              <w:rPr>
                <w:rFonts w:ascii="Arial"/>
                <w:sz w:val="21"/>
              </w:rPr>
            </w:pPr>
            <w:r/>
          </w:p>
          <w:p>
            <w:pPr>
              <w:spacing w:line="314" w:lineRule="auto"/>
              <w:rPr>
                <w:rFonts w:ascii="Arial"/>
                <w:sz w:val="21"/>
              </w:rPr>
            </w:pPr>
            <w:r/>
          </w:p>
          <w:p>
            <w:pPr>
              <w:spacing w:line="315" w:lineRule="auto"/>
              <w:rPr>
                <w:rFonts w:ascii="Arial"/>
                <w:sz w:val="21"/>
              </w:rPr>
            </w:pPr>
            <w:r/>
          </w:p>
          <w:p>
            <w:pPr>
              <w:ind w:left="441"/>
              <w:spacing w:before="57"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8"/>
              </w:rPr>
              <w:t>10</w:t>
            </w:r>
          </w:p>
        </w:tc>
      </w:tr>
      <w:tr>
        <w:trPr>
          <w:trHeight w:val="2156" w:hRule="atLeast"/>
        </w:trPr>
        <w:tc>
          <w:tcPr>
            <w:tcW w:w="1530" w:type="dxa"/>
            <w:vAlign w:val="top"/>
          </w:tcPr>
          <w:p>
            <w:pPr>
              <w:spacing w:line="300" w:lineRule="auto"/>
              <w:rPr>
                <w:rFonts w:ascii="Arial"/>
                <w:sz w:val="21"/>
              </w:rPr>
            </w:pPr>
            <w:r/>
          </w:p>
          <w:p>
            <w:pPr>
              <w:spacing w:line="301" w:lineRule="auto"/>
              <w:rPr>
                <w:rFonts w:ascii="Arial"/>
                <w:sz w:val="21"/>
              </w:rPr>
            </w:pPr>
            <w:r/>
          </w:p>
          <w:p>
            <w:pPr>
              <w:spacing w:line="301" w:lineRule="auto"/>
              <w:rPr>
                <w:rFonts w:ascii="Arial"/>
                <w:sz w:val="21"/>
              </w:rPr>
            </w:pPr>
            <w:r/>
          </w:p>
          <w:p>
            <w:pPr>
              <w:pStyle w:val="TableText"/>
              <w:ind w:left="356"/>
              <w:spacing w:before="65" w:line="231" w:lineRule="auto"/>
              <w:rPr/>
            </w:pPr>
            <w:r>
              <w:rPr>
                <w:spacing w:val="5"/>
              </w:rPr>
              <w:t>应用价值</w:t>
            </w:r>
          </w:p>
        </w:tc>
        <w:tc>
          <w:tcPr>
            <w:tcW w:w="5949" w:type="dxa"/>
            <w:vAlign w:val="top"/>
          </w:tcPr>
          <w:p>
            <w:pPr>
              <w:pStyle w:val="TableText"/>
              <w:ind w:left="123" w:right="103" w:firstLine="5"/>
              <w:spacing w:before="74" w:line="298" w:lineRule="auto"/>
              <w:rPr/>
            </w:pPr>
            <w:r>
              <w:rPr>
                <w:rFonts w:ascii="Times New Roman" w:hAnsi="Times New Roman" w:eastAsia="Times New Roman" w:cs="Times New Roman"/>
                <w:spacing w:val="5"/>
              </w:rPr>
              <w:t>1.</w:t>
            </w:r>
            <w:r>
              <w:rPr>
                <w:spacing w:val="5"/>
              </w:rPr>
              <w:t>实用性：解决方案可直接应用于实践，有效解决生产、生活中</w:t>
            </w:r>
            <w:r>
              <w:rPr>
                <w:spacing w:val="8"/>
              </w:rPr>
              <w:t>的实际问题，契合产业转型升级、</w:t>
            </w:r>
            <w:r>
              <w:rPr>
                <w:spacing w:val="-44"/>
              </w:rPr>
              <w:t xml:space="preserve"> </w:t>
            </w:r>
            <w:r>
              <w:rPr>
                <w:spacing w:val="8"/>
              </w:rPr>
              <w:t>区域经济社会发展、</w:t>
            </w:r>
            <w:r>
              <w:rPr>
                <w:spacing w:val="-56"/>
              </w:rPr>
              <w:t xml:space="preserve"> </w:t>
            </w:r>
            <w:r>
              <w:rPr>
                <w:spacing w:val="8"/>
              </w:rPr>
              <w:t>乡村振</w:t>
            </w:r>
            <w:r>
              <w:rPr>
                <w:spacing w:val="7"/>
              </w:rPr>
              <w:t>兴、促进高质量就业等国家战略需求。（</w:t>
            </w:r>
            <w:r>
              <w:rPr>
                <w:rFonts w:ascii="Times New Roman" w:hAnsi="Times New Roman" w:eastAsia="Times New Roman" w:cs="Times New Roman"/>
                <w:spacing w:val="7"/>
              </w:rPr>
              <w:t>7</w:t>
            </w:r>
            <w:r>
              <w:rPr>
                <w:rFonts w:ascii="Times New Roman" w:hAnsi="Times New Roman" w:eastAsia="Times New Roman" w:cs="Times New Roman"/>
                <w:spacing w:val="28"/>
              </w:rPr>
              <w:t xml:space="preserve"> </w:t>
            </w:r>
            <w:r>
              <w:rPr>
                <w:spacing w:val="7"/>
              </w:rPr>
              <w:t>分）</w:t>
            </w:r>
          </w:p>
          <w:p>
            <w:pPr>
              <w:pStyle w:val="TableText"/>
              <w:ind w:left="108"/>
              <w:spacing w:before="110" w:line="229" w:lineRule="auto"/>
              <w:rPr/>
            </w:pPr>
            <w:r>
              <w:rPr>
                <w:rFonts w:ascii="Times New Roman" w:hAnsi="Times New Roman" w:eastAsia="Times New Roman" w:cs="Times New Roman"/>
                <w:spacing w:val="8"/>
              </w:rPr>
              <w:t>2.</w:t>
            </w:r>
            <w:r>
              <w:rPr>
                <w:spacing w:val="8"/>
              </w:rPr>
              <w:t>经济性：资源利用合理，体现高效益、高质量。（</w:t>
            </w:r>
            <w:r>
              <w:rPr>
                <w:rFonts w:ascii="Times New Roman" w:hAnsi="Times New Roman" w:eastAsia="Times New Roman" w:cs="Times New Roman"/>
                <w:spacing w:val="8"/>
              </w:rPr>
              <w:t>4</w:t>
            </w:r>
            <w:r>
              <w:rPr>
                <w:rFonts w:ascii="Times New Roman" w:hAnsi="Times New Roman" w:eastAsia="Times New Roman" w:cs="Times New Roman"/>
                <w:spacing w:val="22"/>
              </w:rPr>
              <w:t xml:space="preserve"> </w:t>
            </w:r>
            <w:r>
              <w:rPr>
                <w:spacing w:val="8"/>
              </w:rPr>
              <w:t>分）</w:t>
            </w:r>
          </w:p>
          <w:p>
            <w:pPr>
              <w:pStyle w:val="TableText"/>
              <w:ind w:left="122" w:right="106" w:hanging="10"/>
              <w:spacing w:before="110" w:line="282" w:lineRule="auto"/>
              <w:rPr/>
            </w:pPr>
            <w:r>
              <w:rPr>
                <w:rFonts w:ascii="Times New Roman" w:hAnsi="Times New Roman" w:eastAsia="Times New Roman" w:cs="Times New Roman"/>
                <w:spacing w:val="6"/>
              </w:rPr>
              <w:t>3.</w:t>
            </w:r>
            <w:r>
              <w:rPr>
                <w:spacing w:val="6"/>
              </w:rPr>
              <w:t>可持续性：具有良好环保意识，绿色低碳，符合产业未来发展</w:t>
            </w:r>
            <w:r>
              <w:rPr>
                <w:spacing w:val="2"/>
              </w:rPr>
              <w:t>方向。（</w:t>
            </w:r>
            <w:r>
              <w:rPr>
                <w:rFonts w:ascii="Times New Roman" w:hAnsi="Times New Roman" w:eastAsia="Times New Roman" w:cs="Times New Roman"/>
                <w:spacing w:val="2"/>
              </w:rPr>
              <w:t>4</w:t>
            </w:r>
            <w:r>
              <w:rPr>
                <w:rFonts w:ascii="Times New Roman" w:hAnsi="Times New Roman" w:eastAsia="Times New Roman" w:cs="Times New Roman"/>
                <w:spacing w:val="21"/>
              </w:rPr>
              <w:t xml:space="preserve"> </w:t>
            </w:r>
            <w:r>
              <w:rPr>
                <w:spacing w:val="2"/>
              </w:rPr>
              <w:t>分）</w:t>
            </w:r>
          </w:p>
        </w:tc>
        <w:tc>
          <w:tcPr>
            <w:tcW w:w="1047" w:type="dxa"/>
            <w:vAlign w:val="top"/>
          </w:tcPr>
          <w:p>
            <w:pPr>
              <w:spacing w:line="315" w:lineRule="auto"/>
              <w:rPr>
                <w:rFonts w:ascii="Arial"/>
                <w:sz w:val="21"/>
              </w:rPr>
            </w:pPr>
            <w:r/>
          </w:p>
          <w:p>
            <w:pPr>
              <w:spacing w:line="315" w:lineRule="auto"/>
              <w:rPr>
                <w:rFonts w:ascii="Arial"/>
                <w:sz w:val="21"/>
              </w:rPr>
            </w:pPr>
            <w:r/>
          </w:p>
          <w:p>
            <w:pPr>
              <w:spacing w:line="315" w:lineRule="auto"/>
              <w:rPr>
                <w:rFonts w:ascii="Arial"/>
                <w:sz w:val="21"/>
              </w:rPr>
            </w:pPr>
            <w:r/>
          </w:p>
          <w:p>
            <w:pPr>
              <w:ind w:left="441"/>
              <w:spacing w:before="58"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8"/>
              </w:rPr>
              <w:t>15</w:t>
            </w:r>
          </w:p>
        </w:tc>
      </w:tr>
      <w:tr>
        <w:trPr>
          <w:trHeight w:val="1798" w:hRule="atLeast"/>
        </w:trPr>
        <w:tc>
          <w:tcPr>
            <w:tcW w:w="1530" w:type="dxa"/>
            <w:vAlign w:val="top"/>
          </w:tcPr>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pStyle w:val="TableText"/>
              <w:ind w:left="378"/>
              <w:spacing w:before="65" w:line="229" w:lineRule="auto"/>
              <w:rPr/>
            </w:pPr>
            <w:r>
              <w:rPr/>
              <w:t>团队合作</w:t>
            </w:r>
          </w:p>
        </w:tc>
        <w:tc>
          <w:tcPr>
            <w:tcW w:w="5949" w:type="dxa"/>
            <w:vAlign w:val="top"/>
          </w:tcPr>
          <w:p>
            <w:pPr>
              <w:pStyle w:val="TableText"/>
              <w:ind w:left="117" w:right="103" w:firstLine="10"/>
              <w:spacing w:before="80" w:line="297" w:lineRule="auto"/>
              <w:rPr/>
            </w:pPr>
            <w:r>
              <w:rPr>
                <w:rFonts w:ascii="Times New Roman" w:hAnsi="Times New Roman" w:eastAsia="Times New Roman" w:cs="Times New Roman"/>
                <w:spacing w:val="4"/>
              </w:rPr>
              <w:t>1.</w:t>
            </w:r>
            <w:r>
              <w:rPr>
                <w:rFonts w:ascii="Times New Roman" w:hAnsi="Times New Roman" w:eastAsia="Times New Roman" w:cs="Times New Roman"/>
                <w:spacing w:val="-8"/>
              </w:rPr>
              <w:t xml:space="preserve"> </w:t>
            </w:r>
            <w:r>
              <w:rPr>
                <w:spacing w:val="4"/>
              </w:rPr>
              <w:t>团队精神：团队成员能够准确理解共同目标和任务，清楚自己</w:t>
            </w:r>
            <w:r>
              <w:rPr>
                <w:spacing w:val="10"/>
              </w:rPr>
              <w:t>的角色定位和职责，</w:t>
            </w:r>
            <w:r>
              <w:rPr>
                <w:spacing w:val="-49"/>
              </w:rPr>
              <w:t xml:space="preserve"> </w:t>
            </w:r>
            <w:r>
              <w:rPr>
                <w:spacing w:val="10"/>
              </w:rPr>
              <w:t>团队成员相互尊重、信任和支持，拥有良</w:t>
            </w:r>
            <w:r>
              <w:rPr>
                <w:spacing w:val="5"/>
              </w:rPr>
              <w:t>好的团队氛围。（</w:t>
            </w:r>
            <w:r>
              <w:rPr>
                <w:rFonts w:ascii="Times New Roman" w:hAnsi="Times New Roman" w:eastAsia="Times New Roman" w:cs="Times New Roman"/>
                <w:spacing w:val="5"/>
              </w:rPr>
              <w:t>5</w:t>
            </w:r>
            <w:r>
              <w:rPr>
                <w:rFonts w:ascii="Times New Roman" w:hAnsi="Times New Roman" w:eastAsia="Times New Roman" w:cs="Times New Roman"/>
                <w:spacing w:val="25"/>
              </w:rPr>
              <w:t xml:space="preserve"> </w:t>
            </w:r>
            <w:r>
              <w:rPr>
                <w:spacing w:val="5"/>
              </w:rPr>
              <w:t>分）</w:t>
            </w:r>
          </w:p>
          <w:p>
            <w:pPr>
              <w:pStyle w:val="TableText"/>
              <w:ind w:left="119" w:right="106" w:hanging="11"/>
              <w:spacing w:before="108" w:line="280" w:lineRule="auto"/>
              <w:rPr/>
            </w:pPr>
            <w:r>
              <w:rPr>
                <w:rFonts w:ascii="Times New Roman" w:hAnsi="Times New Roman" w:eastAsia="Times New Roman" w:cs="Times New Roman"/>
                <w:spacing w:val="6"/>
              </w:rPr>
              <w:t>2.</w:t>
            </w:r>
            <w:r>
              <w:rPr>
                <w:spacing w:val="6"/>
              </w:rPr>
              <w:t>沟通协作：团队成员在比赛中能够有效沟通、紧密协作，能够</w:t>
            </w:r>
            <w:r>
              <w:rPr>
                <w:spacing w:val="7"/>
              </w:rPr>
              <w:t>相互补台，共同应对突发情况。（</w:t>
            </w:r>
            <w:r>
              <w:rPr>
                <w:rFonts w:ascii="Times New Roman" w:hAnsi="Times New Roman" w:eastAsia="Times New Roman" w:cs="Times New Roman"/>
                <w:spacing w:val="7"/>
              </w:rPr>
              <w:t>5</w:t>
            </w:r>
            <w:r>
              <w:rPr>
                <w:rFonts w:ascii="Times New Roman" w:hAnsi="Times New Roman" w:eastAsia="Times New Roman" w:cs="Times New Roman"/>
                <w:spacing w:val="23"/>
                <w:w w:val="101"/>
              </w:rPr>
              <w:t xml:space="preserve"> </w:t>
            </w:r>
            <w:r>
              <w:rPr>
                <w:spacing w:val="7"/>
              </w:rPr>
              <w:t>分）</w:t>
            </w:r>
          </w:p>
        </w:tc>
        <w:tc>
          <w:tcPr>
            <w:tcW w:w="1047" w:type="dxa"/>
            <w:vAlign w:val="top"/>
          </w:tcPr>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ind w:left="441"/>
              <w:spacing w:before="57"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8"/>
              </w:rPr>
              <w:t>10</w:t>
            </w:r>
          </w:p>
        </w:tc>
      </w:tr>
      <w:tr>
        <w:trPr>
          <w:trHeight w:val="2157" w:hRule="atLeast"/>
        </w:trPr>
        <w:tc>
          <w:tcPr>
            <w:tcW w:w="1530" w:type="dxa"/>
            <w:vAlign w:val="top"/>
          </w:tcPr>
          <w:p>
            <w:pPr>
              <w:spacing w:line="301" w:lineRule="auto"/>
              <w:rPr>
                <w:rFonts w:ascii="Arial"/>
                <w:sz w:val="21"/>
              </w:rPr>
            </w:pPr>
            <w:r/>
          </w:p>
          <w:p>
            <w:pPr>
              <w:spacing w:line="302" w:lineRule="auto"/>
              <w:rPr>
                <w:rFonts w:ascii="Arial"/>
                <w:sz w:val="21"/>
              </w:rPr>
            </w:pPr>
            <w:r/>
          </w:p>
          <w:p>
            <w:pPr>
              <w:spacing w:line="302" w:lineRule="auto"/>
              <w:rPr>
                <w:rFonts w:ascii="Arial"/>
                <w:sz w:val="21"/>
              </w:rPr>
            </w:pPr>
            <w:r/>
          </w:p>
          <w:p>
            <w:pPr>
              <w:pStyle w:val="TableText"/>
              <w:ind w:left="358"/>
              <w:spacing w:before="65" w:line="231" w:lineRule="auto"/>
              <w:rPr/>
            </w:pPr>
            <w:r>
              <w:rPr>
                <w:spacing w:val="5"/>
              </w:rPr>
              <w:t>创新创意</w:t>
            </w:r>
          </w:p>
        </w:tc>
        <w:tc>
          <w:tcPr>
            <w:tcW w:w="5949" w:type="dxa"/>
            <w:vAlign w:val="top"/>
          </w:tcPr>
          <w:p>
            <w:pPr>
              <w:pStyle w:val="TableText"/>
              <w:ind w:left="121" w:right="103" w:firstLine="7"/>
              <w:spacing w:before="79" w:line="281" w:lineRule="auto"/>
              <w:rPr/>
            </w:pPr>
            <w:r>
              <w:rPr>
                <w:rFonts w:ascii="Times New Roman" w:hAnsi="Times New Roman" w:eastAsia="Times New Roman" w:cs="Times New Roman"/>
                <w:spacing w:val="5"/>
              </w:rPr>
              <w:t>1.</w:t>
            </w:r>
            <w:r>
              <w:rPr>
                <w:spacing w:val="5"/>
              </w:rPr>
              <w:t>创新意识：体现原始创意、创新和团队成员创新精神、创新能</w:t>
            </w:r>
            <w:r>
              <w:rPr>
                <w:spacing w:val="-4"/>
              </w:rPr>
              <w:t>力</w:t>
            </w:r>
            <w:r>
              <w:rPr>
                <w:spacing w:val="-69"/>
              </w:rPr>
              <w:t xml:space="preserve"> </w:t>
            </w:r>
            <w:r>
              <w:rPr>
                <w:spacing w:val="-4"/>
              </w:rPr>
              <w:t>。（</w:t>
            </w:r>
            <w:r>
              <w:rPr>
                <w:rFonts w:ascii="Times New Roman" w:hAnsi="Times New Roman" w:eastAsia="Times New Roman" w:cs="Times New Roman"/>
                <w:spacing w:val="-4"/>
              </w:rPr>
              <w:t>6</w:t>
            </w:r>
            <w:r>
              <w:rPr>
                <w:rFonts w:ascii="Times New Roman" w:hAnsi="Times New Roman" w:eastAsia="Times New Roman" w:cs="Times New Roman"/>
                <w:spacing w:val="21"/>
              </w:rPr>
              <w:t xml:space="preserve"> </w:t>
            </w:r>
            <w:r>
              <w:rPr>
                <w:spacing w:val="-4"/>
              </w:rPr>
              <w:t>分）</w:t>
            </w:r>
          </w:p>
          <w:p>
            <w:pPr>
              <w:pStyle w:val="TableText"/>
              <w:ind w:left="119" w:right="38" w:hanging="11"/>
              <w:spacing w:before="107" w:line="307" w:lineRule="auto"/>
              <w:rPr/>
            </w:pPr>
            <w:r>
              <w:rPr>
                <w:rFonts w:ascii="Times New Roman" w:hAnsi="Times New Roman" w:eastAsia="Times New Roman" w:cs="Times New Roman"/>
                <w:spacing w:val="6"/>
              </w:rPr>
              <w:t>2.</w:t>
            </w:r>
            <w:r>
              <w:rPr>
                <w:spacing w:val="6"/>
              </w:rPr>
              <w:t>创新成效：在要素整合、新技术应用、工艺流程改进、服务模</w:t>
            </w:r>
            <w:r>
              <w:rPr>
                <w:spacing w:val="6"/>
              </w:rPr>
              <w:t>式优化等方面具有原创性，侧重加工工艺创新、实用技术创新、</w:t>
            </w:r>
            <w:r>
              <w:rPr>
                <w:spacing w:val="13"/>
              </w:rPr>
              <w:t>产品（技术）数字化改良、应用性优化、</w:t>
            </w:r>
            <w:r>
              <w:rPr>
                <w:spacing w:val="-33"/>
              </w:rPr>
              <w:t xml:space="preserve"> </w:t>
            </w:r>
            <w:r>
              <w:rPr>
                <w:spacing w:val="13"/>
              </w:rPr>
              <w:t>民生类创意等。（</w:t>
            </w:r>
            <w:r>
              <w:rPr>
                <w:rFonts w:ascii="Times New Roman" w:hAnsi="Times New Roman" w:eastAsia="Times New Roman" w:cs="Times New Roman"/>
                <w:spacing w:val="13"/>
              </w:rPr>
              <w:t>9</w:t>
            </w:r>
            <w:r>
              <w:rPr>
                <w:spacing w:val="-4"/>
              </w:rPr>
              <w:t>分）</w:t>
            </w:r>
          </w:p>
        </w:tc>
        <w:tc>
          <w:tcPr>
            <w:tcW w:w="1047" w:type="dxa"/>
            <w:vAlign w:val="top"/>
          </w:tcPr>
          <w:p>
            <w:pPr>
              <w:spacing w:line="316" w:lineRule="auto"/>
              <w:rPr>
                <w:rFonts w:ascii="Arial"/>
                <w:sz w:val="21"/>
              </w:rPr>
            </w:pPr>
            <w:r/>
          </w:p>
          <w:p>
            <w:pPr>
              <w:spacing w:line="316" w:lineRule="auto"/>
              <w:rPr>
                <w:rFonts w:ascii="Arial"/>
                <w:sz w:val="21"/>
              </w:rPr>
            </w:pPr>
            <w:r/>
          </w:p>
          <w:p>
            <w:pPr>
              <w:spacing w:line="317" w:lineRule="auto"/>
              <w:rPr>
                <w:rFonts w:ascii="Arial"/>
                <w:sz w:val="21"/>
              </w:rPr>
            </w:pPr>
            <w:r/>
          </w:p>
          <w:p>
            <w:pPr>
              <w:ind w:left="441"/>
              <w:spacing w:before="57"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8"/>
              </w:rPr>
              <w:t>15</w:t>
            </w:r>
          </w:p>
        </w:tc>
      </w:tr>
      <w:tr>
        <w:trPr>
          <w:trHeight w:val="369" w:hRule="atLeast"/>
        </w:trPr>
        <w:tc>
          <w:tcPr>
            <w:tcW w:w="7479" w:type="dxa"/>
            <w:vAlign w:val="top"/>
            <w:gridSpan w:val="2"/>
          </w:tcPr>
          <w:p>
            <w:pPr>
              <w:pStyle w:val="TableText"/>
              <w:ind w:left="3550"/>
              <w:spacing w:before="79" w:line="232" w:lineRule="auto"/>
              <w:rPr/>
            </w:pPr>
            <w:r>
              <w:rPr>
                <w:spacing w:val="-3"/>
              </w:rPr>
              <w:t>总分</w:t>
            </w:r>
          </w:p>
        </w:tc>
        <w:tc>
          <w:tcPr>
            <w:tcW w:w="1047" w:type="dxa"/>
            <w:vAlign w:val="top"/>
          </w:tcPr>
          <w:p>
            <w:pPr>
              <w:ind w:left="388"/>
              <w:spacing w:before="115"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100</w:t>
            </w:r>
          </w:p>
        </w:tc>
      </w:tr>
    </w:tbl>
    <w:p>
      <w:pPr>
        <w:rPr>
          <w:rFonts w:ascii="Arial"/>
          <w:sz w:val="21"/>
        </w:rPr>
      </w:pPr>
      <w:r/>
    </w:p>
    <w:p>
      <w:pPr>
        <w:sectPr>
          <w:headerReference w:type="default" r:id="rId28"/>
          <w:footerReference w:type="default" r:id="rId29"/>
          <w:pgSz w:w="11906" w:h="16839"/>
          <w:pgMar w:top="1091" w:right="1687" w:bottom="1156" w:left="1687" w:header="1076" w:footer="994" w:gutter="0"/>
        </w:sectPr>
        <w:rPr>
          <w:rFonts w:ascii="Arial" w:hAnsi="Arial" w:eastAsia="Arial" w:cs="Arial"/>
          <w:sz w:val="21"/>
          <w:szCs w:val="21"/>
        </w:rPr>
      </w:pPr>
    </w:p>
    <w:p>
      <w:pPr>
        <w:spacing w:line="382" w:lineRule="auto"/>
        <w:rPr>
          <w:rFonts w:ascii="Arial"/>
          <w:sz w:val="21"/>
        </w:rPr>
      </w:pPr>
      <w:r/>
    </w:p>
    <w:p>
      <w:pPr>
        <w:pStyle w:val="BodyText"/>
        <w:ind w:left="499"/>
        <w:spacing w:before="78" w:line="222" w:lineRule="auto"/>
        <w:rPr/>
      </w:pPr>
      <w:r>
        <w:rPr>
          <w:rFonts w:ascii="Times New Roman" w:hAnsi="Times New Roman" w:eastAsia="Times New Roman" w:cs="Times New Roman"/>
          <w:spacing w:val="-5"/>
        </w:rPr>
        <w:t>2.</w:t>
      </w:r>
      <w:r>
        <w:rPr>
          <w:rFonts w:ascii="Times New Roman" w:hAnsi="Times New Roman" w:eastAsia="Times New Roman" w:cs="Times New Roman"/>
          <w:spacing w:val="9"/>
        </w:rPr>
        <w:t xml:space="preserve">  </w:t>
      </w:r>
      <w:r>
        <w:rPr>
          <w:spacing w:val="-5"/>
        </w:rPr>
        <w:t>评分表</w:t>
      </w:r>
    </w:p>
    <w:p>
      <w:pPr>
        <w:pStyle w:val="BodyText"/>
        <w:ind w:left="30" w:right="83" w:firstLine="480"/>
        <w:spacing w:before="177" w:line="360" w:lineRule="auto"/>
        <w:rPr/>
      </w:pPr>
      <w:r>
        <w:rPr>
          <w:spacing w:val="-3"/>
        </w:rPr>
        <w:t>评分表根据项目评分标准，由命题专家在拟定</w:t>
      </w:r>
      <w:r>
        <w:rPr>
          <w:spacing w:val="-4"/>
        </w:rPr>
        <w:t>比赛任务书时拟定，裁判根据</w:t>
      </w:r>
      <w:r>
        <w:rPr>
          <w:spacing w:val="-1"/>
        </w:rPr>
        <w:t>评分表对选手的比赛成绩进行评定（评分表见样题）。</w:t>
      </w:r>
    </w:p>
    <w:p>
      <w:pPr>
        <w:pStyle w:val="BodyText"/>
        <w:ind w:left="517"/>
        <w:spacing w:before="1" w:line="222" w:lineRule="auto"/>
        <w:outlineLvl w:val="2"/>
        <w:rPr/>
      </w:pPr>
      <w:r>
        <w:rPr>
          <w:b/>
          <w:bCs/>
          <w:spacing w:val="-5"/>
        </w:rPr>
        <w:t>（二）评分方法</w:t>
      </w:r>
    </w:p>
    <w:p>
      <w:pPr>
        <w:pStyle w:val="BodyText"/>
        <w:ind w:left="29" w:right="83" w:firstLine="481"/>
        <w:spacing w:before="179" w:line="360" w:lineRule="auto"/>
        <w:jc w:val="both"/>
        <w:rPr/>
      </w:pPr>
      <w:r>
        <w:rPr>
          <w:spacing w:val="-3"/>
        </w:rPr>
        <w:t>技能操作由裁判员根据评分标准统一阅卷、评</w:t>
      </w:r>
      <w:r>
        <w:rPr>
          <w:spacing w:val="-4"/>
        </w:rPr>
        <w:t>分与计分。技能操作的成绩由</w:t>
      </w:r>
      <w:r>
        <w:rPr>
          <w:spacing w:val="-3"/>
        </w:rPr>
        <w:t>现场操作过程的规范和最终完成工作任务的质量两部分组成。其中操</w:t>
      </w:r>
      <w:r>
        <w:rPr>
          <w:spacing w:val="-4"/>
        </w:rPr>
        <w:t>作规范成绩</w:t>
      </w:r>
      <w:r>
        <w:rPr>
          <w:spacing w:val="-3"/>
        </w:rPr>
        <w:t>根据现场实际操作表现，按照现场操作规范评分标准，依据裁判的赛</w:t>
      </w:r>
      <w:r>
        <w:rPr>
          <w:spacing w:val="-4"/>
        </w:rPr>
        <w:t>场纪录，由</w:t>
      </w:r>
      <w:r>
        <w:rPr>
          <w:spacing w:val="-3"/>
        </w:rPr>
        <w:t>裁判组集体评判成绩；工作任务的质量依据选手完成工作任务的数和</w:t>
      </w:r>
      <w:r>
        <w:rPr>
          <w:spacing w:val="-4"/>
        </w:rPr>
        <w:t>量的评分标</w:t>
      </w:r>
      <w:r>
        <w:rPr>
          <w:spacing w:val="-2"/>
        </w:rPr>
        <w:t>准，进行客观评判成绩。</w:t>
      </w:r>
    </w:p>
    <w:p>
      <w:pPr>
        <w:pStyle w:val="BodyText"/>
        <w:ind w:left="30" w:right="83" w:firstLine="480"/>
        <w:spacing w:before="2" w:line="359" w:lineRule="auto"/>
        <w:rPr/>
      </w:pPr>
      <w:r>
        <w:rPr>
          <w:spacing w:val="-3"/>
        </w:rPr>
        <w:t>展示讲解部分的评分由评分裁判根据展示项目</w:t>
      </w:r>
      <w:r>
        <w:rPr>
          <w:spacing w:val="-4"/>
        </w:rPr>
        <w:t>的技能水平、职业素养、应用</w:t>
      </w:r>
      <w:r>
        <w:rPr>
          <w:spacing w:val="-1"/>
        </w:rPr>
        <w:t>价值、团队合作、创新创意等方面确定比赛成绩。</w:t>
      </w:r>
    </w:p>
    <w:p>
      <w:pPr>
        <w:pStyle w:val="BodyText"/>
        <w:ind w:left="517"/>
        <w:spacing w:before="1" w:line="222" w:lineRule="auto"/>
        <w:outlineLvl w:val="2"/>
        <w:rPr/>
      </w:pPr>
      <w:r>
        <w:rPr>
          <w:b/>
          <w:bCs/>
          <w:spacing w:val="-4"/>
        </w:rPr>
        <w:t>（三）成绩审核与产生</w:t>
      </w:r>
    </w:p>
    <w:p>
      <w:pPr>
        <w:pStyle w:val="BodyText"/>
        <w:ind w:left="48" w:right="83" w:firstLine="473"/>
        <w:spacing w:before="179" w:line="291" w:lineRule="auto"/>
        <w:rPr/>
      </w:pPr>
      <w:r>
        <w:rPr>
          <w:rFonts w:ascii="Times New Roman" w:hAnsi="Times New Roman" w:eastAsia="Times New Roman" w:cs="Times New Roman"/>
          <w:spacing w:val="2"/>
        </w:rPr>
        <w:t>1.  </w:t>
      </w:r>
      <w:r>
        <w:rPr>
          <w:spacing w:val="2"/>
        </w:rPr>
        <w:t>评分小组应统计各个工位在该评分项目中</w:t>
      </w:r>
      <w:r>
        <w:rPr>
          <w:spacing w:val="1"/>
        </w:rPr>
        <w:t>的得分，对项目成绩进行复查</w:t>
      </w:r>
      <w:r>
        <w:rPr>
          <w:spacing w:val="-4"/>
        </w:rPr>
        <w:t>审核。提交裁判长。</w:t>
      </w:r>
    </w:p>
    <w:p>
      <w:pPr>
        <w:pStyle w:val="BodyText"/>
        <w:ind w:left="499"/>
        <w:spacing w:before="179" w:line="222" w:lineRule="auto"/>
        <w:rPr/>
      </w:pPr>
      <w:r>
        <w:rPr>
          <w:rFonts w:ascii="Times New Roman" w:hAnsi="Times New Roman" w:eastAsia="Times New Roman" w:cs="Times New Roman"/>
          <w:spacing w:val="-1"/>
        </w:rPr>
        <w:t>2.  </w:t>
      </w:r>
      <w:r>
        <w:rPr>
          <w:spacing w:val="-1"/>
        </w:rPr>
        <w:t>裁判长核对各个评分项目的得分。</w:t>
      </w:r>
    </w:p>
    <w:p>
      <w:pPr>
        <w:pStyle w:val="BodyText"/>
        <w:ind w:left="29" w:right="83" w:firstLine="473"/>
        <w:spacing w:before="180" w:line="290" w:lineRule="auto"/>
        <w:rPr/>
      </w:pPr>
      <w:r>
        <w:rPr>
          <w:rFonts w:ascii="Times New Roman" w:hAnsi="Times New Roman" w:eastAsia="Times New Roman" w:cs="Times New Roman"/>
          <w:spacing w:val="2"/>
        </w:rPr>
        <w:t>3.  </w:t>
      </w:r>
      <w:r>
        <w:rPr>
          <w:spacing w:val="2"/>
        </w:rPr>
        <w:t>为保障成绩评判的准确性，监督组将对项目成绩抽检复核，如发现成绩</w:t>
      </w:r>
      <w:r>
        <w:rPr>
          <w:spacing w:val="-1"/>
        </w:rPr>
        <w:t>错误以书面方式及时告知裁判长，由裁判长更正成绩并签字确认。</w:t>
      </w:r>
    </w:p>
    <w:p>
      <w:pPr>
        <w:pStyle w:val="BodyText"/>
        <w:ind w:left="36" w:right="126" w:firstLine="461"/>
        <w:spacing w:before="180" w:line="292" w:lineRule="auto"/>
        <w:rPr/>
      </w:pPr>
      <w:r>
        <w:rPr>
          <w:rFonts w:ascii="Times New Roman" w:hAnsi="Times New Roman" w:eastAsia="Times New Roman" w:cs="Times New Roman"/>
          <w:spacing w:val="-2"/>
        </w:rPr>
        <w:t>4.  </w:t>
      </w:r>
      <w:r>
        <w:rPr>
          <w:spacing w:val="-2"/>
        </w:rPr>
        <w:t>最终成绩经复核无误，</w:t>
      </w:r>
      <w:r>
        <w:rPr>
          <w:spacing w:val="-62"/>
        </w:rPr>
        <w:t xml:space="preserve"> </w:t>
      </w:r>
      <w:r>
        <w:rPr>
          <w:spacing w:val="-2"/>
        </w:rPr>
        <w:t>由加密裁判在监督员的监督下解密，</w:t>
      </w:r>
      <w:r>
        <w:rPr>
          <w:spacing w:val="-71"/>
        </w:rPr>
        <w:t xml:space="preserve"> </w:t>
      </w:r>
      <w:r>
        <w:rPr>
          <w:spacing w:val="-2"/>
        </w:rPr>
        <w:t>由裁判长、</w:t>
      </w:r>
      <w:r>
        <w:rPr>
          <w:spacing w:val="-3"/>
        </w:rPr>
        <w:t>监督人员签字确认。</w:t>
      </w:r>
    </w:p>
    <w:p>
      <w:pPr>
        <w:pStyle w:val="BodyText"/>
        <w:ind w:left="29" w:firstLine="476"/>
        <w:spacing w:before="178" w:line="291" w:lineRule="auto"/>
        <w:rPr/>
      </w:pPr>
      <w:r>
        <w:rPr>
          <w:rFonts w:ascii="Times New Roman" w:hAnsi="Times New Roman" w:eastAsia="Times New Roman" w:cs="Times New Roman"/>
          <w:spacing w:val="1"/>
        </w:rPr>
        <w:t>5.  </w:t>
      </w:r>
      <w:r>
        <w:rPr>
          <w:spacing w:val="1"/>
        </w:rPr>
        <w:t>若出现参赛队总分相同的情况，按“</w:t>
      </w:r>
      <w:r>
        <w:rPr>
          <w:spacing w:val="-54"/>
        </w:rPr>
        <w:t xml:space="preserve"> </w:t>
      </w:r>
      <w:r>
        <w:rPr>
          <w:spacing w:val="1"/>
        </w:rPr>
        <w:t>自选智能应用模块成绩</w:t>
      </w:r>
      <w:r>
        <w:rPr>
          <w:rFonts w:ascii="Times New Roman" w:hAnsi="Times New Roman" w:eastAsia="Times New Roman" w:cs="Times New Roman"/>
          <w:spacing w:val="1"/>
        </w:rPr>
        <w:t>*6</w:t>
      </w:r>
      <w:r>
        <w:rPr>
          <w:rFonts w:ascii="Times New Roman" w:hAnsi="Times New Roman" w:eastAsia="Times New Roman" w:cs="Times New Roman"/>
        </w:rPr>
        <w:t>0%+</w:t>
      </w:r>
      <w:r>
        <w:rPr/>
        <w:t>展示</w:t>
      </w:r>
      <w:r>
        <w:rPr>
          <w:spacing w:val="-4"/>
        </w:rPr>
        <w:t>讲解成绩</w:t>
      </w:r>
      <w:r>
        <w:rPr>
          <w:rFonts w:ascii="Times New Roman" w:hAnsi="Times New Roman" w:eastAsia="Times New Roman" w:cs="Times New Roman"/>
          <w:spacing w:val="-4"/>
        </w:rPr>
        <w:t>*40%</w:t>
      </w:r>
      <w:r>
        <w:rPr>
          <w:rFonts w:ascii="Times New Roman" w:hAnsi="Times New Roman" w:eastAsia="Times New Roman" w:cs="Times New Roman"/>
          <w:spacing w:val="-19"/>
        </w:rPr>
        <w:t xml:space="preserve"> </w:t>
      </w:r>
      <w:r>
        <w:rPr>
          <w:spacing w:val="-4"/>
        </w:rPr>
        <w:t>”的得分确定名次；如再次总分相同，则由裁判组投票确定名次。</w:t>
      </w:r>
    </w:p>
    <w:p>
      <w:pPr>
        <w:pStyle w:val="BodyText"/>
        <w:ind w:left="599"/>
        <w:spacing w:before="238" w:line="223" w:lineRule="auto"/>
        <w:outlineLvl w:val="1"/>
        <w:rPr>
          <w:sz w:val="28"/>
          <w:szCs w:val="28"/>
        </w:rPr>
      </w:pPr>
      <w:r>
        <w:rPr>
          <w:sz w:val="28"/>
          <w:szCs w:val="28"/>
          <w:b/>
          <w:bCs/>
          <w:spacing w:val="-6"/>
        </w:rPr>
        <w:t>十一、奖项设定</w:t>
      </w:r>
    </w:p>
    <w:p>
      <w:pPr>
        <w:pStyle w:val="BodyText"/>
        <w:ind w:left="517"/>
        <w:spacing w:before="228" w:line="222" w:lineRule="auto"/>
        <w:outlineLvl w:val="2"/>
        <w:rPr/>
      </w:pPr>
      <w:r>
        <w:rPr>
          <w:b/>
          <w:bCs/>
          <w:spacing w:val="-5"/>
        </w:rPr>
        <w:t>（一）参赛选手奖</w:t>
      </w:r>
    </w:p>
    <w:p>
      <w:pPr>
        <w:pStyle w:val="BodyText"/>
        <w:ind w:left="23" w:right="54" w:firstLine="486"/>
        <w:spacing w:before="179" w:line="360" w:lineRule="auto"/>
        <w:rPr/>
      </w:pPr>
      <w:r>
        <w:rPr>
          <w:spacing w:val="-3"/>
        </w:rPr>
        <w:t>根据竞赛成绩从高到低排序，按参赛队数设</w:t>
      </w:r>
      <w:r>
        <w:rPr>
          <w:spacing w:val="-18"/>
        </w:rPr>
        <w:t xml:space="preserve"> </w:t>
      </w:r>
      <w:r>
        <w:rPr>
          <w:rFonts w:ascii="Times New Roman" w:hAnsi="Times New Roman" w:eastAsia="Times New Roman" w:cs="Times New Roman"/>
          <w:spacing w:val="-3"/>
        </w:rPr>
        <w:t>10%</w:t>
      </w:r>
      <w:r>
        <w:rPr>
          <w:spacing w:val="-3"/>
        </w:rPr>
        <w:t>的一等奖、</w:t>
      </w:r>
      <w:r>
        <w:rPr>
          <w:rFonts w:ascii="Times New Roman" w:hAnsi="Times New Roman" w:eastAsia="Times New Roman" w:cs="Times New Roman"/>
          <w:spacing w:val="-3"/>
        </w:rPr>
        <w:t>20%</w:t>
      </w:r>
      <w:r>
        <w:rPr>
          <w:spacing w:val="-3"/>
        </w:rPr>
        <w:t>的二等奖、</w:t>
      </w:r>
      <w:r>
        <w:rPr/>
        <w:t xml:space="preserve"> </w:t>
      </w:r>
      <w:r>
        <w:rPr>
          <w:rFonts w:ascii="Times New Roman" w:hAnsi="Times New Roman" w:eastAsia="Times New Roman" w:cs="Times New Roman"/>
          <w:spacing w:val="-2"/>
        </w:rPr>
        <w:t>30%</w:t>
      </w:r>
      <w:r>
        <w:rPr>
          <w:spacing w:val="-2"/>
        </w:rPr>
        <w:t>的三等奖。</w:t>
      </w:r>
    </w:p>
    <w:p>
      <w:pPr>
        <w:pStyle w:val="BodyText"/>
        <w:ind w:left="517"/>
        <w:spacing w:line="222" w:lineRule="auto"/>
        <w:outlineLvl w:val="2"/>
        <w:rPr/>
      </w:pPr>
      <w:r>
        <w:rPr>
          <w:b/>
          <w:bCs/>
          <w:spacing w:val="-5"/>
        </w:rPr>
        <w:t>（二）指导教师奖</w:t>
      </w:r>
    </w:p>
    <w:p>
      <w:pPr>
        <w:pStyle w:val="BodyText"/>
        <w:ind w:left="518"/>
        <w:spacing w:before="180" w:line="222" w:lineRule="auto"/>
        <w:rPr/>
      </w:pPr>
      <w:r>
        <w:rPr>
          <w:spacing w:val="-1"/>
        </w:rPr>
        <w:t>为获得一、二、三等奖选手的指导教师颁发指导教师奖。</w:t>
      </w:r>
    </w:p>
    <w:p>
      <w:pPr>
        <w:pStyle w:val="BodyText"/>
        <w:ind w:left="599"/>
        <w:spacing w:before="237" w:line="223" w:lineRule="auto"/>
        <w:outlineLvl w:val="1"/>
        <w:rPr>
          <w:sz w:val="28"/>
          <w:szCs w:val="28"/>
        </w:rPr>
      </w:pPr>
      <w:r>
        <w:rPr>
          <w:sz w:val="28"/>
          <w:szCs w:val="28"/>
          <w:b/>
          <w:bCs/>
          <w:spacing w:val="-6"/>
        </w:rPr>
        <w:t>十二、赛场预案</w:t>
      </w:r>
    </w:p>
    <w:p>
      <w:pPr>
        <w:pStyle w:val="BodyText"/>
        <w:ind w:left="511"/>
        <w:spacing w:before="228" w:line="219" w:lineRule="auto"/>
        <w:rPr/>
      </w:pPr>
      <w:r>
        <w:rPr>
          <w:spacing w:val="-3"/>
        </w:rPr>
        <w:t>编制车辆安全措施应急预案、食品安全措施</w:t>
      </w:r>
      <w:r>
        <w:rPr>
          <w:spacing w:val="-4"/>
        </w:rPr>
        <w:t>应急预案、火灾安全事故紧急处</w:t>
      </w:r>
    </w:p>
    <w:p>
      <w:pPr>
        <w:spacing w:line="219" w:lineRule="auto"/>
        <w:sectPr>
          <w:headerReference w:type="default" r:id="rId9"/>
          <w:footerReference w:type="default" r:id="rId30"/>
          <w:pgSz w:w="11906" w:h="16839"/>
          <w:pgMar w:top="1091" w:right="1716" w:bottom="1156" w:left="1785" w:header="1076" w:footer="994" w:gutter="0"/>
        </w:sectPr>
        <w:rPr/>
      </w:pPr>
    </w:p>
    <w:p>
      <w:pPr>
        <w:spacing w:line="382" w:lineRule="auto"/>
        <w:rPr>
          <w:rFonts w:ascii="Arial"/>
          <w:sz w:val="21"/>
        </w:rPr>
      </w:pPr>
      <w:r/>
    </w:p>
    <w:p>
      <w:pPr>
        <w:pStyle w:val="BodyText"/>
        <w:ind w:left="31" w:right="8"/>
        <w:spacing w:before="78" w:line="360" w:lineRule="auto"/>
        <w:rPr/>
      </w:pPr>
      <w:r>
        <w:rPr>
          <w:spacing w:val="-3"/>
        </w:rPr>
        <w:t>理预案、伤害事故紧急处理预案、设备事故紧急处理预案，电</w:t>
      </w:r>
      <w:r>
        <w:rPr>
          <w:spacing w:val="-4"/>
        </w:rPr>
        <w:t>力供应事故紧急处</w:t>
      </w:r>
      <w:r>
        <w:rPr>
          <w:spacing w:val="-2"/>
        </w:rPr>
        <w:t>理预案等。对处理各种可能出现的突发状况进行事先演练，确保项目顺利进行。</w:t>
      </w:r>
    </w:p>
    <w:p>
      <w:pPr>
        <w:pStyle w:val="BodyText"/>
        <w:ind w:left="517"/>
        <w:spacing w:line="221" w:lineRule="auto"/>
        <w:outlineLvl w:val="2"/>
        <w:rPr/>
      </w:pPr>
      <w:r>
        <w:rPr>
          <w:b/>
          <w:bCs/>
          <w:spacing w:val="-5"/>
        </w:rPr>
        <w:t>（一）消防预案</w:t>
      </w:r>
    </w:p>
    <w:p>
      <w:pPr>
        <w:pStyle w:val="BodyText"/>
        <w:ind w:left="31" w:right="65" w:firstLine="479"/>
        <w:spacing w:before="179" w:line="360" w:lineRule="auto"/>
        <w:jc w:val="both"/>
        <w:rPr/>
      </w:pPr>
      <w:r>
        <w:rPr>
          <w:spacing w:val="-3"/>
        </w:rPr>
        <w:t>制订责任到人的事件处理小组，竞赛时现场值</w:t>
      </w:r>
      <w:r>
        <w:rPr>
          <w:spacing w:val="-4"/>
        </w:rPr>
        <w:t>守。如发生火灾，及时组织人</w:t>
      </w:r>
      <w:r>
        <w:rPr>
          <w:spacing w:val="-3"/>
        </w:rPr>
        <w:t>员疏散、切断电源，将易燃易爆物品及时转移到安全地段，同</w:t>
      </w:r>
      <w:r>
        <w:rPr>
          <w:spacing w:val="-4"/>
        </w:rPr>
        <w:t>时组织人员使用适</w:t>
      </w:r>
      <w:r>
        <w:rPr>
          <w:spacing w:val="-3"/>
        </w:rPr>
        <w:t>宜的灭火器材灭火。对轻伤人员有医疗人员进行处置，对重伤</w:t>
      </w:r>
      <w:r>
        <w:rPr>
          <w:spacing w:val="-4"/>
        </w:rPr>
        <w:t>人员及时送往医院</w:t>
      </w:r>
      <w:r>
        <w:rPr>
          <w:spacing w:val="-4"/>
        </w:rPr>
        <w:t>进行救治。</w:t>
      </w:r>
    </w:p>
    <w:p>
      <w:pPr>
        <w:pStyle w:val="BodyText"/>
        <w:ind w:left="517"/>
        <w:spacing w:line="223" w:lineRule="auto"/>
        <w:outlineLvl w:val="2"/>
        <w:rPr/>
      </w:pPr>
      <w:r>
        <w:rPr>
          <w:b/>
          <w:bCs/>
          <w:spacing w:val="-5"/>
        </w:rPr>
        <w:t>（二）供电预案</w:t>
      </w:r>
    </w:p>
    <w:p>
      <w:pPr>
        <w:pStyle w:val="BodyText"/>
        <w:ind w:left="30" w:right="65" w:firstLine="480"/>
        <w:spacing w:before="176" w:line="360" w:lineRule="auto"/>
        <w:jc w:val="both"/>
        <w:rPr/>
      </w:pPr>
      <w:r>
        <w:rPr>
          <w:spacing w:val="-3"/>
        </w:rPr>
        <w:t>制订责任到人的事件处理小组，竞赛时现场值</w:t>
      </w:r>
      <w:r>
        <w:rPr>
          <w:spacing w:val="-4"/>
        </w:rPr>
        <w:t>守，突发水、电供给不良时及</w:t>
      </w:r>
      <w:r>
        <w:rPr>
          <w:spacing w:val="-3"/>
        </w:rPr>
        <w:t>时响应，维持秩序的同时，调配专业的人员，及时查明原因</w:t>
      </w:r>
      <w:r>
        <w:rPr>
          <w:spacing w:val="-4"/>
        </w:rPr>
        <w:t>、排除故障。（如现</w:t>
      </w:r>
      <w:r>
        <w:rPr>
          <w:spacing w:val="-2"/>
        </w:rPr>
        <w:t>场配置水桶、应急发电车值守等）。</w:t>
      </w:r>
    </w:p>
    <w:p>
      <w:pPr>
        <w:pStyle w:val="BodyText"/>
        <w:ind w:left="517"/>
        <w:spacing w:before="2" w:line="222" w:lineRule="auto"/>
        <w:outlineLvl w:val="2"/>
        <w:rPr/>
      </w:pPr>
      <w:r>
        <w:rPr>
          <w:b/>
          <w:bCs/>
          <w:spacing w:val="-5"/>
        </w:rPr>
        <w:t>（三）医疗预案</w:t>
      </w:r>
    </w:p>
    <w:p>
      <w:pPr>
        <w:pStyle w:val="BodyText"/>
        <w:ind w:left="522"/>
        <w:spacing w:before="180" w:line="219" w:lineRule="auto"/>
        <w:rPr/>
      </w:pPr>
      <w:r>
        <w:rPr>
          <w:rFonts w:ascii="Times New Roman" w:hAnsi="Times New Roman" w:eastAsia="Times New Roman" w:cs="Times New Roman"/>
          <w:spacing w:val="-2"/>
        </w:rPr>
        <w:t>1.  </w:t>
      </w:r>
      <w:r>
        <w:rPr>
          <w:spacing w:val="-2"/>
        </w:rPr>
        <w:t>现场布置急救设施（</w:t>
      </w:r>
      <w:r>
        <w:rPr>
          <w:rFonts w:ascii="Times New Roman" w:hAnsi="Times New Roman" w:eastAsia="Times New Roman" w:cs="Times New Roman"/>
          <w:spacing w:val="-2"/>
        </w:rPr>
        <w:t>120</w:t>
      </w:r>
      <w:r>
        <w:rPr>
          <w:rFonts w:ascii="Times New Roman" w:hAnsi="Times New Roman" w:eastAsia="Times New Roman" w:cs="Times New Roman"/>
          <w:spacing w:val="32"/>
          <w:w w:val="101"/>
        </w:rPr>
        <w:t xml:space="preserve"> </w:t>
      </w:r>
      <w:r>
        <w:rPr>
          <w:spacing w:val="-2"/>
        </w:rPr>
        <w:t>急救车和供电车场馆外等候等）。</w:t>
      </w:r>
    </w:p>
    <w:p>
      <w:pPr>
        <w:pStyle w:val="BodyText"/>
        <w:ind w:left="29" w:right="67" w:firstLine="469"/>
        <w:spacing w:before="182" w:line="290" w:lineRule="auto"/>
        <w:rPr/>
      </w:pPr>
      <w:r>
        <w:rPr>
          <w:rFonts w:ascii="Times New Roman" w:hAnsi="Times New Roman" w:eastAsia="Times New Roman" w:cs="Times New Roman"/>
          <w:spacing w:val="2"/>
        </w:rPr>
        <w:t>2.  </w:t>
      </w:r>
      <w:r>
        <w:rPr>
          <w:spacing w:val="2"/>
        </w:rPr>
        <w:t>配备自动体外除颤器（</w:t>
      </w:r>
      <w:r>
        <w:rPr>
          <w:rFonts w:ascii="Times New Roman" w:hAnsi="Times New Roman" w:eastAsia="Times New Roman" w:cs="Times New Roman"/>
        </w:rPr>
        <w:t>AED</w:t>
      </w:r>
      <w:r>
        <w:rPr>
          <w:spacing w:val="2"/>
        </w:rPr>
        <w:t>）等现代急救设备，并确保相关工作人</w:t>
      </w:r>
      <w:r>
        <w:rPr>
          <w:spacing w:val="1"/>
        </w:rPr>
        <w:t>员熟</w:t>
      </w:r>
      <w:r>
        <w:rPr>
          <w:spacing w:val="-4"/>
        </w:rPr>
        <w:t>练操作。</w:t>
      </w:r>
    </w:p>
    <w:p>
      <w:pPr>
        <w:pStyle w:val="BodyText"/>
        <w:ind w:left="33" w:right="65" w:firstLine="470"/>
        <w:spacing w:before="182" w:line="291" w:lineRule="auto"/>
        <w:rPr/>
      </w:pPr>
      <w:r>
        <w:rPr>
          <w:rFonts w:ascii="Times New Roman" w:hAnsi="Times New Roman" w:eastAsia="Times New Roman" w:cs="Times New Roman"/>
          <w:spacing w:val="2"/>
        </w:rPr>
        <w:t>3.  </w:t>
      </w:r>
      <w:r>
        <w:rPr>
          <w:spacing w:val="2"/>
        </w:rPr>
        <w:t>赛场内设置医疗救护区，竞赛期间安排专业医生和护士驻守，随时处理</w:t>
      </w:r>
      <w:r>
        <w:rPr>
          <w:spacing w:val="-2"/>
        </w:rPr>
        <w:t>可能发生的医疗情况。</w:t>
      </w:r>
    </w:p>
    <w:p>
      <w:pPr>
        <w:pStyle w:val="BodyText"/>
        <w:ind w:left="32" w:firstLine="465"/>
        <w:spacing w:before="181" w:line="313" w:lineRule="auto"/>
        <w:rPr/>
      </w:pPr>
      <w:r>
        <w:rPr>
          <w:rFonts w:ascii="Times New Roman" w:hAnsi="Times New Roman" w:eastAsia="Times New Roman" w:cs="Times New Roman"/>
          <w:spacing w:val="2"/>
        </w:rPr>
        <w:t>4.  </w:t>
      </w:r>
      <w:r>
        <w:rPr>
          <w:spacing w:val="2"/>
        </w:rPr>
        <w:t>竞赛期间偶发大规模意外事件，立即启动《偶发大规模意外事件处理应</w:t>
      </w:r>
      <w:r>
        <w:rPr>
          <w:spacing w:val="-8"/>
        </w:rPr>
        <w:t>急预案》（采取措施包括但不限于中止比赛、快速疏散人群等措施避免事态扩大，</w:t>
      </w:r>
      <w:r>
        <w:rPr>
          <w:spacing w:val="-2"/>
        </w:rPr>
        <w:t>并第一时间报告赛区执委会）。</w:t>
      </w:r>
    </w:p>
    <w:p>
      <w:pPr>
        <w:pStyle w:val="BodyText"/>
        <w:ind w:left="517"/>
        <w:spacing w:before="182" w:line="223" w:lineRule="auto"/>
        <w:outlineLvl w:val="2"/>
        <w:rPr/>
      </w:pPr>
      <w:r>
        <w:rPr>
          <w:b/>
          <w:bCs/>
          <w:spacing w:val="-5"/>
        </w:rPr>
        <w:t>（四）设备预案</w:t>
      </w:r>
    </w:p>
    <w:p>
      <w:pPr>
        <w:pStyle w:val="BodyText"/>
        <w:ind w:left="30" w:right="65" w:firstLine="480"/>
        <w:spacing w:before="178" w:line="360" w:lineRule="auto"/>
        <w:jc w:val="both"/>
        <w:rPr/>
      </w:pPr>
      <w:r>
        <w:rPr>
          <w:spacing w:val="-3"/>
        </w:rPr>
        <w:t>制订责任到人的竞赛设备损坏应急处理小组，</w:t>
      </w:r>
      <w:r>
        <w:rPr>
          <w:spacing w:val="-4"/>
        </w:rPr>
        <w:t>竞赛时现场值守。赛场每个工</w:t>
      </w:r>
      <w:r>
        <w:rPr>
          <w:spacing w:val="-3"/>
        </w:rPr>
        <w:t>位由赛场工作人员或厂方技术人员负责，及时解决比赛中突发的</w:t>
      </w:r>
      <w:r>
        <w:rPr>
          <w:spacing w:val="-4"/>
        </w:rPr>
        <w:t>设备故障，解决</w:t>
      </w:r>
      <w:r>
        <w:rPr>
          <w:spacing w:val="-1"/>
        </w:rPr>
        <w:t>不了的，启用备用工位，保证竞赛正常进行。</w:t>
      </w:r>
    </w:p>
    <w:p>
      <w:pPr>
        <w:pStyle w:val="BodyText"/>
        <w:ind w:left="517"/>
        <w:spacing w:line="223" w:lineRule="auto"/>
        <w:outlineLvl w:val="2"/>
        <w:rPr/>
      </w:pPr>
      <w:r>
        <w:rPr>
          <w:b/>
          <w:bCs/>
          <w:spacing w:val="-5"/>
        </w:rPr>
        <w:t>（五）赛题预案</w:t>
      </w:r>
    </w:p>
    <w:p>
      <w:pPr>
        <w:pStyle w:val="BodyText"/>
        <w:ind w:left="36" w:right="15" w:firstLine="500"/>
        <w:spacing w:before="178" w:line="360" w:lineRule="auto"/>
        <w:rPr/>
      </w:pPr>
      <w:r>
        <w:rPr>
          <w:spacing w:val="-3"/>
        </w:rPr>
        <w:t>比赛过程中一旦出现赛卷泄密等问题，立即由巡视员、专家组长、裁判长、</w:t>
      </w:r>
      <w:r>
        <w:rPr>
          <w:spacing w:val="-1"/>
        </w:rPr>
        <w:t>监督组长和仲裁组长会商，并向大赛组委会报告，启用备用赛卷。</w:t>
      </w:r>
    </w:p>
    <w:p>
      <w:pPr>
        <w:pStyle w:val="BodyText"/>
        <w:ind w:left="599"/>
        <w:spacing w:before="59" w:line="223" w:lineRule="auto"/>
        <w:outlineLvl w:val="1"/>
        <w:rPr>
          <w:sz w:val="28"/>
          <w:szCs w:val="28"/>
        </w:rPr>
      </w:pPr>
      <w:r>
        <w:rPr>
          <w:sz w:val="28"/>
          <w:szCs w:val="28"/>
          <w:b/>
          <w:bCs/>
          <w:spacing w:val="-6"/>
        </w:rPr>
        <w:t>十三、项目安全</w:t>
      </w:r>
    </w:p>
    <w:p>
      <w:pPr>
        <w:pStyle w:val="BodyText"/>
        <w:ind w:left="510"/>
        <w:spacing w:before="227" w:line="220" w:lineRule="auto"/>
        <w:rPr/>
      </w:pPr>
      <w:r>
        <w:rPr>
          <w:spacing w:val="-3"/>
        </w:rPr>
        <w:t>项目安全是技能竞赛一切工作顺利开展的先决</w:t>
      </w:r>
      <w:r>
        <w:rPr>
          <w:spacing w:val="-4"/>
        </w:rPr>
        <w:t>条件，是项目筹备和运行工作</w:t>
      </w:r>
    </w:p>
    <w:p>
      <w:pPr>
        <w:spacing w:line="220" w:lineRule="auto"/>
        <w:sectPr>
          <w:headerReference w:type="default" r:id="rId31"/>
          <w:footerReference w:type="default" r:id="rId32"/>
          <w:pgSz w:w="11906" w:h="16839"/>
          <w:pgMar w:top="1091" w:right="1734" w:bottom="1156" w:left="1785" w:header="1076" w:footer="994" w:gutter="0"/>
        </w:sectPr>
        <w:rPr/>
      </w:pPr>
    </w:p>
    <w:p>
      <w:pPr>
        <w:spacing w:line="382" w:lineRule="auto"/>
        <w:rPr>
          <w:rFonts w:ascii="Arial"/>
          <w:sz w:val="21"/>
        </w:rPr>
      </w:pPr>
      <w:r/>
    </w:p>
    <w:p>
      <w:pPr>
        <w:pStyle w:val="BodyText"/>
        <w:ind w:left="33" w:right="203"/>
        <w:spacing w:before="78" w:line="360" w:lineRule="auto"/>
        <w:rPr/>
      </w:pPr>
      <w:r>
        <w:rPr>
          <w:spacing w:val="-3"/>
        </w:rPr>
        <w:t>必须考虑的核心问题。采取切实有效措施保证大赛期间参</w:t>
      </w:r>
      <w:r>
        <w:rPr>
          <w:spacing w:val="-4"/>
        </w:rPr>
        <w:t>赛选手、指导教师、裁</w:t>
      </w:r>
      <w:r>
        <w:rPr>
          <w:spacing w:val="-2"/>
        </w:rPr>
        <w:t>判员、工作人员及观众的人身安全。</w:t>
      </w:r>
    </w:p>
    <w:p>
      <w:pPr>
        <w:pStyle w:val="BodyText"/>
        <w:ind w:left="517"/>
        <w:spacing w:line="222" w:lineRule="auto"/>
        <w:outlineLvl w:val="2"/>
        <w:rPr/>
      </w:pPr>
      <w:r>
        <w:rPr>
          <w:b/>
          <w:bCs/>
          <w:spacing w:val="-5"/>
        </w:rPr>
        <w:t>（一）比赛环境</w:t>
      </w:r>
    </w:p>
    <w:p>
      <w:pPr>
        <w:pStyle w:val="BodyText"/>
        <w:ind w:left="30" w:right="146" w:firstLine="480"/>
        <w:spacing w:before="178" w:line="360" w:lineRule="auto"/>
        <w:jc w:val="both"/>
        <w:rPr/>
      </w:pPr>
      <w:r>
        <w:rPr>
          <w:spacing w:val="-3"/>
        </w:rPr>
        <w:t>在赛前组织专人对比赛现场、住宿场所和交</w:t>
      </w:r>
      <w:r>
        <w:rPr>
          <w:spacing w:val="-4"/>
        </w:rPr>
        <w:t>通保障进行考察，并对安全工作</w:t>
      </w:r>
      <w:r>
        <w:rPr>
          <w:spacing w:val="-2"/>
        </w:rPr>
        <w:t>提出明确要求。赛场的布置，赛场内的器材、设备，应符合国家有关安全规定。</w:t>
      </w:r>
      <w:r>
        <w:rPr>
          <w:spacing w:val="-3"/>
        </w:rPr>
        <w:t>如有必要，也可进行赛场仿真模拟测试，以发现可能出现的问题</w:t>
      </w:r>
      <w:r>
        <w:rPr>
          <w:spacing w:val="-4"/>
        </w:rPr>
        <w:t>。承办单位赛前</w:t>
      </w:r>
      <w:r>
        <w:rPr>
          <w:spacing w:val="-2"/>
        </w:rPr>
        <w:t>须按照项目规程要求排除安全隐患。</w:t>
      </w:r>
    </w:p>
    <w:p>
      <w:pPr>
        <w:pStyle w:val="BodyText"/>
        <w:ind w:left="33" w:right="164" w:firstLine="476"/>
        <w:spacing w:before="3" w:line="359" w:lineRule="auto"/>
        <w:jc w:val="both"/>
        <w:rPr/>
      </w:pPr>
      <w:r>
        <w:rPr>
          <w:spacing w:val="-3"/>
        </w:rPr>
        <w:t>赛场周围要设立警戒线，防止无关人员进入发生</w:t>
      </w:r>
      <w:r>
        <w:rPr>
          <w:spacing w:val="-4"/>
        </w:rPr>
        <w:t>意外事件。比赛现场内应参</w:t>
      </w:r>
      <w:r>
        <w:rPr>
          <w:spacing w:val="-2"/>
        </w:rPr>
        <w:t>照相关职业岗位的要求为选手提供必要的劳动保护。在具有危险性</w:t>
      </w:r>
      <w:r>
        <w:rPr>
          <w:spacing w:val="-3"/>
        </w:rPr>
        <w:t>的操作环节，</w:t>
      </w:r>
      <w:r>
        <w:rPr>
          <w:spacing w:val="-2"/>
        </w:rPr>
        <w:t>裁判员要严防选手出现错误操作。</w:t>
      </w:r>
    </w:p>
    <w:p>
      <w:pPr>
        <w:pStyle w:val="BodyText"/>
        <w:ind w:left="43" w:right="203" w:firstLine="466"/>
        <w:spacing w:line="360" w:lineRule="auto"/>
        <w:jc w:val="both"/>
        <w:rPr/>
      </w:pPr>
      <w:r>
        <w:rPr>
          <w:spacing w:val="-3"/>
        </w:rPr>
        <w:t>承办单位应提供保证应急预案实施的条件。对于</w:t>
      </w:r>
      <w:r>
        <w:rPr>
          <w:spacing w:val="-4"/>
        </w:rPr>
        <w:t>比赛内容涉及高空作业、可</w:t>
      </w:r>
      <w:r>
        <w:rPr>
          <w:spacing w:val="-4"/>
        </w:rPr>
        <w:t>能有坠物、大用电量、易发生火灾等情况的项目，必须明确制度和预案，并配备</w:t>
      </w:r>
      <w:r>
        <w:rPr>
          <w:spacing w:val="-4"/>
        </w:rPr>
        <w:t>急救人员与设施。</w:t>
      </w:r>
    </w:p>
    <w:p>
      <w:pPr>
        <w:pStyle w:val="BodyText"/>
        <w:ind w:left="29" w:right="6" w:firstLine="480"/>
        <w:spacing w:before="4" w:line="359" w:lineRule="auto"/>
        <w:jc w:val="both"/>
        <w:rPr/>
      </w:pPr>
      <w:r>
        <w:rPr>
          <w:spacing w:val="-5"/>
        </w:rPr>
        <w:t>承办单位制定开放赛场和体验区的人员疏导方案。赛场环境中存在人员密集、</w:t>
      </w:r>
      <w:r>
        <w:rPr>
          <w:spacing w:val="-3"/>
        </w:rPr>
        <w:t>车流人流交错的区域，除了设置齐全的指示标志外，须增加引导人</w:t>
      </w:r>
      <w:r>
        <w:rPr>
          <w:spacing w:val="-4"/>
        </w:rPr>
        <w:t>员，并开辟备</w:t>
      </w:r>
      <w:r>
        <w:rPr>
          <w:spacing w:val="-4"/>
        </w:rPr>
        <w:t>用通道。</w:t>
      </w:r>
    </w:p>
    <w:p>
      <w:pPr>
        <w:pStyle w:val="BodyText"/>
        <w:spacing w:before="1" w:line="219" w:lineRule="auto"/>
        <w:jc w:val="right"/>
        <w:rPr/>
      </w:pPr>
      <w:r>
        <w:rPr>
          <w:spacing w:val="-4"/>
        </w:rPr>
        <w:t>大赛期间，承办单位应在赛场管理的关键岗</w:t>
      </w:r>
      <w:r>
        <w:rPr>
          <w:spacing w:val="-5"/>
        </w:rPr>
        <w:t>位增加力量并建立安全管理日志。</w:t>
      </w:r>
    </w:p>
    <w:p>
      <w:pPr>
        <w:pStyle w:val="BodyText"/>
        <w:ind w:left="29" w:right="203" w:firstLine="484"/>
        <w:spacing w:before="182" w:line="360" w:lineRule="auto"/>
        <w:rPr/>
      </w:pPr>
      <w:r>
        <w:rPr>
          <w:spacing w:val="-4"/>
        </w:rPr>
        <w:t>参赛选手进入工位、赛事裁判工作人员进入工作场所，严禁携带通讯、照相</w:t>
      </w:r>
      <w:r>
        <w:rPr>
          <w:spacing w:val="-3"/>
        </w:rPr>
        <w:t>摄录设备，禁止携带记录用具。如确有需要，由赛场统一配置、统一</w:t>
      </w:r>
      <w:r>
        <w:rPr>
          <w:spacing w:val="-4"/>
        </w:rPr>
        <w:t>管理。项目</w:t>
      </w:r>
      <w:r>
        <w:rPr>
          <w:spacing w:val="-1"/>
        </w:rPr>
        <w:t>可根据需要配置安检设备对进入赛场重要部位的人员进行安检。</w:t>
      </w:r>
    </w:p>
    <w:p>
      <w:pPr>
        <w:pStyle w:val="BodyText"/>
        <w:ind w:left="517"/>
        <w:spacing w:before="1" w:line="222" w:lineRule="auto"/>
        <w:outlineLvl w:val="2"/>
        <w:rPr/>
      </w:pPr>
      <w:r>
        <w:rPr>
          <w:b/>
          <w:bCs/>
          <w:spacing w:val="-5"/>
        </w:rPr>
        <w:t>（二）生活条件</w:t>
      </w:r>
    </w:p>
    <w:p>
      <w:pPr>
        <w:pStyle w:val="BodyText"/>
        <w:ind w:left="29" w:right="120" w:firstLine="507"/>
        <w:spacing w:before="179" w:line="360" w:lineRule="auto"/>
        <w:rPr/>
      </w:pPr>
      <w:r>
        <w:rPr>
          <w:spacing w:val="-4"/>
        </w:rPr>
        <w:t>比赛期间，统一安排参赛选手和指导教师食宿。承办单位须尊</w:t>
      </w:r>
      <w:r>
        <w:rPr>
          <w:spacing w:val="-5"/>
        </w:rPr>
        <w:t>重少数民族的</w:t>
      </w:r>
      <w:r>
        <w:rPr>
          <w:spacing w:val="-7"/>
        </w:rPr>
        <w:t>信仰及文化，根据国家相关的民族政策，安排</w:t>
      </w:r>
      <w:r>
        <w:rPr>
          <w:spacing w:val="-8"/>
        </w:rPr>
        <w:t>好少数民族选手和教师的饮食起居。</w:t>
      </w:r>
    </w:p>
    <w:p>
      <w:pPr>
        <w:pStyle w:val="BodyText"/>
        <w:ind w:left="31" w:right="205" w:firstLine="505"/>
        <w:spacing w:before="2" w:line="359" w:lineRule="auto"/>
        <w:rPr/>
      </w:pPr>
      <w:r>
        <w:rPr>
          <w:spacing w:val="1"/>
        </w:rPr>
        <w:t>比赛期间安排的住宿地应具有宾馆</w:t>
      </w:r>
      <w:r>
        <w:rPr>
          <w:rFonts w:ascii="Times New Roman" w:hAnsi="Times New Roman" w:eastAsia="Times New Roman" w:cs="Times New Roman"/>
          <w:spacing w:val="1"/>
        </w:rPr>
        <w:t>/</w:t>
      </w:r>
      <w:r>
        <w:rPr>
          <w:spacing w:val="1"/>
        </w:rPr>
        <w:t>住宿经营许可资质。以学校宿舍作为住</w:t>
      </w:r>
      <w:r>
        <w:rPr>
          <w:spacing w:val="-1"/>
        </w:rPr>
        <w:t>宿地的，大赛期间的住宿、卫生、饮食安全等由提供宿舍的学校负责。</w:t>
      </w:r>
    </w:p>
    <w:p>
      <w:pPr>
        <w:pStyle w:val="BodyText"/>
        <w:ind w:left="34" w:right="203" w:firstLine="478"/>
        <w:spacing w:before="3" w:line="359" w:lineRule="auto"/>
        <w:rPr/>
      </w:pPr>
      <w:r>
        <w:rPr>
          <w:spacing w:val="-4"/>
        </w:rPr>
        <w:t>大赛期间承办单位须保障比赛期间选手、指导教师和裁判员、工作人员的交</w:t>
      </w:r>
      <w:r>
        <w:rPr>
          <w:spacing w:val="-6"/>
        </w:rPr>
        <w:t>通安全。</w:t>
      </w:r>
    </w:p>
    <w:p>
      <w:pPr>
        <w:pStyle w:val="BodyText"/>
        <w:ind w:left="31" w:right="203" w:firstLine="479"/>
        <w:spacing w:before="1" w:line="360" w:lineRule="auto"/>
        <w:rPr/>
      </w:pPr>
      <w:r>
        <w:rPr>
          <w:spacing w:val="-3"/>
        </w:rPr>
        <w:t>各项目的安全管理，除了可以采取必要的安全</w:t>
      </w:r>
      <w:r>
        <w:rPr>
          <w:spacing w:val="-4"/>
        </w:rPr>
        <w:t>隔离措施外，应严格遵守国家</w:t>
      </w:r>
      <w:r>
        <w:rPr>
          <w:spacing w:val="-1"/>
        </w:rPr>
        <w:t>相关法律法规，保护个人隐私和人身自由。</w:t>
      </w:r>
    </w:p>
    <w:p>
      <w:pPr>
        <w:spacing w:line="360" w:lineRule="auto"/>
        <w:sectPr>
          <w:headerReference w:type="default" r:id="rId33"/>
          <w:footerReference w:type="default" r:id="rId34"/>
          <w:pgSz w:w="11906" w:h="16839"/>
          <w:pgMar w:top="1091" w:right="1596" w:bottom="1156" w:left="1785" w:header="1076" w:footer="994" w:gutter="0"/>
        </w:sectPr>
        <w:rPr/>
      </w:pPr>
    </w:p>
    <w:p>
      <w:pPr>
        <w:spacing w:line="382" w:lineRule="auto"/>
        <w:rPr>
          <w:rFonts w:ascii="Arial"/>
          <w:sz w:val="21"/>
        </w:rPr>
      </w:pPr>
      <w:r/>
    </w:p>
    <w:p>
      <w:pPr>
        <w:pStyle w:val="BodyText"/>
        <w:ind w:left="517"/>
        <w:spacing w:before="78" w:line="223" w:lineRule="auto"/>
        <w:outlineLvl w:val="2"/>
        <w:rPr/>
      </w:pPr>
      <w:r>
        <w:rPr>
          <w:b/>
          <w:bCs/>
          <w:spacing w:val="-5"/>
        </w:rPr>
        <w:t>（三）参赛队责任</w:t>
      </w:r>
    </w:p>
    <w:p>
      <w:pPr>
        <w:pStyle w:val="BodyText"/>
        <w:ind w:left="32" w:right="36" w:firstLine="489"/>
        <w:spacing w:before="179" w:line="290" w:lineRule="auto"/>
        <w:rPr/>
      </w:pPr>
      <w:r>
        <w:rPr>
          <w:rFonts w:ascii="Times New Roman" w:hAnsi="Times New Roman" w:eastAsia="Times New Roman" w:cs="Times New Roman"/>
          <w:spacing w:val="2"/>
        </w:rPr>
        <w:t>1.  </w:t>
      </w:r>
      <w:r>
        <w:rPr>
          <w:spacing w:val="2"/>
        </w:rPr>
        <w:t>各学校组织参赛队时，须安排为参赛选手</w:t>
      </w:r>
      <w:r>
        <w:rPr>
          <w:spacing w:val="1"/>
        </w:rPr>
        <w:t>、领队、指导教师等人员购买</w:t>
      </w:r>
      <w:r>
        <w:rPr>
          <w:spacing w:val="-2"/>
        </w:rPr>
        <w:t>大赛期间的人身意外伤害保险。</w:t>
      </w:r>
    </w:p>
    <w:p>
      <w:pPr>
        <w:pStyle w:val="BodyText"/>
        <w:ind w:left="31" w:right="36" w:firstLine="467"/>
        <w:spacing w:before="181" w:line="290" w:lineRule="auto"/>
        <w:rPr/>
      </w:pPr>
      <w:r>
        <w:rPr>
          <w:rFonts w:ascii="Times New Roman" w:hAnsi="Times New Roman" w:eastAsia="Times New Roman" w:cs="Times New Roman"/>
          <w:spacing w:val="2"/>
        </w:rPr>
        <w:t>2.  </w:t>
      </w:r>
      <w:r>
        <w:rPr>
          <w:spacing w:val="2"/>
        </w:rPr>
        <w:t>各学校参赛队组成后，须制定相关管理制度，并对所有选手、指导教师</w:t>
      </w:r>
      <w:r>
        <w:rPr>
          <w:spacing w:val="-3"/>
        </w:rPr>
        <w:t>进行安全教育。</w:t>
      </w:r>
    </w:p>
    <w:p>
      <w:pPr>
        <w:pStyle w:val="BodyText"/>
        <w:ind w:left="30" w:right="36" w:firstLine="473"/>
        <w:spacing w:before="179" w:line="292" w:lineRule="auto"/>
        <w:rPr/>
      </w:pPr>
      <w:r>
        <w:rPr>
          <w:rFonts w:ascii="Times New Roman" w:hAnsi="Times New Roman" w:eastAsia="Times New Roman" w:cs="Times New Roman"/>
          <w:spacing w:val="2"/>
        </w:rPr>
        <w:t>3.  </w:t>
      </w:r>
      <w:r>
        <w:rPr>
          <w:spacing w:val="2"/>
        </w:rPr>
        <w:t>各参赛队须加强对参与比赛人员的安全管理，实现与赛场安全管理的对</w:t>
      </w:r>
      <w:r>
        <w:rPr>
          <w:spacing w:val="-9"/>
        </w:rPr>
        <w:t>接。</w:t>
      </w:r>
    </w:p>
    <w:p>
      <w:pPr>
        <w:pStyle w:val="BodyText"/>
        <w:ind w:left="517"/>
        <w:spacing w:before="178" w:line="225" w:lineRule="auto"/>
        <w:outlineLvl w:val="2"/>
        <w:rPr/>
      </w:pPr>
      <w:r>
        <w:rPr>
          <w:b/>
          <w:bCs/>
          <w:spacing w:val="-5"/>
        </w:rPr>
        <w:t>（四）应急处理</w:t>
      </w:r>
    </w:p>
    <w:p>
      <w:pPr>
        <w:pStyle w:val="BodyText"/>
        <w:ind w:left="29" w:right="36" w:firstLine="508"/>
        <w:spacing w:before="175" w:line="360" w:lineRule="auto"/>
        <w:jc w:val="both"/>
        <w:rPr/>
      </w:pPr>
      <w:r>
        <w:rPr>
          <w:spacing w:val="-4"/>
        </w:rPr>
        <w:t>比赛期间发生意外事故，发现者应第一时间报告项目专家组长</w:t>
      </w:r>
      <w:r>
        <w:rPr>
          <w:spacing w:val="-5"/>
        </w:rPr>
        <w:t>，同时采取措</w:t>
      </w:r>
      <w:r>
        <w:rPr>
          <w:spacing w:val="-3"/>
        </w:rPr>
        <w:t>施避免事态扩大，立即启动预案予以解决并报告组委会。项目出现重</w:t>
      </w:r>
      <w:r>
        <w:rPr>
          <w:spacing w:val="-4"/>
        </w:rPr>
        <w:t>大安全问题</w:t>
      </w:r>
      <w:r>
        <w:rPr>
          <w:spacing w:val="-1"/>
        </w:rPr>
        <w:t>可以停赛，应向组委会报告详细情况。</w:t>
      </w:r>
    </w:p>
    <w:p>
      <w:pPr>
        <w:pStyle w:val="BodyText"/>
        <w:ind w:left="517"/>
        <w:spacing w:line="223" w:lineRule="auto"/>
        <w:outlineLvl w:val="2"/>
        <w:rPr/>
      </w:pPr>
      <w:r>
        <w:rPr>
          <w:b/>
          <w:bCs/>
          <w:spacing w:val="-5"/>
        </w:rPr>
        <w:t>（五）处罚措施</w:t>
      </w:r>
    </w:p>
    <w:p>
      <w:pPr>
        <w:pStyle w:val="BodyText"/>
        <w:ind w:left="522"/>
        <w:spacing w:before="178" w:line="222" w:lineRule="auto"/>
        <w:rPr/>
      </w:pPr>
      <w:r>
        <w:rPr>
          <w:rFonts w:ascii="Times New Roman" w:hAnsi="Times New Roman" w:eastAsia="Times New Roman" w:cs="Times New Roman"/>
          <w:spacing w:val="-3"/>
        </w:rPr>
        <w:t>1.</w:t>
      </w:r>
      <w:r>
        <w:rPr>
          <w:rFonts w:ascii="Times New Roman" w:hAnsi="Times New Roman" w:eastAsia="Times New Roman" w:cs="Times New Roman"/>
          <w:spacing w:val="24"/>
        </w:rPr>
        <w:t xml:space="preserve">  </w:t>
      </w:r>
      <w:r>
        <w:rPr>
          <w:spacing w:val="-3"/>
        </w:rPr>
        <w:t>因参赛队原因造成重大安全事故的，取消其获奖资格。</w:t>
      </w:r>
    </w:p>
    <w:p>
      <w:pPr>
        <w:pStyle w:val="BodyText"/>
        <w:ind w:left="33" w:right="90" w:firstLine="465"/>
        <w:spacing w:before="179" w:line="291" w:lineRule="auto"/>
        <w:rPr/>
      </w:pPr>
      <w:r>
        <w:rPr>
          <w:rFonts w:ascii="Times New Roman" w:hAnsi="Times New Roman" w:eastAsia="Times New Roman" w:cs="Times New Roman"/>
          <w:spacing w:val="1"/>
        </w:rPr>
        <w:t>2.  </w:t>
      </w:r>
      <w:r>
        <w:rPr>
          <w:spacing w:val="1"/>
        </w:rPr>
        <w:t>参赛队有发生重大安全事故隐患，经赛场工作人</w:t>
      </w:r>
      <w:r>
        <w:rPr/>
        <w:t>员提示、警告无效的，</w:t>
      </w:r>
      <w:r>
        <w:rPr>
          <w:spacing w:val="-2"/>
        </w:rPr>
        <w:t>可取消其继续比赛的资格。</w:t>
      </w:r>
    </w:p>
    <w:p>
      <w:pPr>
        <w:pStyle w:val="BodyText"/>
        <w:ind w:left="35" w:right="36" w:firstLine="468"/>
        <w:spacing w:before="180" w:line="291" w:lineRule="auto"/>
        <w:rPr/>
      </w:pPr>
      <w:r>
        <w:rPr>
          <w:rFonts w:ascii="Times New Roman" w:hAnsi="Times New Roman" w:eastAsia="Times New Roman" w:cs="Times New Roman"/>
          <w:spacing w:val="2"/>
        </w:rPr>
        <w:t>3.  </w:t>
      </w:r>
      <w:r>
        <w:rPr>
          <w:spacing w:val="2"/>
        </w:rPr>
        <w:t>赛场工作人员违规，按照相应的制度追究责任。情节恶劣并造成重大安</w:t>
      </w:r>
      <w:r>
        <w:rPr>
          <w:spacing w:val="-2"/>
        </w:rPr>
        <w:t>全事故的，由司法机关追究相应法律责任。</w:t>
      </w:r>
    </w:p>
    <w:p>
      <w:pPr>
        <w:pStyle w:val="BodyText"/>
        <w:ind w:left="599"/>
        <w:spacing w:before="238" w:line="223" w:lineRule="auto"/>
        <w:outlineLvl w:val="1"/>
        <w:rPr>
          <w:sz w:val="28"/>
          <w:szCs w:val="28"/>
        </w:rPr>
      </w:pPr>
      <w:r>
        <w:rPr>
          <w:sz w:val="28"/>
          <w:szCs w:val="28"/>
          <w:b/>
          <w:bCs/>
          <w:spacing w:val="-6"/>
        </w:rPr>
        <w:t>十四、竞赛须知</w:t>
      </w:r>
    </w:p>
    <w:p>
      <w:pPr>
        <w:pStyle w:val="BodyText"/>
        <w:ind w:left="517"/>
        <w:spacing w:before="227" w:line="223" w:lineRule="auto"/>
        <w:outlineLvl w:val="2"/>
        <w:rPr/>
      </w:pPr>
      <w:r>
        <w:rPr>
          <w:b/>
          <w:bCs/>
          <w:spacing w:val="-5"/>
        </w:rPr>
        <w:t>（一）参赛队须知</w:t>
      </w:r>
    </w:p>
    <w:p>
      <w:pPr>
        <w:pStyle w:val="BodyText"/>
        <w:ind w:left="36" w:right="36" w:firstLine="485"/>
        <w:spacing w:before="178" w:line="291" w:lineRule="auto"/>
        <w:rPr/>
      </w:pPr>
      <w:r>
        <w:rPr>
          <w:rFonts w:ascii="Times New Roman" w:hAnsi="Times New Roman" w:eastAsia="Times New Roman" w:cs="Times New Roman"/>
          <w:spacing w:val="-5"/>
        </w:rPr>
        <w:t>1.  </w:t>
      </w:r>
      <w:r>
        <w:rPr>
          <w:spacing w:val="-5"/>
        </w:rPr>
        <w:t>参赛项目须符合职业岗位要求，操作规范、安全。不得含有任何违</w:t>
      </w:r>
      <w:r>
        <w:rPr>
          <w:spacing w:val="-6"/>
        </w:rPr>
        <w:t>反《中</w:t>
      </w:r>
      <w:r>
        <w:rPr>
          <w:spacing w:val="-2"/>
        </w:rPr>
        <w:t>华人民共和国宪法》及其他法律法规的内容。</w:t>
      </w:r>
    </w:p>
    <w:p>
      <w:pPr>
        <w:pStyle w:val="BodyText"/>
        <w:ind w:left="35" w:right="36" w:firstLine="463"/>
        <w:spacing w:before="181" w:line="313" w:lineRule="auto"/>
        <w:rPr/>
      </w:pPr>
      <w:r>
        <w:rPr>
          <w:rFonts w:ascii="Times New Roman" w:hAnsi="Times New Roman" w:eastAsia="Times New Roman" w:cs="Times New Roman"/>
          <w:spacing w:val="2"/>
        </w:rPr>
        <w:t>2.  </w:t>
      </w:r>
      <w:r>
        <w:rPr>
          <w:spacing w:val="2"/>
        </w:rPr>
        <w:t>所涉及的发明创造、专利技术、资源等必须为参赛选手所拥有的清晰、</w:t>
      </w:r>
      <w:r>
        <w:rPr>
          <w:spacing w:val="-3"/>
        </w:rPr>
        <w:t>合法的自主知识产权。如有抄袭盗用他人成果、弄虚</w:t>
      </w:r>
      <w:r>
        <w:rPr>
          <w:spacing w:val="-4"/>
        </w:rPr>
        <w:t>作假等行为，一经发现即取</w:t>
      </w:r>
      <w:r>
        <w:rPr>
          <w:spacing w:val="-1"/>
        </w:rPr>
        <w:t>消参赛资格，并自行承担法律责任和相应后</w:t>
      </w:r>
      <w:r>
        <w:rPr>
          <w:spacing w:val="-2"/>
        </w:rPr>
        <w:t>果。</w:t>
      </w:r>
    </w:p>
    <w:p>
      <w:pPr>
        <w:pStyle w:val="BodyText"/>
        <w:ind w:left="503"/>
        <w:spacing w:before="182" w:line="221" w:lineRule="auto"/>
        <w:rPr/>
      </w:pPr>
      <w:r>
        <w:rPr>
          <w:rFonts w:ascii="Times New Roman" w:hAnsi="Times New Roman" w:eastAsia="Times New Roman" w:cs="Times New Roman"/>
          <w:spacing w:val="-1"/>
        </w:rPr>
        <w:t>3.  </w:t>
      </w:r>
      <w:r>
        <w:rPr>
          <w:spacing w:val="-1"/>
        </w:rPr>
        <w:t>参赛项目如有涉密内容，参赛前须进行脱密处理。</w:t>
      </w:r>
    </w:p>
    <w:p>
      <w:pPr>
        <w:pStyle w:val="BodyText"/>
        <w:ind w:left="497"/>
        <w:spacing w:before="181" w:line="221" w:lineRule="auto"/>
        <w:rPr/>
      </w:pPr>
      <w:r>
        <w:rPr>
          <w:rFonts w:ascii="Times New Roman" w:hAnsi="Times New Roman" w:eastAsia="Times New Roman" w:cs="Times New Roman"/>
          <w:spacing w:val="-1"/>
        </w:rPr>
        <w:t>4.  </w:t>
      </w:r>
      <w:r>
        <w:rPr>
          <w:spacing w:val="-1"/>
        </w:rPr>
        <w:t>参赛队名称统一使用规定的代表队名称。</w:t>
      </w:r>
    </w:p>
    <w:p>
      <w:pPr>
        <w:pStyle w:val="BodyText"/>
        <w:ind w:left="32" w:firstLine="472"/>
        <w:spacing w:before="180" w:line="314" w:lineRule="auto"/>
        <w:rPr/>
      </w:pPr>
      <w:r>
        <w:rPr>
          <w:rFonts w:ascii="Times New Roman" w:hAnsi="Times New Roman" w:eastAsia="Times New Roman" w:cs="Times New Roman"/>
          <w:spacing w:val="2"/>
        </w:rPr>
        <w:t>5.  </w:t>
      </w:r>
      <w:r>
        <w:rPr>
          <w:spacing w:val="2"/>
        </w:rPr>
        <w:t>参赛队员在报名获得审核确认后，原则上不再更换，如筹备过程中，选</w:t>
      </w:r>
      <w:r>
        <w:rPr>
          <w:spacing w:val="-2"/>
        </w:rPr>
        <w:t>手因故不能参赛，所在学校需出具书面说明并按相关规定补充</w:t>
      </w:r>
      <w:r>
        <w:rPr>
          <w:spacing w:val="-3"/>
        </w:rPr>
        <w:t>人员并接受审核；</w:t>
      </w:r>
      <w:r>
        <w:rPr>
          <w:spacing w:val="-3"/>
        </w:rPr>
        <w:t>竞赛开始后，参赛队不得更换参赛队员。本项目允许缺员比</w:t>
      </w:r>
      <w:r>
        <w:rPr>
          <w:spacing w:val="-4"/>
        </w:rPr>
        <w:t>赛，但选手总数不得</w:t>
      </w:r>
    </w:p>
    <w:p>
      <w:pPr>
        <w:spacing w:line="314" w:lineRule="auto"/>
        <w:sectPr>
          <w:headerReference w:type="default" r:id="rId35"/>
          <w:footerReference w:type="default" r:id="rId36"/>
          <w:pgSz w:w="11906" w:h="16839"/>
          <w:pgMar w:top="1091" w:right="1763" w:bottom="1156" w:left="1785" w:header="1076" w:footer="994" w:gutter="0"/>
        </w:sectPr>
        <w:rPr/>
      </w:pPr>
    </w:p>
    <w:p>
      <w:pPr>
        <w:spacing w:line="382" w:lineRule="auto"/>
        <w:rPr>
          <w:rFonts w:ascii="Arial"/>
          <w:sz w:val="21"/>
        </w:rPr>
      </w:pPr>
      <w:r/>
    </w:p>
    <w:p>
      <w:pPr>
        <w:pStyle w:val="BodyText"/>
        <w:ind w:left="29"/>
        <w:spacing w:before="78" w:line="223" w:lineRule="auto"/>
        <w:rPr/>
      </w:pPr>
      <w:r>
        <w:rPr>
          <w:spacing w:val="-9"/>
        </w:rPr>
        <w:t>少于</w:t>
      </w:r>
      <w:r>
        <w:rPr>
          <w:spacing w:val="-52"/>
        </w:rPr>
        <w:t xml:space="preserve"> </w:t>
      </w:r>
      <w:r>
        <w:rPr>
          <w:rFonts w:ascii="Times New Roman" w:hAnsi="Times New Roman" w:eastAsia="Times New Roman" w:cs="Times New Roman"/>
          <w:spacing w:val="-9"/>
        </w:rPr>
        <w:t>2</w:t>
      </w:r>
      <w:r>
        <w:rPr>
          <w:rFonts w:ascii="Times New Roman" w:hAnsi="Times New Roman" w:eastAsia="Times New Roman" w:cs="Times New Roman"/>
          <w:spacing w:val="20"/>
        </w:rPr>
        <w:t xml:space="preserve"> </w:t>
      </w:r>
      <w:r>
        <w:rPr>
          <w:spacing w:val="-9"/>
        </w:rPr>
        <w:t>人。</w:t>
      </w:r>
    </w:p>
    <w:p>
      <w:pPr>
        <w:pStyle w:val="BodyText"/>
        <w:ind w:left="29" w:right="83" w:firstLine="475"/>
        <w:spacing w:before="177" w:line="291" w:lineRule="auto"/>
        <w:rPr/>
      </w:pPr>
      <w:r>
        <w:rPr>
          <w:rFonts w:ascii="Times New Roman" w:hAnsi="Times New Roman" w:eastAsia="Times New Roman" w:cs="Times New Roman"/>
          <w:spacing w:val="2"/>
        </w:rPr>
        <w:t>6.  </w:t>
      </w:r>
      <w:r>
        <w:rPr>
          <w:spacing w:val="2"/>
        </w:rPr>
        <w:t>参赛队按照大赛赛程安排凭大赛组委会颁发的参赛证和有效身份证件参</w:t>
      </w:r>
      <w:r>
        <w:rPr>
          <w:spacing w:val="-2"/>
        </w:rPr>
        <w:t>加比赛及相关活动。</w:t>
      </w:r>
    </w:p>
    <w:p>
      <w:pPr>
        <w:pStyle w:val="BodyText"/>
        <w:ind w:left="502"/>
        <w:spacing w:before="179" w:line="222" w:lineRule="auto"/>
        <w:rPr/>
      </w:pPr>
      <w:r>
        <w:rPr>
          <w:rFonts w:ascii="Times New Roman" w:hAnsi="Times New Roman" w:eastAsia="Times New Roman" w:cs="Times New Roman"/>
          <w:spacing w:val="-1"/>
        </w:rPr>
        <w:t>7.  </w:t>
      </w:r>
      <w:r>
        <w:rPr>
          <w:spacing w:val="-1"/>
        </w:rPr>
        <w:t>各参赛队统一安排参加比赛前熟悉场地环境的活动。</w:t>
      </w:r>
    </w:p>
    <w:p>
      <w:pPr>
        <w:pStyle w:val="BodyText"/>
        <w:ind w:left="508"/>
        <w:spacing w:before="179" w:line="221" w:lineRule="auto"/>
        <w:rPr/>
      </w:pPr>
      <w:r>
        <w:rPr>
          <w:rFonts w:ascii="Times New Roman" w:hAnsi="Times New Roman" w:eastAsia="Times New Roman" w:cs="Times New Roman"/>
          <w:spacing w:val="-1"/>
        </w:rPr>
        <w:t>8.  </w:t>
      </w:r>
      <w:r>
        <w:rPr>
          <w:spacing w:val="-1"/>
        </w:rPr>
        <w:t>各参赛队准时参加赛前领队会，领队会上举行抽签仪式抽取场次号。</w:t>
      </w:r>
    </w:p>
    <w:p>
      <w:pPr>
        <w:pStyle w:val="BodyText"/>
        <w:ind w:left="503"/>
        <w:spacing w:before="180" w:line="221" w:lineRule="auto"/>
        <w:rPr/>
      </w:pPr>
      <w:r>
        <w:rPr>
          <w:rFonts w:ascii="Times New Roman" w:hAnsi="Times New Roman" w:eastAsia="Times New Roman" w:cs="Times New Roman"/>
          <w:spacing w:val="-1"/>
        </w:rPr>
        <w:t>9.  </w:t>
      </w:r>
      <w:r>
        <w:rPr>
          <w:spacing w:val="-1"/>
        </w:rPr>
        <w:t>各参赛队要注意饮食卫生，防止食物中毒。</w:t>
      </w:r>
    </w:p>
    <w:p>
      <w:pPr>
        <w:pStyle w:val="BodyText"/>
        <w:ind w:left="522"/>
        <w:spacing w:before="181" w:line="220" w:lineRule="auto"/>
        <w:rPr/>
      </w:pPr>
      <w:r>
        <w:rPr>
          <w:rFonts w:ascii="Times New Roman" w:hAnsi="Times New Roman" w:eastAsia="Times New Roman" w:cs="Times New Roman"/>
          <w:spacing w:val="-1"/>
        </w:rPr>
        <w:t>10.  </w:t>
      </w:r>
      <w:r>
        <w:rPr>
          <w:spacing w:val="-1"/>
        </w:rPr>
        <w:t>各参赛队要发扬良好道德风尚，听从指挥，服从裁判，不弄虚作假。</w:t>
      </w:r>
    </w:p>
    <w:p>
      <w:pPr>
        <w:pStyle w:val="BodyText"/>
        <w:ind w:left="517"/>
        <w:spacing w:before="182" w:line="222" w:lineRule="auto"/>
        <w:outlineLvl w:val="2"/>
        <w:rPr/>
      </w:pPr>
      <w:r>
        <w:rPr>
          <w:b/>
          <w:bCs/>
          <w:spacing w:val="-5"/>
        </w:rPr>
        <w:t>（二）指导教师须知</w:t>
      </w:r>
    </w:p>
    <w:p>
      <w:pPr>
        <w:pStyle w:val="BodyText"/>
        <w:ind w:left="29" w:right="120" w:firstLine="492"/>
        <w:spacing w:before="180" w:line="291" w:lineRule="auto"/>
        <w:rPr/>
      </w:pPr>
      <w:r>
        <w:rPr>
          <w:rFonts w:ascii="Times New Roman" w:hAnsi="Times New Roman" w:eastAsia="Times New Roman" w:cs="Times New Roman"/>
          <w:spacing w:val="1"/>
        </w:rPr>
        <w:t>1.  </w:t>
      </w:r>
      <w:r>
        <w:rPr>
          <w:spacing w:val="1"/>
        </w:rPr>
        <w:t>各指导教师要发扬良好道德风尚，听</w:t>
      </w:r>
      <w:r>
        <w:rPr/>
        <w:t>从指挥，服从裁判，不弄虚作假。</w:t>
      </w:r>
      <w:r>
        <w:rPr>
          <w:spacing w:val="-1"/>
        </w:rPr>
        <w:t>指导教师经报名、审核后确定，一经确定不得更换。</w:t>
      </w:r>
    </w:p>
    <w:p>
      <w:pPr>
        <w:pStyle w:val="BodyText"/>
        <w:ind w:left="29" w:right="83" w:firstLine="469"/>
        <w:spacing w:before="180" w:line="290" w:lineRule="auto"/>
        <w:rPr/>
      </w:pPr>
      <w:r>
        <w:rPr>
          <w:rFonts w:ascii="Times New Roman" w:hAnsi="Times New Roman" w:eastAsia="Times New Roman" w:cs="Times New Roman"/>
          <w:spacing w:val="2"/>
        </w:rPr>
        <w:t>2.  </w:t>
      </w:r>
      <w:r>
        <w:rPr>
          <w:spacing w:val="2"/>
        </w:rPr>
        <w:t>对申诉的仲裁结果，领队和指导教师应带头服从和执行，还应说服选手</w:t>
      </w:r>
      <w:r>
        <w:rPr>
          <w:spacing w:val="-3"/>
        </w:rPr>
        <w:t>服从和执行。</w:t>
      </w:r>
    </w:p>
    <w:p>
      <w:pPr>
        <w:pStyle w:val="BodyText"/>
        <w:ind w:left="32" w:right="85" w:firstLine="471"/>
        <w:spacing w:before="181" w:line="290" w:lineRule="auto"/>
        <w:rPr/>
      </w:pPr>
      <w:r>
        <w:rPr>
          <w:rFonts w:ascii="Times New Roman" w:hAnsi="Times New Roman" w:eastAsia="Times New Roman" w:cs="Times New Roman"/>
          <w:spacing w:val="2"/>
        </w:rPr>
        <w:t>3.  </w:t>
      </w:r>
      <w:r>
        <w:rPr>
          <w:spacing w:val="2"/>
        </w:rPr>
        <w:t>指导教师应认真研究和掌握本项目比赛的技术规则和赛场要求，指导选</w:t>
      </w:r>
      <w:r>
        <w:rPr>
          <w:spacing w:val="-2"/>
        </w:rPr>
        <w:t>手做好赛前的一切准备工作。</w:t>
      </w:r>
    </w:p>
    <w:p>
      <w:pPr>
        <w:pStyle w:val="BodyText"/>
        <w:ind w:left="497"/>
        <w:spacing w:before="182" w:line="219" w:lineRule="auto"/>
        <w:rPr/>
      </w:pPr>
      <w:r>
        <w:rPr>
          <w:rFonts w:ascii="Times New Roman" w:hAnsi="Times New Roman" w:eastAsia="Times New Roman" w:cs="Times New Roman"/>
        </w:rPr>
        <w:t>4.  </w:t>
      </w:r>
      <w:r>
        <w:rPr/>
        <w:t>领队和指导教师应在赛后做好技术总结和</w:t>
      </w:r>
      <w:r>
        <w:rPr>
          <w:spacing w:val="-1"/>
        </w:rPr>
        <w:t>工作总结。</w:t>
      </w:r>
    </w:p>
    <w:p>
      <w:pPr>
        <w:pStyle w:val="BodyText"/>
        <w:ind w:left="517"/>
        <w:spacing w:before="183" w:line="223" w:lineRule="auto"/>
        <w:outlineLvl w:val="2"/>
        <w:rPr/>
      </w:pPr>
      <w:r>
        <w:rPr>
          <w:b/>
          <w:bCs/>
          <w:spacing w:val="-5"/>
        </w:rPr>
        <w:t>（三）参赛选手须知</w:t>
      </w:r>
    </w:p>
    <w:p>
      <w:pPr>
        <w:pStyle w:val="BodyText"/>
        <w:ind w:left="29" w:right="83" w:firstLine="492"/>
        <w:spacing w:before="179" w:line="291" w:lineRule="auto"/>
        <w:rPr/>
      </w:pPr>
      <w:r>
        <w:rPr>
          <w:rFonts w:ascii="Times New Roman" w:hAnsi="Times New Roman" w:eastAsia="Times New Roman" w:cs="Times New Roman"/>
        </w:rPr>
        <w:t>1.  </w:t>
      </w:r>
      <w:r>
        <w:rPr/>
        <w:t>参赛选手应遵守比赛规则，尊重裁判和赛场工作人员，</w:t>
      </w:r>
      <w:r>
        <w:rPr>
          <w:spacing w:val="-56"/>
        </w:rPr>
        <w:t xml:space="preserve"> </w:t>
      </w:r>
      <w:r>
        <w:rPr>
          <w:spacing w:val="-1"/>
        </w:rPr>
        <w:t>自觉遵守赛场秩</w:t>
      </w:r>
      <w:r>
        <w:rPr>
          <w:spacing w:val="-2"/>
        </w:rPr>
        <w:t>序，服从裁判的管理。</w:t>
      </w:r>
    </w:p>
    <w:p>
      <w:pPr>
        <w:pStyle w:val="BodyText"/>
        <w:ind w:left="29" w:right="137" w:firstLine="469"/>
        <w:spacing w:before="178" w:line="290" w:lineRule="auto"/>
        <w:rPr/>
      </w:pPr>
      <w:r>
        <w:rPr>
          <w:rFonts w:ascii="Times New Roman" w:hAnsi="Times New Roman" w:eastAsia="Times New Roman" w:cs="Times New Roman"/>
          <w:spacing w:val="1"/>
        </w:rPr>
        <w:t>2.  </w:t>
      </w:r>
      <w:r>
        <w:rPr>
          <w:spacing w:val="1"/>
        </w:rPr>
        <w:t>参赛选手应佩戴参赛证，带齐身份证、注册的学</w:t>
      </w:r>
      <w:r>
        <w:rPr/>
        <w:t>生证。在赛场的着装，</w:t>
      </w:r>
      <w:r>
        <w:rPr>
          <w:spacing w:val="-1"/>
        </w:rPr>
        <w:t>应符合职业要求。在赛场的表现，应体现自己良好的职业习惯和职业素养。</w:t>
      </w:r>
    </w:p>
    <w:p>
      <w:pPr>
        <w:pStyle w:val="BodyText"/>
        <w:ind w:left="31" w:firstLine="472"/>
        <w:spacing w:before="182" w:line="290" w:lineRule="auto"/>
        <w:rPr/>
      </w:pPr>
      <w:r>
        <w:rPr>
          <w:rFonts w:ascii="Times New Roman" w:hAnsi="Times New Roman" w:eastAsia="Times New Roman" w:cs="Times New Roman"/>
          <w:spacing w:val="3"/>
        </w:rPr>
        <w:t>3.  </w:t>
      </w:r>
      <w:r>
        <w:rPr>
          <w:spacing w:val="3"/>
        </w:rPr>
        <w:t>进入赛场前须将手机等通讯工具交赛场相关人员保管，不能带入赛场。</w:t>
      </w:r>
      <w:r>
        <w:rPr>
          <w:spacing w:val="-8"/>
        </w:rPr>
        <w:t>未经检验的工具、电子储存器件和其他不允许带入赛场物品，一律不能进入赛场。</w:t>
      </w:r>
    </w:p>
    <w:p>
      <w:pPr>
        <w:pStyle w:val="BodyText"/>
        <w:ind w:left="31" w:right="83" w:firstLine="466"/>
        <w:spacing w:before="183" w:line="290" w:lineRule="auto"/>
        <w:rPr/>
      </w:pPr>
      <w:r>
        <w:rPr>
          <w:rFonts w:ascii="Times New Roman" w:hAnsi="Times New Roman" w:eastAsia="Times New Roman" w:cs="Times New Roman"/>
          <w:spacing w:val="1"/>
        </w:rPr>
        <w:t>4.</w:t>
      </w:r>
      <w:r>
        <w:rPr>
          <w:rFonts w:ascii="Times New Roman" w:hAnsi="Times New Roman" w:eastAsia="Times New Roman" w:cs="Times New Roman"/>
          <w:spacing w:val="24"/>
        </w:rPr>
        <w:t xml:space="preserve">  </w:t>
      </w:r>
      <w:r>
        <w:rPr>
          <w:spacing w:val="1"/>
        </w:rPr>
        <w:t>比赛过程中不准互相交谈，不得大声喧哗；不得有影响其他选手比赛的</w:t>
      </w:r>
      <w:r>
        <w:rPr>
          <w:spacing w:val="-2"/>
        </w:rPr>
        <w:t>行为，不准有旁窥、夹带等作弊行为。</w:t>
      </w:r>
    </w:p>
    <w:p>
      <w:pPr>
        <w:pStyle w:val="BodyText"/>
        <w:ind w:left="27" w:right="83" w:firstLine="478"/>
        <w:spacing w:before="181" w:line="290" w:lineRule="auto"/>
        <w:rPr/>
      </w:pPr>
      <w:r>
        <w:rPr>
          <w:rFonts w:ascii="Times New Roman" w:hAnsi="Times New Roman" w:eastAsia="Times New Roman" w:cs="Times New Roman"/>
          <w:spacing w:val="2"/>
        </w:rPr>
        <w:t>5.  </w:t>
      </w:r>
      <w:r>
        <w:rPr>
          <w:spacing w:val="2"/>
        </w:rPr>
        <w:t>参赛选手在比赛的过程中，应遵守安全操作规程，文明的操作。通电调</w:t>
      </w:r>
      <w:r>
        <w:rPr>
          <w:spacing w:val="-1"/>
        </w:rPr>
        <w:t>试设备时，应经裁判许可，在技术人员监护下进行。</w:t>
      </w:r>
    </w:p>
    <w:p>
      <w:pPr>
        <w:pStyle w:val="BodyText"/>
        <w:ind w:left="29" w:right="83" w:firstLine="474"/>
        <w:spacing w:before="184" w:line="313" w:lineRule="auto"/>
        <w:rPr/>
      </w:pPr>
      <w:r>
        <w:rPr>
          <w:rFonts w:ascii="Times New Roman" w:hAnsi="Times New Roman" w:eastAsia="Times New Roman" w:cs="Times New Roman"/>
          <w:spacing w:val="2"/>
        </w:rPr>
        <w:t>6.  </w:t>
      </w:r>
      <w:r>
        <w:rPr>
          <w:spacing w:val="2"/>
        </w:rPr>
        <w:t>需要更换或补充设备、材料时，应向裁判报告，并在赛场记录表上填写</w:t>
      </w:r>
      <w:r>
        <w:rPr>
          <w:spacing w:val="-3"/>
        </w:rPr>
        <w:t>更换或补充设备、材料的名称、规格、型号和数量，更换或补充理</w:t>
      </w:r>
      <w:r>
        <w:rPr>
          <w:spacing w:val="-4"/>
        </w:rPr>
        <w:t>由，核实从报</w:t>
      </w:r>
      <w:r>
        <w:rPr>
          <w:spacing w:val="-3"/>
        </w:rPr>
        <w:t>告到更换（补充）完成的时间并签工位号确认，以便补时。若更换</w:t>
      </w:r>
      <w:r>
        <w:rPr>
          <w:spacing w:val="-4"/>
        </w:rPr>
        <w:t>或补充理由不</w:t>
      </w:r>
    </w:p>
    <w:p>
      <w:pPr>
        <w:spacing w:line="313" w:lineRule="auto"/>
        <w:sectPr>
          <w:headerReference w:type="default" r:id="rId9"/>
          <w:footerReference w:type="default" r:id="rId37"/>
          <w:pgSz w:w="11906" w:h="16839"/>
          <w:pgMar w:top="1091" w:right="1716" w:bottom="1156" w:left="1785" w:header="1076" w:footer="994" w:gutter="0"/>
        </w:sectPr>
        <w:rPr/>
      </w:pPr>
    </w:p>
    <w:p>
      <w:pPr>
        <w:spacing w:line="381" w:lineRule="auto"/>
        <w:rPr>
          <w:rFonts w:ascii="Arial"/>
          <w:sz w:val="21"/>
        </w:rPr>
      </w:pPr>
      <w:r/>
    </w:p>
    <w:p>
      <w:pPr>
        <w:pStyle w:val="BodyText"/>
        <w:ind w:left="36"/>
        <w:spacing w:before="78" w:line="222" w:lineRule="auto"/>
        <w:rPr/>
      </w:pPr>
      <w:r>
        <w:rPr>
          <w:spacing w:val="-2"/>
        </w:rPr>
        <w:t>合理，将从比赛成绩中扣分。</w:t>
      </w:r>
    </w:p>
    <w:p>
      <w:pPr>
        <w:pStyle w:val="BodyText"/>
        <w:ind w:left="27" w:right="17" w:firstLine="475"/>
        <w:spacing w:before="181" w:line="313" w:lineRule="auto"/>
        <w:rPr/>
      </w:pPr>
      <w:r>
        <w:rPr>
          <w:rFonts w:ascii="Times New Roman" w:hAnsi="Times New Roman" w:eastAsia="Times New Roman" w:cs="Times New Roman"/>
          <w:spacing w:val="2"/>
        </w:rPr>
        <w:t>7.  </w:t>
      </w:r>
      <w:r>
        <w:rPr>
          <w:spacing w:val="2"/>
        </w:rPr>
        <w:t>连接电路、检查设备不能带电操作；通电调试设备前，应先检查电路并</w:t>
      </w:r>
      <w:r>
        <w:rPr>
          <w:spacing w:val="-2"/>
        </w:rPr>
        <w:t>记录，确定正确无误后，才能在裁判或技术人员批准后通电。调试设备过程中，</w:t>
      </w:r>
      <w:r>
        <w:rPr>
          <w:spacing w:val="-1"/>
        </w:rPr>
        <w:t>因电路问题或操作不当，引起跳闸或熔体熔断，要酌情扣分。</w:t>
      </w:r>
    </w:p>
    <w:p>
      <w:pPr>
        <w:pStyle w:val="BodyText"/>
        <w:ind w:left="35" w:right="56" w:firstLine="473"/>
        <w:spacing w:before="181" w:line="291" w:lineRule="auto"/>
        <w:rPr/>
      </w:pPr>
      <w:r>
        <w:rPr>
          <w:rFonts w:ascii="Times New Roman" w:hAnsi="Times New Roman" w:eastAsia="Times New Roman" w:cs="Times New Roman"/>
          <w:spacing w:val="2"/>
        </w:rPr>
        <w:t>8.  </w:t>
      </w:r>
      <w:r>
        <w:rPr>
          <w:spacing w:val="2"/>
        </w:rPr>
        <w:t>安装调试过程中，工具使用、操作方法要符合规范。因工具选择和使用</w:t>
      </w:r>
      <w:r>
        <w:rPr>
          <w:spacing w:val="-1"/>
        </w:rPr>
        <w:t>不当，造成设备、器材、工具损坏、工伤事故或影响他人比赛，要酌情扣分。</w:t>
      </w:r>
    </w:p>
    <w:p>
      <w:pPr>
        <w:pStyle w:val="BodyText"/>
        <w:ind w:left="29" w:right="56" w:firstLine="473"/>
        <w:spacing w:before="180" w:line="291" w:lineRule="auto"/>
        <w:rPr/>
      </w:pPr>
      <w:r>
        <w:rPr>
          <w:rFonts w:ascii="Times New Roman" w:hAnsi="Times New Roman" w:eastAsia="Times New Roman" w:cs="Times New Roman"/>
          <w:spacing w:val="-1"/>
        </w:rPr>
        <w:t>9.</w:t>
      </w:r>
      <w:r>
        <w:rPr>
          <w:rFonts w:ascii="Times New Roman" w:hAnsi="Times New Roman" w:eastAsia="Times New Roman" w:cs="Times New Roman"/>
          <w:spacing w:val="29"/>
          <w:w w:val="101"/>
        </w:rPr>
        <w:t xml:space="preserve">  </w:t>
      </w:r>
      <w:r>
        <w:rPr>
          <w:spacing w:val="-1"/>
        </w:rPr>
        <w:t>比赛过程中需要去洗手间，应报告裁判，</w:t>
      </w:r>
      <w:r>
        <w:rPr>
          <w:spacing w:val="-71"/>
        </w:rPr>
        <w:t xml:space="preserve"> </w:t>
      </w:r>
      <w:r>
        <w:rPr>
          <w:spacing w:val="-1"/>
        </w:rPr>
        <w:t>由裁判或赛场工作人员陪同离</w:t>
      </w:r>
      <w:r>
        <w:rPr>
          <w:spacing w:val="-4"/>
        </w:rPr>
        <w:t>开赛场。</w:t>
      </w:r>
    </w:p>
    <w:p>
      <w:pPr>
        <w:pStyle w:val="BodyText"/>
        <w:ind w:left="27" w:right="56" w:firstLine="494"/>
        <w:spacing w:before="181" w:line="332" w:lineRule="auto"/>
        <w:rPr/>
      </w:pPr>
      <w:r>
        <w:rPr>
          <w:rFonts w:ascii="Times New Roman" w:hAnsi="Times New Roman" w:eastAsia="Times New Roman" w:cs="Times New Roman"/>
          <w:spacing w:val="-2"/>
        </w:rPr>
        <w:t>10.  </w:t>
      </w:r>
      <w:r>
        <w:rPr>
          <w:spacing w:val="-2"/>
        </w:rPr>
        <w:t>完成比赛任务后，需要在比赛结束前离开赛场，需向裁判示意，在赛场</w:t>
      </w:r>
      <w:r>
        <w:rPr>
          <w:spacing w:val="-3"/>
        </w:rPr>
        <w:t>记录上填写离场时间并签工位号确认后，方可离开赛场到指定区域等候评</w:t>
      </w:r>
      <w:r>
        <w:rPr>
          <w:spacing w:val="-4"/>
        </w:rPr>
        <w:t>分，离</w:t>
      </w:r>
      <w:r>
        <w:rPr>
          <w:spacing w:val="-3"/>
        </w:rPr>
        <w:t>开赛场后不可再次进入。未完成比赛任务，因病或其他原因需要终止比赛</w:t>
      </w:r>
      <w:r>
        <w:rPr>
          <w:spacing w:val="-4"/>
        </w:rPr>
        <w:t>离开赛</w:t>
      </w:r>
      <w:r>
        <w:rPr>
          <w:spacing w:val="-3"/>
        </w:rPr>
        <w:t>场，需经裁判长同意，在赛场记录表的相应栏目填写离场原因、离场时间</w:t>
      </w:r>
      <w:r>
        <w:rPr>
          <w:spacing w:val="-4"/>
        </w:rPr>
        <w:t>并签工</w:t>
      </w:r>
      <w:r>
        <w:rPr>
          <w:spacing w:val="-1"/>
        </w:rPr>
        <w:t>位号确认后，方可离开；离开后，不能再次进入赛场。</w:t>
      </w:r>
    </w:p>
    <w:p>
      <w:pPr>
        <w:pStyle w:val="BodyText"/>
        <w:ind w:left="29" w:right="56" w:firstLine="492"/>
        <w:spacing w:before="180" w:line="313" w:lineRule="auto"/>
        <w:rPr/>
      </w:pPr>
      <w:r>
        <w:rPr>
          <w:rFonts w:ascii="Times New Roman" w:hAnsi="Times New Roman" w:eastAsia="Times New Roman" w:cs="Times New Roman"/>
          <w:spacing w:val="-2"/>
        </w:rPr>
        <w:t>11.  </w:t>
      </w:r>
      <w:r>
        <w:rPr>
          <w:spacing w:val="-2"/>
        </w:rPr>
        <w:t>裁判长发出停止比赛的指令，选手（包括需要补时的选手）应立即停止</w:t>
      </w:r>
      <w:r>
        <w:rPr>
          <w:spacing w:val="-3"/>
        </w:rPr>
        <w:t>操作进入通道，在裁判的指挥下离开赛场到达指定的区域等候评分</w:t>
      </w:r>
      <w:r>
        <w:rPr>
          <w:spacing w:val="-4"/>
        </w:rPr>
        <w:t>。需要补时的</w:t>
      </w:r>
      <w:r>
        <w:rPr>
          <w:spacing w:val="-1"/>
        </w:rPr>
        <w:t>选手在离场后，由裁判召唤进场补时。</w:t>
      </w:r>
    </w:p>
    <w:p>
      <w:pPr>
        <w:pStyle w:val="BodyText"/>
        <w:ind w:left="31" w:firstLine="490"/>
        <w:spacing w:before="184" w:line="313" w:lineRule="auto"/>
        <w:rPr/>
      </w:pPr>
      <w:r>
        <w:rPr>
          <w:rFonts w:ascii="Times New Roman" w:hAnsi="Times New Roman" w:eastAsia="Times New Roman" w:cs="Times New Roman"/>
          <w:spacing w:val="-2"/>
        </w:rPr>
        <w:t>12.  </w:t>
      </w:r>
      <w:r>
        <w:rPr>
          <w:spacing w:val="-2"/>
        </w:rPr>
        <w:t>赛场工作人员叫到工位号、在等待评分的选手，应迅速进入赛场，与评</w:t>
      </w:r>
      <w:r>
        <w:rPr>
          <w:spacing w:val="-3"/>
        </w:rPr>
        <w:t>分裁判一道完成比赛成绩评定。在评分过程中，选手应配合评</w:t>
      </w:r>
      <w:r>
        <w:rPr>
          <w:spacing w:val="-4"/>
        </w:rPr>
        <w:t>分裁判，按要求进</w:t>
      </w:r>
      <w:r>
        <w:rPr>
          <w:spacing w:val="-2"/>
        </w:rPr>
        <w:t>行操作；可与裁判沟通，解释比赛过程中的问题；不可与裁判争辩，影响评分。</w:t>
      </w:r>
    </w:p>
    <w:p>
      <w:pPr>
        <w:pStyle w:val="BodyText"/>
        <w:ind w:left="35" w:right="56" w:firstLine="486"/>
        <w:spacing w:before="182" w:line="291" w:lineRule="auto"/>
        <w:rPr/>
      </w:pPr>
      <w:r>
        <w:rPr>
          <w:rFonts w:ascii="Times New Roman" w:hAnsi="Times New Roman" w:eastAsia="Times New Roman" w:cs="Times New Roman"/>
          <w:spacing w:val="-2"/>
        </w:rPr>
        <w:t>13.  </w:t>
      </w:r>
      <w:r>
        <w:rPr>
          <w:spacing w:val="-2"/>
        </w:rPr>
        <w:t>如对裁判员的执裁有异议，可在</w:t>
      </w:r>
      <w:r>
        <w:rPr>
          <w:spacing w:val="-55"/>
        </w:rPr>
        <w:t xml:space="preserve"> </w:t>
      </w:r>
      <w:r>
        <w:rPr>
          <w:rFonts w:ascii="Times New Roman" w:hAnsi="Times New Roman" w:eastAsia="Times New Roman" w:cs="Times New Roman"/>
          <w:spacing w:val="-2"/>
        </w:rPr>
        <w:t>2</w:t>
      </w:r>
      <w:r>
        <w:rPr>
          <w:rFonts w:ascii="Times New Roman" w:hAnsi="Times New Roman" w:eastAsia="Times New Roman" w:cs="Times New Roman"/>
          <w:spacing w:val="16"/>
        </w:rPr>
        <w:t xml:space="preserve"> </w:t>
      </w:r>
      <w:r>
        <w:rPr>
          <w:spacing w:val="-2"/>
        </w:rPr>
        <w:t>小时内由</w:t>
      </w:r>
      <w:r>
        <w:rPr>
          <w:spacing w:val="-3"/>
        </w:rPr>
        <w:t>领队向项目仲裁组以书面形</w:t>
      </w:r>
      <w:r>
        <w:rPr>
          <w:spacing w:val="-4"/>
        </w:rPr>
        <w:t>式提出申述。</w:t>
      </w:r>
    </w:p>
    <w:p>
      <w:pPr>
        <w:pStyle w:val="BodyText"/>
        <w:ind w:left="29" w:right="56" w:firstLine="492"/>
        <w:spacing w:before="180" w:line="290" w:lineRule="auto"/>
        <w:rPr/>
      </w:pPr>
      <w:r>
        <w:rPr>
          <w:rFonts w:ascii="Times New Roman" w:hAnsi="Times New Roman" w:eastAsia="Times New Roman" w:cs="Times New Roman"/>
          <w:spacing w:val="-2"/>
        </w:rPr>
        <w:t>14.  </w:t>
      </w:r>
      <w:r>
        <w:rPr>
          <w:spacing w:val="-2"/>
        </w:rPr>
        <w:t>遇突发事件，立即报告裁判和赛场工作人员，按赛场裁判和工作人员的</w:t>
      </w:r>
      <w:r>
        <w:rPr>
          <w:spacing w:val="-4"/>
        </w:rPr>
        <w:t>指令行动。</w:t>
      </w:r>
    </w:p>
    <w:p>
      <w:pPr>
        <w:pStyle w:val="BodyText"/>
        <w:ind w:left="517"/>
        <w:spacing w:before="181" w:line="220" w:lineRule="auto"/>
        <w:outlineLvl w:val="2"/>
        <w:rPr/>
      </w:pPr>
      <w:r>
        <w:rPr>
          <w:b/>
          <w:bCs/>
          <w:spacing w:val="-5"/>
        </w:rPr>
        <w:t>（四）工作人员须知</w:t>
      </w:r>
    </w:p>
    <w:p>
      <w:pPr>
        <w:pStyle w:val="BodyText"/>
        <w:ind w:left="29" w:right="56" w:firstLine="492"/>
        <w:spacing w:before="182" w:line="290" w:lineRule="auto"/>
        <w:rPr/>
      </w:pPr>
      <w:r>
        <w:rPr>
          <w:rFonts w:ascii="Times New Roman" w:hAnsi="Times New Roman" w:eastAsia="Times New Roman" w:cs="Times New Roman"/>
          <w:spacing w:val="2"/>
        </w:rPr>
        <w:t>1.  </w:t>
      </w:r>
      <w:r>
        <w:rPr>
          <w:spacing w:val="2"/>
        </w:rPr>
        <w:t>工作人员必须服从项目组委会统一指挥，</w:t>
      </w:r>
      <w:r>
        <w:rPr>
          <w:spacing w:val="1"/>
        </w:rPr>
        <w:t>佩戴工作人员标识，认真履行</w:t>
      </w:r>
      <w:r>
        <w:rPr>
          <w:spacing w:val="-1"/>
        </w:rPr>
        <w:t>职责，做好服务赛场、服务选手的工作。</w:t>
      </w:r>
    </w:p>
    <w:p>
      <w:pPr>
        <w:pStyle w:val="BodyText"/>
        <w:ind w:left="31" w:right="56" w:firstLine="467"/>
        <w:spacing w:before="182" w:line="290" w:lineRule="auto"/>
        <w:rPr/>
      </w:pPr>
      <w:r>
        <w:rPr>
          <w:rFonts w:ascii="Times New Roman" w:hAnsi="Times New Roman" w:eastAsia="Times New Roman" w:cs="Times New Roman"/>
          <w:spacing w:val="2"/>
        </w:rPr>
        <w:t>2.  </w:t>
      </w:r>
      <w:r>
        <w:rPr>
          <w:spacing w:val="2"/>
        </w:rPr>
        <w:t>工作人员按照分工准时上岗，不得擅自离岗，应认真履行各自的工作职</w:t>
      </w:r>
      <w:r>
        <w:rPr>
          <w:spacing w:val="-2"/>
        </w:rPr>
        <w:t>责，保证竞赛工作的顺利进行。</w:t>
      </w:r>
    </w:p>
    <w:p>
      <w:pPr>
        <w:pStyle w:val="BodyText"/>
        <w:ind w:left="503"/>
        <w:spacing w:before="183" w:line="219" w:lineRule="auto"/>
        <w:rPr/>
      </w:pPr>
      <w:r>
        <w:rPr>
          <w:rFonts w:ascii="Times New Roman" w:hAnsi="Times New Roman" w:eastAsia="Times New Roman" w:cs="Times New Roman"/>
          <w:spacing w:val="2"/>
        </w:rPr>
        <w:t>3.  </w:t>
      </w:r>
      <w:r>
        <w:rPr>
          <w:spacing w:val="2"/>
        </w:rPr>
        <w:t>工作人员应在规定的区域内工作，未经许可，不得擅自进入竞赛场地。</w:t>
      </w:r>
    </w:p>
    <w:p>
      <w:pPr>
        <w:spacing w:line="219" w:lineRule="auto"/>
        <w:sectPr>
          <w:headerReference w:type="default" r:id="rId38"/>
          <w:footerReference w:type="default" r:id="rId39"/>
          <w:pgSz w:w="11906" w:h="16839"/>
          <w:pgMar w:top="1091" w:right="1742" w:bottom="1156" w:left="1785" w:header="1076" w:footer="994" w:gutter="0"/>
        </w:sectPr>
        <w:rPr/>
      </w:pPr>
    </w:p>
    <w:p>
      <w:pPr>
        <w:spacing w:line="382" w:lineRule="auto"/>
        <w:rPr>
          <w:rFonts w:ascii="Arial"/>
          <w:sz w:val="21"/>
        </w:rPr>
      </w:pPr>
      <w:r/>
    </w:p>
    <w:p>
      <w:pPr>
        <w:pStyle w:val="BodyText"/>
        <w:ind w:left="31"/>
        <w:spacing w:before="78" w:line="222" w:lineRule="auto"/>
        <w:rPr/>
      </w:pPr>
      <w:r>
        <w:rPr>
          <w:spacing w:val="-1"/>
        </w:rPr>
        <w:t>如需进场，需经过裁判长同意，核准证件，有裁判跟随入场。</w:t>
      </w:r>
    </w:p>
    <w:p>
      <w:pPr>
        <w:pStyle w:val="BodyText"/>
        <w:ind w:left="30" w:right="83" w:firstLine="467"/>
        <w:spacing w:before="180" w:line="290" w:lineRule="auto"/>
        <w:rPr/>
      </w:pPr>
      <w:r>
        <w:rPr>
          <w:rFonts w:ascii="Times New Roman" w:hAnsi="Times New Roman" w:eastAsia="Times New Roman" w:cs="Times New Roman"/>
          <w:spacing w:val="1"/>
        </w:rPr>
        <w:t>4.  </w:t>
      </w:r>
      <w:r>
        <w:rPr>
          <w:spacing w:val="1"/>
        </w:rPr>
        <w:t>如遇突发事件，须及时向裁判长报告，</w:t>
      </w:r>
      <w:r>
        <w:rPr>
          <w:spacing w:val="-71"/>
        </w:rPr>
        <w:t xml:space="preserve"> </w:t>
      </w:r>
      <w:r>
        <w:rPr>
          <w:spacing w:val="1"/>
        </w:rPr>
        <w:t>同时做好疏导工作，避免</w:t>
      </w:r>
      <w:r>
        <w:rPr/>
        <w:t>重大事</w:t>
      </w:r>
      <w:r>
        <w:rPr>
          <w:spacing w:val="-2"/>
        </w:rPr>
        <w:t>故发生，确保竞赛圆满成功。</w:t>
      </w:r>
    </w:p>
    <w:p>
      <w:pPr>
        <w:pStyle w:val="BodyText"/>
        <w:ind w:left="30" w:right="83" w:firstLine="474"/>
        <w:spacing w:before="182" w:line="325" w:lineRule="auto"/>
        <w:rPr/>
      </w:pPr>
      <w:r>
        <w:rPr>
          <w:rFonts w:ascii="Times New Roman" w:hAnsi="Times New Roman" w:eastAsia="Times New Roman" w:cs="Times New Roman"/>
          <w:spacing w:val="2"/>
        </w:rPr>
        <w:t>5.  </w:t>
      </w:r>
      <w:r>
        <w:rPr>
          <w:spacing w:val="2"/>
        </w:rPr>
        <w:t>竞赛期间，工作人员不得干个人工作职责之外的事宜，不得利用工作之</w:t>
      </w:r>
      <w:r>
        <w:rPr>
          <w:spacing w:val="-3"/>
        </w:rPr>
        <w:t>便弄虚作假、徇私舞弊。如因上述现象或因工作不负责造成竞赛</w:t>
      </w:r>
      <w:r>
        <w:rPr>
          <w:spacing w:val="-4"/>
        </w:rPr>
        <w:t>程序无法继续进</w:t>
      </w:r>
      <w:r>
        <w:rPr>
          <w:spacing w:val="-3"/>
        </w:rPr>
        <w:t>行，由项目组委会视情节轻重，给予通报批评或停止工作，并通</w:t>
      </w:r>
      <w:r>
        <w:rPr>
          <w:spacing w:val="-4"/>
        </w:rPr>
        <w:t>知其所在单位做</w:t>
      </w:r>
      <w:r>
        <w:rPr>
          <w:spacing w:val="-3"/>
        </w:rPr>
        <w:t>出相应处理。</w:t>
      </w:r>
    </w:p>
    <w:p>
      <w:pPr>
        <w:pStyle w:val="BodyText"/>
        <w:ind w:left="517"/>
        <w:spacing w:before="179" w:line="224" w:lineRule="auto"/>
        <w:outlineLvl w:val="2"/>
        <w:rPr/>
      </w:pPr>
      <w:r>
        <w:rPr>
          <w:b/>
          <w:bCs/>
          <w:spacing w:val="-5"/>
        </w:rPr>
        <w:t>（五）裁判员须知</w:t>
      </w:r>
    </w:p>
    <w:p>
      <w:pPr>
        <w:pStyle w:val="BodyText"/>
        <w:ind w:left="29" w:right="17" w:firstLine="492"/>
        <w:spacing w:before="177" w:line="314" w:lineRule="auto"/>
        <w:rPr/>
      </w:pPr>
      <w:r>
        <w:rPr>
          <w:rFonts w:ascii="Times New Roman" w:hAnsi="Times New Roman" w:eastAsia="Times New Roman" w:cs="Times New Roman"/>
          <w:spacing w:val="-3"/>
        </w:rPr>
        <w:t>1.  </w:t>
      </w:r>
      <w:r>
        <w:rPr>
          <w:spacing w:val="-3"/>
        </w:rPr>
        <w:t>裁判员执裁前应参加培训，了解比赛任务及其要求</w:t>
      </w:r>
      <w:r>
        <w:rPr>
          <w:spacing w:val="-4"/>
        </w:rPr>
        <w:t>、考核的知识与技能，</w:t>
      </w:r>
      <w:r>
        <w:rPr>
          <w:spacing w:val="-3"/>
        </w:rPr>
        <w:t>认真学习评分标准，理解评分表各评价内容和标准。不参加培训的裁</w:t>
      </w:r>
      <w:r>
        <w:rPr>
          <w:spacing w:val="-4"/>
        </w:rPr>
        <w:t>判员，取消</w:t>
      </w:r>
      <w:r>
        <w:rPr>
          <w:spacing w:val="-4"/>
        </w:rPr>
        <w:t>执裁资格。</w:t>
      </w:r>
    </w:p>
    <w:p>
      <w:pPr>
        <w:pStyle w:val="BodyText"/>
        <w:ind w:left="44" w:right="83" w:firstLine="455"/>
        <w:spacing w:before="178" w:line="292" w:lineRule="auto"/>
        <w:rPr/>
      </w:pPr>
      <w:r>
        <w:rPr>
          <w:rFonts w:ascii="Times New Roman" w:hAnsi="Times New Roman" w:eastAsia="Times New Roman" w:cs="Times New Roman"/>
          <w:spacing w:val="2"/>
        </w:rPr>
        <w:t>2.  </w:t>
      </w:r>
      <w:r>
        <w:rPr>
          <w:spacing w:val="2"/>
        </w:rPr>
        <w:t>裁判员执裁期间，统一佩戴裁判员标识，举止文明礼貌，接受参赛人员</w:t>
      </w:r>
      <w:r>
        <w:rPr>
          <w:spacing w:val="-8"/>
        </w:rPr>
        <w:t>的监督。</w:t>
      </w:r>
    </w:p>
    <w:p>
      <w:pPr>
        <w:pStyle w:val="BodyText"/>
        <w:ind w:left="29" w:right="17" w:firstLine="473"/>
        <w:spacing w:before="179" w:line="314" w:lineRule="auto"/>
        <w:rPr/>
      </w:pPr>
      <w:r>
        <w:rPr>
          <w:rFonts w:ascii="Times New Roman" w:hAnsi="Times New Roman" w:eastAsia="Times New Roman" w:cs="Times New Roman"/>
          <w:spacing w:val="2"/>
        </w:rPr>
        <w:t>3.  </w:t>
      </w:r>
      <w:r>
        <w:rPr>
          <w:spacing w:val="2"/>
        </w:rPr>
        <w:t>遵守执裁纪律，履行裁判职责，执行竞赛规则，信守裁判承诺书的各项</w:t>
      </w:r>
      <w:r>
        <w:rPr>
          <w:spacing w:val="-8"/>
        </w:rPr>
        <w:t>承诺。服从项目专家组和裁判长的领导。按照分工开展工作，始终坚守工作岗位，</w:t>
      </w:r>
      <w:r>
        <w:rPr>
          <w:spacing w:val="-3"/>
        </w:rPr>
        <w:t>不得擅自离岗。</w:t>
      </w:r>
    </w:p>
    <w:p>
      <w:pPr>
        <w:pStyle w:val="BodyText"/>
        <w:ind w:left="35" w:right="83" w:firstLine="462"/>
        <w:spacing w:before="180" w:line="314" w:lineRule="auto"/>
        <w:rPr/>
      </w:pPr>
      <w:r>
        <w:rPr>
          <w:rFonts w:ascii="Times New Roman" w:hAnsi="Times New Roman" w:eastAsia="Times New Roman" w:cs="Times New Roman"/>
          <w:spacing w:val="2"/>
        </w:rPr>
        <w:t>4.  </w:t>
      </w:r>
      <w:r>
        <w:rPr>
          <w:spacing w:val="2"/>
        </w:rPr>
        <w:t>裁判员有维护赛场秩序、执行赛场纪律的责任，也有保证参赛选手安全</w:t>
      </w:r>
      <w:r>
        <w:rPr>
          <w:spacing w:val="-3"/>
        </w:rPr>
        <w:t>的责任。时刻注意参赛选手操作安全的问题，制止违</w:t>
      </w:r>
      <w:r>
        <w:rPr>
          <w:spacing w:val="-4"/>
        </w:rPr>
        <w:t>反安全操作的行为，防止安</w:t>
      </w:r>
      <w:r>
        <w:rPr>
          <w:spacing w:val="-4"/>
        </w:rPr>
        <w:t>全事故的出现。</w:t>
      </w:r>
    </w:p>
    <w:p>
      <w:pPr>
        <w:pStyle w:val="BodyText"/>
        <w:ind w:left="29" w:right="83" w:firstLine="475"/>
        <w:spacing w:before="177" w:line="291" w:lineRule="auto"/>
        <w:rPr/>
      </w:pPr>
      <w:r>
        <w:rPr>
          <w:rFonts w:ascii="Times New Roman" w:hAnsi="Times New Roman" w:eastAsia="Times New Roman" w:cs="Times New Roman"/>
          <w:spacing w:val="2"/>
        </w:rPr>
        <w:t>5.  </w:t>
      </w:r>
      <w:r>
        <w:rPr>
          <w:spacing w:val="2"/>
        </w:rPr>
        <w:t>裁判员不得有任何影响参赛选手比赛的行为，不得向参赛选手暗示或解</w:t>
      </w:r>
      <w:r>
        <w:rPr>
          <w:spacing w:val="-1"/>
        </w:rPr>
        <w:t>答与竞赛有关的问题，不得指导、帮助选手完成比赛任务。</w:t>
      </w:r>
    </w:p>
    <w:p>
      <w:pPr>
        <w:pStyle w:val="BodyText"/>
        <w:spacing w:before="180" w:line="222" w:lineRule="auto"/>
        <w:jc w:val="right"/>
        <w:rPr/>
      </w:pPr>
      <w:r>
        <w:rPr>
          <w:rFonts w:ascii="Times New Roman" w:hAnsi="Times New Roman" w:eastAsia="Times New Roman" w:cs="Times New Roman"/>
          <w:spacing w:val="-2"/>
        </w:rPr>
        <w:t>6.  </w:t>
      </w:r>
      <w:r>
        <w:rPr>
          <w:spacing w:val="-2"/>
        </w:rPr>
        <w:t>公平公正的对待每一位参赛选手，不能有亲近与疏</w:t>
      </w:r>
      <w:r>
        <w:rPr>
          <w:spacing w:val="-3"/>
        </w:rPr>
        <w:t>远、热情与冷淡差别。</w:t>
      </w:r>
    </w:p>
    <w:p>
      <w:pPr>
        <w:pStyle w:val="BodyText"/>
        <w:ind w:left="31" w:right="83" w:firstLine="471"/>
        <w:spacing w:before="179" w:line="326" w:lineRule="auto"/>
        <w:rPr/>
      </w:pPr>
      <w:r>
        <w:rPr>
          <w:rFonts w:ascii="Times New Roman" w:hAnsi="Times New Roman" w:eastAsia="Times New Roman" w:cs="Times New Roman"/>
          <w:spacing w:val="2"/>
        </w:rPr>
        <w:t>7.  </w:t>
      </w:r>
      <w:r>
        <w:rPr>
          <w:spacing w:val="2"/>
        </w:rPr>
        <w:t>选手有更换或补充设备、材料的要求时应予以满足。对更换或补充的设</w:t>
      </w:r>
      <w:r>
        <w:rPr>
          <w:spacing w:val="-3"/>
        </w:rPr>
        <w:t>备、材料要与赛场技术人员一道进行检测，并在参赛选手填写</w:t>
      </w:r>
      <w:r>
        <w:rPr>
          <w:spacing w:val="-4"/>
        </w:rPr>
        <w:t>的赛场记录表（包</w:t>
      </w:r>
      <w:r>
        <w:rPr>
          <w:spacing w:val="2"/>
        </w:rPr>
        <w:t>含更换或补充的理由、更换</w:t>
      </w:r>
      <w:r>
        <w:rPr>
          <w:rFonts w:ascii="Times New Roman" w:hAnsi="Times New Roman" w:eastAsia="Times New Roman" w:cs="Times New Roman"/>
          <w:spacing w:val="2"/>
        </w:rPr>
        <w:t>/</w:t>
      </w:r>
      <w:r>
        <w:rPr>
          <w:spacing w:val="2"/>
        </w:rPr>
        <w:t>补充完成的时间以及设</w:t>
      </w:r>
      <w:r>
        <w:rPr>
          <w:spacing w:val="1"/>
        </w:rPr>
        <w:t>备、材料的名称、规格、型</w:t>
      </w:r>
      <w:r>
        <w:rPr>
          <w:spacing w:val="-2"/>
        </w:rPr>
        <w:t>号和数量）上签字确认。</w:t>
      </w:r>
    </w:p>
    <w:p>
      <w:pPr>
        <w:pStyle w:val="BodyText"/>
        <w:ind w:left="32" w:right="83" w:firstLine="475"/>
        <w:spacing w:before="177" w:line="290" w:lineRule="auto"/>
        <w:rPr/>
      </w:pPr>
      <w:r>
        <w:rPr>
          <w:rFonts w:ascii="Times New Roman" w:hAnsi="Times New Roman" w:eastAsia="Times New Roman" w:cs="Times New Roman"/>
          <w:spacing w:val="2"/>
        </w:rPr>
        <w:t>8.  </w:t>
      </w:r>
      <w:r>
        <w:rPr>
          <w:spacing w:val="2"/>
        </w:rPr>
        <w:t>赛场中选手出现的所有问题如：违反赛场纪律、违反安全操作规程、提</w:t>
      </w:r>
      <w:r>
        <w:rPr>
          <w:spacing w:val="-1"/>
        </w:rPr>
        <w:t>前离开赛场等，都应在赛场记录表上记录，并要求学生签工位号确认。</w:t>
      </w:r>
    </w:p>
    <w:p>
      <w:pPr>
        <w:pStyle w:val="BodyText"/>
        <w:ind w:left="503"/>
        <w:spacing w:before="182" w:line="221" w:lineRule="auto"/>
        <w:rPr/>
      </w:pPr>
      <w:r>
        <w:rPr>
          <w:rFonts w:ascii="Times New Roman" w:hAnsi="Times New Roman" w:eastAsia="Times New Roman" w:cs="Times New Roman"/>
          <w:spacing w:val="2"/>
        </w:rPr>
        <w:t>9.  </w:t>
      </w:r>
      <w:r>
        <w:rPr>
          <w:spacing w:val="2"/>
        </w:rPr>
        <w:t>严格执行竞赛项目评分标准，做到公平、公正、真实、准确，杜绝随意</w:t>
      </w:r>
    </w:p>
    <w:p>
      <w:pPr>
        <w:spacing w:line="221" w:lineRule="auto"/>
        <w:sectPr>
          <w:headerReference w:type="default" r:id="rId9"/>
          <w:footerReference w:type="default" r:id="rId40"/>
          <w:pgSz w:w="11906" w:h="16839"/>
          <w:pgMar w:top="1091" w:right="1716" w:bottom="1156" w:left="1785" w:header="1076" w:footer="994" w:gutter="0"/>
        </w:sectPr>
        <w:rPr/>
      </w:pPr>
    </w:p>
    <w:p>
      <w:pPr>
        <w:spacing w:line="382" w:lineRule="auto"/>
        <w:rPr>
          <w:rFonts w:ascii="Arial"/>
          <w:sz w:val="21"/>
        </w:rPr>
      </w:pPr>
      <w:r/>
    </w:p>
    <w:p>
      <w:pPr>
        <w:pStyle w:val="BodyText"/>
        <w:ind w:left="32" w:right="76"/>
        <w:spacing w:before="78" w:line="360" w:lineRule="auto"/>
        <w:rPr/>
      </w:pPr>
      <w:r>
        <w:rPr>
          <w:spacing w:val="-3"/>
        </w:rPr>
        <w:t>打分；对评分表的理解和宽严尺度把握有分歧时，请示裁判</w:t>
      </w:r>
      <w:r>
        <w:rPr>
          <w:spacing w:val="-4"/>
        </w:rPr>
        <w:t>长解决。严禁利用工</w:t>
      </w:r>
      <w:r>
        <w:rPr>
          <w:spacing w:val="-2"/>
        </w:rPr>
        <w:t>作之便，弄虚作假、徇私舞弊。</w:t>
      </w:r>
    </w:p>
    <w:p>
      <w:pPr>
        <w:pStyle w:val="BodyText"/>
        <w:ind w:left="32" w:right="11" w:firstLine="489"/>
        <w:spacing w:before="2" w:line="359" w:lineRule="auto"/>
        <w:jc w:val="both"/>
        <w:rPr/>
      </w:pPr>
      <w:r>
        <w:rPr>
          <w:rFonts w:ascii="Times New Roman" w:hAnsi="Times New Roman" w:eastAsia="Times New Roman" w:cs="Times New Roman"/>
          <w:spacing w:val="-2"/>
        </w:rPr>
        <w:t>10.  </w:t>
      </w:r>
      <w:r>
        <w:rPr>
          <w:spacing w:val="-2"/>
        </w:rPr>
        <w:t>竞赛期间，因裁判人员工作不负责任，造成竞赛程序无法继续进行或评</w:t>
      </w:r>
      <w:r>
        <w:rPr>
          <w:spacing w:val="-8"/>
        </w:rPr>
        <w:t>判结果不真实的情况，由项目组委会视情节轻重，给予通报批评或停止裁判资格，</w:t>
      </w:r>
      <w:r>
        <w:rPr>
          <w:spacing w:val="-2"/>
        </w:rPr>
        <w:t>并通知其所在单位做出相应处理。</w:t>
      </w:r>
    </w:p>
    <w:p>
      <w:pPr>
        <w:pStyle w:val="BodyText"/>
        <w:ind w:left="599"/>
        <w:spacing w:before="59" w:line="223" w:lineRule="auto"/>
        <w:outlineLvl w:val="1"/>
        <w:rPr>
          <w:sz w:val="28"/>
          <w:szCs w:val="28"/>
        </w:rPr>
      </w:pPr>
      <w:r>
        <w:rPr>
          <w:sz w:val="28"/>
          <w:szCs w:val="28"/>
          <w:b/>
          <w:bCs/>
          <w:spacing w:val="-13"/>
        </w:rPr>
        <w:t>十五、</w:t>
      </w:r>
      <w:r>
        <w:rPr>
          <w:sz w:val="28"/>
          <w:szCs w:val="28"/>
          <w:spacing w:val="-78"/>
        </w:rPr>
        <w:t xml:space="preserve"> </w:t>
      </w:r>
      <w:r>
        <w:rPr>
          <w:sz w:val="28"/>
          <w:szCs w:val="28"/>
          <w:b/>
          <w:bCs/>
          <w:spacing w:val="-13"/>
        </w:rPr>
        <w:t>申诉与仲裁</w:t>
      </w:r>
    </w:p>
    <w:p>
      <w:pPr>
        <w:pStyle w:val="BodyText"/>
        <w:ind w:left="36" w:firstLine="423"/>
        <w:spacing w:before="227" w:line="290" w:lineRule="auto"/>
        <w:rPr/>
      </w:pPr>
      <w:r>
        <w:rPr>
          <w:spacing w:val="-7"/>
        </w:rPr>
        <w:t>（一）各参赛队对不符合项目规程规定的设备、工具、材料、计算机软硬件、</w:t>
      </w:r>
      <w:r>
        <w:rPr>
          <w:spacing w:val="-1"/>
        </w:rPr>
        <w:t>竞赛执裁、赛场管理及工作人员的不规范行为等，可向项目仲裁组提出申诉。</w:t>
      </w:r>
    </w:p>
    <w:p>
      <w:pPr>
        <w:pStyle w:val="BodyText"/>
        <w:ind w:left="459"/>
        <w:spacing w:before="182" w:line="222" w:lineRule="auto"/>
        <w:rPr/>
      </w:pPr>
      <w:r>
        <w:rPr>
          <w:spacing w:val="-6"/>
        </w:rPr>
        <w:t>（二）</w:t>
      </w:r>
      <w:r>
        <w:rPr>
          <w:spacing w:val="-58"/>
        </w:rPr>
        <w:t xml:space="preserve"> </w:t>
      </w:r>
      <w:r>
        <w:rPr>
          <w:spacing w:val="-6"/>
        </w:rPr>
        <w:t>申诉主体为参赛队领队。</w:t>
      </w:r>
    </w:p>
    <w:p>
      <w:pPr>
        <w:pStyle w:val="BodyText"/>
        <w:ind w:left="31" w:firstLine="427"/>
        <w:spacing w:before="179" w:line="314" w:lineRule="auto"/>
        <w:rPr/>
      </w:pPr>
      <w:r>
        <w:rPr>
          <w:spacing w:val="-2"/>
        </w:rPr>
        <w:t>（三）申诉启动时，参赛队以该队领队签字同意的书面报告的形式递交项目</w:t>
      </w:r>
      <w:r>
        <w:rPr>
          <w:spacing w:val="-8"/>
        </w:rPr>
        <w:t>仲裁组。报告应对申诉事件的现象、发生时间、涉及人员、申诉依据等进行充分、</w:t>
      </w:r>
      <w:r>
        <w:rPr>
          <w:spacing w:val="-1"/>
        </w:rPr>
        <w:t>实事求是的叙述。非书面申诉不予受理。</w:t>
      </w:r>
    </w:p>
    <w:p>
      <w:pPr>
        <w:pStyle w:val="BodyText"/>
        <w:ind w:right="38"/>
        <w:spacing w:before="180" w:line="219" w:lineRule="auto"/>
        <w:jc w:val="right"/>
        <w:rPr/>
      </w:pPr>
      <w:r>
        <w:rPr>
          <w:spacing w:val="-2"/>
        </w:rPr>
        <w:t>（四）提出申诉应在项目比赛结束后</w:t>
      </w:r>
      <w:r>
        <w:rPr>
          <w:spacing w:val="-53"/>
        </w:rPr>
        <w:t xml:space="preserve"> </w:t>
      </w:r>
      <w:r>
        <w:rPr>
          <w:rFonts w:ascii="Times New Roman" w:hAnsi="Times New Roman" w:eastAsia="Times New Roman" w:cs="Times New Roman"/>
          <w:spacing w:val="-2"/>
        </w:rPr>
        <w:t>2</w:t>
      </w:r>
      <w:r>
        <w:rPr>
          <w:rFonts w:ascii="Times New Roman" w:hAnsi="Times New Roman" w:eastAsia="Times New Roman" w:cs="Times New Roman"/>
          <w:spacing w:val="16"/>
        </w:rPr>
        <w:t xml:space="preserve"> </w:t>
      </w:r>
      <w:r>
        <w:rPr>
          <w:spacing w:val="-2"/>
        </w:rPr>
        <w:t>小时内提出。超过</w:t>
      </w:r>
      <w:r>
        <w:rPr>
          <w:spacing w:val="-55"/>
        </w:rPr>
        <w:t xml:space="preserve"> </w:t>
      </w:r>
      <w:r>
        <w:rPr>
          <w:rFonts w:ascii="Times New Roman" w:hAnsi="Times New Roman" w:eastAsia="Times New Roman" w:cs="Times New Roman"/>
          <w:spacing w:val="-2"/>
        </w:rPr>
        <w:t>2</w:t>
      </w:r>
      <w:r>
        <w:rPr>
          <w:rFonts w:ascii="Times New Roman" w:hAnsi="Times New Roman" w:eastAsia="Times New Roman" w:cs="Times New Roman"/>
          <w:spacing w:val="16"/>
        </w:rPr>
        <w:t xml:space="preserve"> </w:t>
      </w:r>
      <w:r>
        <w:rPr>
          <w:spacing w:val="-2"/>
        </w:rPr>
        <w:t>小时不予受理。</w:t>
      </w:r>
    </w:p>
    <w:p>
      <w:pPr>
        <w:pStyle w:val="BodyText"/>
        <w:ind w:left="31" w:right="76" w:firstLine="427"/>
        <w:spacing w:before="184" w:line="313" w:lineRule="auto"/>
        <w:rPr/>
      </w:pPr>
      <w:r>
        <w:rPr>
          <w:spacing w:val="-3"/>
        </w:rPr>
        <w:t>（五）项目仲裁组在接到申诉报告后的</w:t>
      </w:r>
      <w:r>
        <w:rPr>
          <w:spacing w:val="-38"/>
        </w:rPr>
        <w:t xml:space="preserve"> </w:t>
      </w:r>
      <w:r>
        <w:rPr>
          <w:rFonts w:ascii="Times New Roman" w:hAnsi="Times New Roman" w:eastAsia="Times New Roman" w:cs="Times New Roman"/>
          <w:spacing w:val="-3"/>
        </w:rPr>
        <w:t>2</w:t>
      </w:r>
      <w:r>
        <w:rPr>
          <w:rFonts w:ascii="Times New Roman" w:hAnsi="Times New Roman" w:eastAsia="Times New Roman" w:cs="Times New Roman"/>
          <w:spacing w:val="16"/>
          <w:w w:val="101"/>
        </w:rPr>
        <w:t xml:space="preserve"> </w:t>
      </w:r>
      <w:r>
        <w:rPr>
          <w:spacing w:val="-3"/>
        </w:rPr>
        <w:t>小时内组织复议，并及时将复议结</w:t>
      </w:r>
      <w:r>
        <w:rPr>
          <w:spacing w:val="-3"/>
        </w:rPr>
        <w:t>果以书面形式告知申诉方。申诉方对复议结果仍有异议，可由</w:t>
      </w:r>
      <w:r>
        <w:rPr>
          <w:spacing w:val="-4"/>
        </w:rPr>
        <w:t>领队向大赛仲裁工</w:t>
      </w:r>
      <w:r>
        <w:rPr>
          <w:spacing w:val="-1"/>
        </w:rPr>
        <w:t>作组提出申诉。大赛仲裁工作组的仲裁结果为最终结果。</w:t>
      </w:r>
    </w:p>
    <w:p>
      <w:pPr>
        <w:pStyle w:val="BodyText"/>
        <w:ind w:left="29" w:right="76" w:firstLine="429"/>
        <w:spacing w:before="180" w:line="314" w:lineRule="auto"/>
        <w:rPr/>
      </w:pPr>
      <w:r>
        <w:rPr>
          <w:spacing w:val="-2"/>
        </w:rPr>
        <w:t>（六）申诉方不得以任何理由拒绝接收仲裁结果；不得以任何理由采取过激</w:t>
      </w:r>
      <w:r>
        <w:rPr>
          <w:spacing w:val="-3"/>
        </w:rPr>
        <w:t>行为扰乱赛场秩序。仲裁结果由申诉人签收，不能代收；如在约定</w:t>
      </w:r>
      <w:r>
        <w:rPr>
          <w:spacing w:val="-4"/>
        </w:rPr>
        <w:t>时间和地点申</w:t>
      </w:r>
      <w:r>
        <w:rPr>
          <w:spacing w:val="-2"/>
        </w:rPr>
        <w:t>诉人离开，视为自行放弃申诉。</w:t>
      </w:r>
    </w:p>
    <w:p>
      <w:pPr>
        <w:pStyle w:val="BodyText"/>
        <w:ind w:left="459"/>
        <w:spacing w:before="182" w:line="222" w:lineRule="auto"/>
        <w:rPr/>
      </w:pPr>
      <w:r>
        <w:rPr>
          <w:spacing w:val="-5"/>
        </w:rPr>
        <w:t>（七）</w:t>
      </w:r>
      <w:r>
        <w:rPr>
          <w:spacing w:val="-62"/>
        </w:rPr>
        <w:t xml:space="preserve"> </w:t>
      </w:r>
      <w:r>
        <w:rPr>
          <w:spacing w:val="-5"/>
        </w:rPr>
        <w:t>申诉方可随时提出放弃申诉。</w:t>
      </w:r>
    </w:p>
    <w:p>
      <w:pPr>
        <w:pStyle w:val="BodyText"/>
        <w:ind w:left="599"/>
        <w:spacing w:before="237" w:line="223" w:lineRule="auto"/>
        <w:outlineLvl w:val="1"/>
        <w:rPr>
          <w:sz w:val="28"/>
          <w:szCs w:val="28"/>
        </w:rPr>
      </w:pPr>
      <w:r>
        <w:rPr>
          <w:sz w:val="28"/>
          <w:szCs w:val="28"/>
          <w:b/>
          <w:bCs/>
          <w:spacing w:val="-6"/>
        </w:rPr>
        <w:t>十六、竞赛观摩</w:t>
      </w:r>
    </w:p>
    <w:p>
      <w:pPr>
        <w:pStyle w:val="BodyText"/>
        <w:ind w:left="518"/>
        <w:spacing w:before="227" w:line="221" w:lineRule="auto"/>
        <w:rPr/>
      </w:pPr>
      <w:r>
        <w:rPr>
          <w:spacing w:val="-1"/>
        </w:rPr>
        <w:t>为保证竞赛有序进行，避免赛场干扰，不设竞赛观</w:t>
      </w:r>
      <w:r>
        <w:rPr>
          <w:spacing w:val="-2"/>
        </w:rPr>
        <w:t>摩。</w:t>
      </w:r>
    </w:p>
    <w:p>
      <w:pPr>
        <w:pStyle w:val="BodyText"/>
        <w:ind w:left="599"/>
        <w:spacing w:before="240" w:line="223" w:lineRule="auto"/>
        <w:outlineLvl w:val="1"/>
        <w:rPr>
          <w:sz w:val="28"/>
          <w:szCs w:val="28"/>
        </w:rPr>
      </w:pPr>
      <w:r>
        <w:rPr>
          <w:sz w:val="28"/>
          <w:szCs w:val="28"/>
          <w:b/>
          <w:bCs/>
          <w:spacing w:val="-6"/>
        </w:rPr>
        <w:t>十七、竞赛直播</w:t>
      </w:r>
    </w:p>
    <w:p>
      <w:pPr>
        <w:pStyle w:val="BodyText"/>
        <w:ind w:left="518"/>
        <w:spacing w:before="227" w:line="221" w:lineRule="auto"/>
        <w:rPr/>
      </w:pPr>
      <w:r>
        <w:rPr>
          <w:spacing w:val="-1"/>
        </w:rPr>
        <w:t>为保证竞赛有序进行，避免赛场干扰，不支持竞赛直播。</w:t>
      </w:r>
    </w:p>
    <w:p>
      <w:pPr>
        <w:pStyle w:val="BodyText"/>
        <w:ind w:left="599"/>
        <w:spacing w:before="239" w:line="222" w:lineRule="auto"/>
        <w:outlineLvl w:val="1"/>
        <w:rPr>
          <w:sz w:val="28"/>
          <w:szCs w:val="28"/>
        </w:rPr>
      </w:pPr>
      <w:r>
        <w:rPr>
          <w:sz w:val="28"/>
          <w:szCs w:val="28"/>
          <w:b/>
          <w:bCs/>
          <w:spacing w:val="-8"/>
        </w:rPr>
        <w:t>十八、其他</w:t>
      </w:r>
    </w:p>
    <w:p>
      <w:pPr>
        <w:pStyle w:val="BodyText"/>
        <w:ind w:left="522"/>
        <w:spacing w:before="229" w:line="220" w:lineRule="auto"/>
        <w:rPr/>
      </w:pPr>
      <w:r>
        <w:rPr>
          <w:rFonts w:ascii="Times New Roman" w:hAnsi="Times New Roman" w:eastAsia="Times New Roman" w:cs="Times New Roman"/>
          <w:spacing w:val="-1"/>
        </w:rPr>
        <w:t>1.  </w:t>
      </w:r>
      <w:r>
        <w:rPr>
          <w:spacing w:val="-1"/>
        </w:rPr>
        <w:t>参赛选手及相关工作人员，由项目承办单位统一安排食宿，费用自理。</w:t>
      </w:r>
    </w:p>
    <w:p>
      <w:pPr>
        <w:pStyle w:val="BodyText"/>
        <w:ind w:left="499"/>
        <w:spacing w:before="182" w:line="222" w:lineRule="auto"/>
        <w:rPr/>
      </w:pPr>
      <w:r>
        <w:rPr>
          <w:rFonts w:ascii="Times New Roman" w:hAnsi="Times New Roman" w:eastAsia="Times New Roman" w:cs="Times New Roman"/>
          <w:spacing w:val="-1"/>
        </w:rPr>
        <w:t>2.  </w:t>
      </w:r>
      <w:r>
        <w:rPr>
          <w:spacing w:val="-1"/>
        </w:rPr>
        <w:t>本技术文件的最终解释权归大赛组织委员会。</w:t>
      </w:r>
    </w:p>
    <w:sectPr>
      <w:headerReference w:type="default" r:id="rId14"/>
      <w:footerReference w:type="default" r:id="rId41"/>
      <w:pgSz w:w="11906" w:h="16839"/>
      <w:pgMar w:top="1091" w:right="1723" w:bottom="1156" w:left="1785" w:header="1076" w:footer="994"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FangSong">
    <w:panose1 w:val="02010609060101010101"/>
    <w:charset w:val="86"/>
    <w:family w:val="auto"/>
    <w:pitch w:val="default"/>
    <w:sig w:usb0="800002BF" w:usb1="38CF7CFA" w:usb2="00000016" w:usb3="00000000" w:csb0="00040001"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43"/>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4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47"/>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2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31"/>
      <w:spacing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3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6</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29"/>
      <w:spacing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7</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33"/>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8</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47"/>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9</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01"/>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10</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0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1"/>
      </w:rPr>
      <w:t>11</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12</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13</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97"/>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14</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98"/>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15</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98"/>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16</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98"/>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17</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98"/>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18</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98"/>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19</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81"/>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20</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81"/>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21</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81"/>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22</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46" w:lineRule="auto"/>
      <w:rPr>
        <w:rFonts w:ascii="Arial"/>
        <w:sz w:val="2"/>
      </w:rPr>
    </w:pPr>
    <w:r>
      <w:pict>
        <v:shape id="_x0000_s2" style="position:absolute;margin-left:90pt;margin-top:53.85pt;mso-position-vertical-relative:page;mso-position-horizontal-relative:page;width:415.3pt;height:0.75pt;z-index:251658240;" o:allowincell="f" fillcolor="#000000" filled="true" stroked="false" coordsize="8305,15" coordorigin="0,0" path="m,l8305,0l8305,14l0,14l0,0xe"/>
      </w:pict>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46" w:lineRule="auto"/>
      <w:rPr>
        <w:rFonts w:ascii="Arial"/>
        <w:sz w:val="2"/>
      </w:rPr>
    </w:pPr>
    <w:r>
      <w:pict>
        <v:shape id="_x0000_s8" style="position:absolute;margin-left:90pt;margin-top:53.85pt;mso-position-vertical-relative:page;mso-position-horizontal-relative:page;width:415.3pt;height:0.75pt;z-index:251661312;" o:allowincell="f" fillcolor="#000000" filled="true" stroked="false" coordsize="8305,15" coordorigin="0,0" path="m,l8305,0l8305,14l0,14l0,0xe"/>
      </w:pict>
    </w: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46" w:lineRule="auto"/>
      <w:rPr>
        <w:rFonts w:ascii="Arial"/>
        <w:sz w:val="2"/>
      </w:rPr>
    </w:pPr>
    <w:r>
      <w:pict>
        <v:shape id="_x0000_s10" style="position:absolute;margin-left:90pt;margin-top:53.85pt;mso-position-vertical-relative:page;mso-position-horizontal-relative:page;width:415.3pt;height:0.75pt;z-index:251662336;" o:allowincell="f" fillcolor="#000000" filled="true" stroked="false" coordsize="8305,15" coordorigin="0,0" path="m,l8305,0l8305,14l0,14l0,0xe"/>
      </w:pict>
    </w: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46" w:lineRule="auto"/>
      <w:rPr>
        <w:rFonts w:ascii="Arial"/>
        <w:sz w:val="2"/>
      </w:rPr>
    </w:pPr>
    <w:r>
      <w:pict>
        <v:shape id="_x0000_s12" style="position:absolute;margin-left:90pt;margin-top:53.85pt;mso-position-vertical-relative:page;mso-position-horizontal-relative:page;width:415.3pt;height:0.75pt;z-index:251665408;" o:allowincell="f" fillcolor="#000000" filled="true" stroked="false" coordsize="8305,15" coordorigin="0,0" path="m,l8305,0l8305,14l0,14l0,0xe"/>
      </w:pict>
    </w: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46" w:lineRule="auto"/>
      <w:rPr>
        <w:rFonts w:ascii="Arial"/>
        <w:sz w:val="2"/>
      </w:rPr>
    </w:pPr>
    <w:r>
      <w:pict>
        <v:shape id="_x0000_s14" style="position:absolute;margin-left:90pt;margin-top:53.85pt;mso-position-vertical-relative:page;mso-position-horizontal-relative:page;width:415.3pt;height:0.75pt;z-index:251666432;" o:allowincell="f" fillcolor="#000000" filled="true" stroked="false" coordsize="8305,15" coordorigin="0,0" path="m,l8305,0l8305,14l0,14l0,0xe"/>
      </w:pict>
    </w: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46" w:lineRule="auto"/>
      <w:rPr>
        <w:rFonts w:ascii="Arial"/>
        <w:sz w:val="2"/>
      </w:rPr>
    </w:pPr>
    <w:r>
      <w:pict>
        <v:shape id="_x0000_s20" style="position:absolute;margin-left:90pt;margin-top:53.85pt;mso-position-vertical-relative:page;mso-position-horizontal-relative:page;width:415.3pt;height:0.75pt;z-index:251670528;" o:allowincell="f" fillcolor="#000000" filled="true" stroked="false" coordsize="8305,15" coordorigin="0,0" path="m,l8305,0l8305,14l0,14l0,0xe"/>
      </w:pict>
    </w: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46" w:lineRule="auto"/>
      <w:rPr>
        <w:rFonts w:ascii="Arial"/>
        <w:sz w:val="2"/>
      </w:rPr>
    </w:pPr>
    <w:r>
      <w:pict>
        <v:shape id="_x0000_s22" style="position:absolute;margin-left:90pt;margin-top:53.85pt;mso-position-vertical-relative:page;mso-position-horizontal-relative:page;width:415.3pt;height:0.75pt;z-index:251671552;" o:allowincell="f" fillcolor="#000000" filled="true" stroked="false" coordsize="8305,15" coordorigin="0,0" path="m,l8305,0l8305,14l0,14l0,0xe"/>
      </w:pict>
    </w: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46" w:lineRule="auto"/>
      <w:rPr>
        <w:rFonts w:ascii="Arial"/>
        <w:sz w:val="2"/>
      </w:rPr>
    </w:pPr>
    <w:r>
      <w:pict>
        <v:shape id="_x0000_s24" style="position:absolute;margin-left:90pt;margin-top:53.85pt;mso-position-vertical-relative:page;mso-position-horizontal-relative:page;width:415.3pt;height:0.75pt;z-index:251673600;" o:allowincell="f" fillcolor="#000000" filled="true" stroked="false" coordsize="8305,15" coordorigin="0,0" path="m,l8305,0l8305,14l0,14l0,0xe"/>
      </w:pict>
    </w: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46" w:lineRule="auto"/>
      <w:rPr>
        <w:rFonts w:ascii="Arial"/>
        <w:sz w:val="2"/>
      </w:rPr>
    </w:pPr>
    <w:r>
      <w:pict>
        <v:shape id="_x0000_s26" style="position:absolute;margin-left:90pt;margin-top:53.85pt;mso-position-vertical-relative:page;mso-position-horizontal-relative:page;width:415.3pt;height:0.75pt;z-index:251674624;" o:allowincell="f" fillcolor="#000000" filled="true" stroked="false" coordsize="8305,15" coordorigin="0,0" path="m,l8305,0l8305,14l0,14l0,0xe"/>
      </w:pict>
    </w: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46" w:lineRule="auto"/>
      <w:rPr>
        <w:rFonts w:ascii="Arial"/>
        <w:sz w:val="2"/>
      </w:rPr>
    </w:pPr>
    <w:r>
      <w:pict>
        <v:shape id="_x0000_s28" style="position:absolute;margin-left:90pt;margin-top:53.85pt;mso-position-vertical-relative:page;mso-position-horizontal-relative:page;width:415.3pt;height:0.75pt;z-index:251675648;" o:allowincell="f" fillcolor="#000000" filled="true" stroked="false" coordsize="8305,15" coordorigin="0,0" path="m,l8305,0l8305,14l0,14l0,0xe"/>
      </w:pict>
    </w: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46" w:lineRule="auto"/>
      <w:rPr>
        <w:rFonts w:ascii="Arial"/>
        <w:sz w:val="2"/>
      </w:rPr>
    </w:pPr>
    <w:r>
      <w:pict>
        <v:shape id="_x0000_s30" style="position:absolute;margin-left:90pt;margin-top:53.85pt;mso-position-vertical-relative:page;mso-position-horizontal-relative:page;width:415.3pt;height:0.75pt;z-index:251677696;" o:allowincell="f" fillcolor="#000000" filled="true" stroked="false" coordsize="8305,15" coordorigin="0,0" path="m,l8305,0l8305,14l0,14l0,0xe"/>
      </w:pict>
    </w: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FangSong" w:hAnsi="FangSong" w:eastAsia="FangSong" w:cs="FangSong"/>
      <w:sz w:val="24"/>
      <w:szCs w:val="24"/>
      <w:lang w:val="en-US" w:eastAsia="en-US" w:bidi="ar-SA"/>
    </w:rPr>
  </w:style>
  <w:style w:type="paragraph" w:styleId="TableText">
    <w:name w:val="Table Text"/>
    <w:basedOn w:val="Normal"/>
    <w:semiHidden/>
    <w:qFormat/>
    <w:pPr/>
    <w:rPr>
      <w:rFonts w:ascii="FangSong" w:hAnsi="FangSong" w:eastAsia="FangSong" w:cs="FangSong"/>
      <w:sz w:val="20"/>
      <w:szCs w:val="20"/>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image" Target="media/image1.png"/><Relationship Id="rId7" Type="http://schemas.openxmlformats.org/officeDocument/2006/relationships/footer" Target="footer4.xml"/><Relationship Id="rId6" Type="http://schemas.openxmlformats.org/officeDocument/2006/relationships/header" Target="header3.xml"/><Relationship Id="rId5" Type="http://schemas.openxmlformats.org/officeDocument/2006/relationships/footer" Target="footer3.xml"/><Relationship Id="rId44" Type="http://schemas.openxmlformats.org/officeDocument/2006/relationships/fontTable" Target="fontTable.xml"/><Relationship Id="rId43" Type="http://schemas.openxmlformats.org/officeDocument/2006/relationships/styles" Target="styles.xml"/><Relationship Id="rId42" Type="http://schemas.openxmlformats.org/officeDocument/2006/relationships/settings" Target="settings.xml"/><Relationship Id="rId41" Type="http://schemas.openxmlformats.org/officeDocument/2006/relationships/footer" Target="footer22.xml"/><Relationship Id="rId40" Type="http://schemas.openxmlformats.org/officeDocument/2006/relationships/footer" Target="footer21.xml"/><Relationship Id="rId4" Type="http://schemas.openxmlformats.org/officeDocument/2006/relationships/footer" Target="footer2.xml"/><Relationship Id="rId39" Type="http://schemas.openxmlformats.org/officeDocument/2006/relationships/footer" Target="footer20.xml"/><Relationship Id="rId38" Type="http://schemas.openxmlformats.org/officeDocument/2006/relationships/header" Target="header12.xml"/><Relationship Id="rId37" Type="http://schemas.openxmlformats.org/officeDocument/2006/relationships/footer" Target="footer19.xml"/><Relationship Id="rId36" Type="http://schemas.openxmlformats.org/officeDocument/2006/relationships/footer" Target="footer18.xml"/><Relationship Id="rId35" Type="http://schemas.openxmlformats.org/officeDocument/2006/relationships/header" Target="header11.xml"/><Relationship Id="rId34" Type="http://schemas.openxmlformats.org/officeDocument/2006/relationships/footer" Target="footer17.xml"/><Relationship Id="rId33" Type="http://schemas.openxmlformats.org/officeDocument/2006/relationships/header" Target="header10.xml"/><Relationship Id="rId32" Type="http://schemas.openxmlformats.org/officeDocument/2006/relationships/footer" Target="footer16.xml"/><Relationship Id="rId31" Type="http://schemas.openxmlformats.org/officeDocument/2006/relationships/header" Target="header9.xml"/><Relationship Id="rId30" Type="http://schemas.openxmlformats.org/officeDocument/2006/relationships/footer" Target="footer15.xml"/><Relationship Id="rId3" Type="http://schemas.openxmlformats.org/officeDocument/2006/relationships/header" Target="header2.xml"/><Relationship Id="rId29" Type="http://schemas.openxmlformats.org/officeDocument/2006/relationships/footer" Target="footer14.xml"/><Relationship Id="rId28" Type="http://schemas.openxmlformats.org/officeDocument/2006/relationships/header" Target="header8.xml"/><Relationship Id="rId27" Type="http://schemas.openxmlformats.org/officeDocument/2006/relationships/footer" Target="footer13.xml"/><Relationship Id="rId26" Type="http://schemas.openxmlformats.org/officeDocument/2006/relationships/header" Target="header7.xml"/><Relationship Id="rId25" Type="http://schemas.openxmlformats.org/officeDocument/2006/relationships/footer" Target="footer12.xml"/><Relationship Id="rId24" Type="http://schemas.openxmlformats.org/officeDocument/2006/relationships/footer" Target="footer11.xml"/><Relationship Id="rId23" Type="http://schemas.openxmlformats.org/officeDocument/2006/relationships/footer" Target="footer10.xml"/><Relationship Id="rId22" Type="http://schemas.openxmlformats.org/officeDocument/2006/relationships/image" Target="media/image7.png"/><Relationship Id="rId21" Type="http://schemas.openxmlformats.org/officeDocument/2006/relationships/image" Target="media/image6.png"/><Relationship Id="rId20" Type="http://schemas.openxmlformats.org/officeDocument/2006/relationships/footer" Target="footer9.xml"/><Relationship Id="rId2" Type="http://schemas.openxmlformats.org/officeDocument/2006/relationships/footer" Target="footer1.xml"/><Relationship Id="rId19" Type="http://schemas.openxmlformats.org/officeDocument/2006/relationships/header" Target="header6.xml"/><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footer" Target="footer8.xml"/><Relationship Id="rId14" Type="http://schemas.openxmlformats.org/officeDocument/2006/relationships/header" Target="header5.xml"/><Relationship Id="rId13" Type="http://schemas.openxmlformats.org/officeDocument/2006/relationships/image" Target="media/image2.png"/><Relationship Id="rId12" Type="http://schemas.openxmlformats.org/officeDocument/2006/relationships/footer" Target="footer7.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ap:Application>WPS 文字</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xiongxinjuan</dc:creator>
  <dcterms:created xsi:type="dcterms:W3CDTF">2026-02-25T11:19:00Z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2026-03-09T13:31:52</vt:filetime>
  </property>
</Properties>
</file>