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40656" w14:textId="4346EC8C" w:rsidR="00D45F52" w:rsidRDefault="00B70EE1" w:rsidP="00B70EE1">
      <w:pPr>
        <w:pStyle w:val="ListParagraph"/>
        <w:numPr>
          <w:ilvl w:val="0"/>
          <w:numId w:val="1"/>
        </w:numPr>
      </w:pPr>
      <w:r>
        <w:t>A.</w:t>
      </w:r>
    </w:p>
    <w:p w14:paraId="0E1DC0D2" w14:textId="77777777" w:rsidR="00B70EE1" w:rsidRDefault="00B70EE1" w:rsidP="00B70EE1">
      <w:pPr>
        <w:pStyle w:val="ListParagraph"/>
      </w:pPr>
    </w:p>
    <w:p w14:paraId="21155FE8" w14:textId="0F321AAE" w:rsidR="00B70EE1" w:rsidRDefault="00B70EE1" w:rsidP="00B70EE1">
      <w:pPr>
        <w:pStyle w:val="ListParagraph"/>
      </w:pPr>
      <w:r>
        <w:rPr>
          <w:noProof/>
        </w:rPr>
        <w:drawing>
          <wp:inline distT="0" distB="0" distL="0" distR="0" wp14:anchorId="31C4184A" wp14:editId="6F118BEE">
            <wp:extent cx="5943600" cy="53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7210"/>
                    </a:xfrm>
                    <a:prstGeom prst="rect">
                      <a:avLst/>
                    </a:prstGeom>
                  </pic:spPr>
                </pic:pic>
              </a:graphicData>
            </a:graphic>
          </wp:inline>
        </w:drawing>
      </w:r>
    </w:p>
    <w:p w14:paraId="27155DDD" w14:textId="7164FE07" w:rsidR="00B70EE1" w:rsidRDefault="00B70EE1" w:rsidP="00B70EE1">
      <w:r>
        <w:tab/>
        <w:t>Where ‘p’ is the probability matrix, ‘r’ is the reward list, ‘y’</w:t>
      </w:r>
      <w:r w:rsidR="005D369D">
        <w:t xml:space="preserve"> is gamma.</w:t>
      </w:r>
    </w:p>
    <w:p w14:paraId="4A724C4D" w14:textId="6D379045" w:rsidR="005D369D" w:rsidRDefault="005D369D" w:rsidP="00B70EE1">
      <w:r>
        <w:tab/>
        <w:t>We get the following results:</w:t>
      </w:r>
    </w:p>
    <w:p w14:paraId="07A6A420" w14:textId="79D7A9DA" w:rsidR="005D369D" w:rsidRDefault="005D369D" w:rsidP="005D369D">
      <w:pPr>
        <w:ind w:left="720"/>
      </w:pPr>
      <w:r>
        <w:tab/>
      </w:r>
      <w:r>
        <w:rPr>
          <w:noProof/>
        </w:rPr>
        <w:drawing>
          <wp:inline distT="0" distB="0" distL="0" distR="0" wp14:anchorId="1069FDEE" wp14:editId="23C93A8B">
            <wp:extent cx="3944620" cy="2312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1867" cy="2322518"/>
                    </a:xfrm>
                    <a:prstGeom prst="rect">
                      <a:avLst/>
                    </a:prstGeom>
                  </pic:spPr>
                </pic:pic>
              </a:graphicData>
            </a:graphic>
          </wp:inline>
        </w:drawing>
      </w:r>
    </w:p>
    <w:p w14:paraId="6A8ABC80" w14:textId="6DA0258E" w:rsidR="005D369D" w:rsidRDefault="005D369D" w:rsidP="005D369D">
      <w:pPr>
        <w:ind w:left="720"/>
        <w:rPr>
          <w:rFonts w:eastAsiaTheme="minorEastAsia"/>
        </w:rPr>
      </w:pPr>
      <w:r>
        <w:t xml:space="preserve">As you can see,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m:t>
        </m:r>
      </m:oMath>
      <w:r>
        <w:rPr>
          <w:rFonts w:eastAsiaTheme="minorEastAsia"/>
        </w:rPr>
        <w:t xml:space="preserve"> will result in a policy that drives the agent to the green square.</w:t>
      </w:r>
      <w:r w:rsidR="000B4F9B">
        <w:rPr>
          <w:rFonts w:eastAsiaTheme="minorEastAsia"/>
        </w:rPr>
        <w:t xml:space="preserve"> However, if the agent is in tile #9 </w:t>
      </w:r>
      <w:r w:rsidR="00495B42">
        <w:rPr>
          <w:rFonts w:eastAsiaTheme="minorEastAsia"/>
        </w:rPr>
        <w:t xml:space="preserve">it </w:t>
      </w:r>
      <w:r w:rsidR="000B4F9B">
        <w:rPr>
          <w:rFonts w:eastAsiaTheme="minorEastAsia"/>
        </w:rPr>
        <w:t>will elect to go to tile #5 which will result in a negative outcome. Therefore, if the game starts on the bottom side of the board it will end negatively.</w:t>
      </w:r>
    </w:p>
    <w:p w14:paraId="0AB750D5" w14:textId="19DF6571" w:rsidR="000B4F9B" w:rsidRPr="000B4F9B" w:rsidRDefault="000B4F9B" w:rsidP="000B4F9B">
      <w:pPr>
        <w:ind w:left="720"/>
      </w:pPr>
      <w:r>
        <w:rPr>
          <w:rFonts w:eastAsiaTheme="minorEastAsia"/>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m:t>
        </m:r>
      </m:oMath>
      <w:r>
        <w:t>, b</w:t>
      </w:r>
      <w:r>
        <w:rPr>
          <w:rFonts w:eastAsiaTheme="minorEastAsia"/>
        </w:rPr>
        <w:t>ecause our gamma is set to 1, our agent will become “long-sighted” and recognize that there is actually less reward for finishing the game. Therefore, it will avoid the goal state.</w:t>
      </w:r>
    </w:p>
    <w:p w14:paraId="13446ADB" w14:textId="6A93B9C9" w:rsidR="000B4F9B" w:rsidRDefault="000B4F9B" w:rsidP="005D369D">
      <w:pPr>
        <w:ind w:left="720"/>
        <w:rPr>
          <w:rFonts w:eastAsiaTheme="minorEastAsia"/>
        </w:rPr>
      </w:pPr>
      <w:r>
        <w:rPr>
          <w:rFonts w:eastAsiaTheme="minorEastAsia"/>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=0</m:t>
        </m:r>
      </m:oMath>
      <w:r>
        <w:rPr>
          <w:rFonts w:eastAsiaTheme="minorEastAsia"/>
        </w:rPr>
        <w:t xml:space="preserve"> there is no value gradient that would drive optimal policy improvement from either tiles (1,2,3,4) or (16,15,14,13).</w:t>
      </w:r>
      <w:r w:rsidR="00495B42">
        <w:rPr>
          <w:rFonts w:eastAsiaTheme="minorEastAsia"/>
        </w:rPr>
        <w:t xml:space="preserve"> However, if the game horizon is long enough it will </w:t>
      </w:r>
      <w:r w:rsidR="001E3766">
        <w:rPr>
          <w:rFonts w:eastAsiaTheme="minorEastAsia"/>
        </w:rPr>
        <w:t xml:space="preserve">eventually get </w:t>
      </w:r>
      <w:r w:rsidR="00495B42">
        <w:rPr>
          <w:rFonts w:eastAsiaTheme="minorEastAsia"/>
        </w:rPr>
        <w:t>toward the final goal state. This is probably the best option.</w:t>
      </w:r>
    </w:p>
    <w:p w14:paraId="3AB697E7" w14:textId="77777777" w:rsidR="000B4F9B" w:rsidRDefault="000B4F9B" w:rsidP="005D369D">
      <w:pPr>
        <w:ind w:left="720"/>
        <w:rPr>
          <w:rFonts w:eastAsiaTheme="minorEastAsia"/>
        </w:rPr>
      </w:pPr>
      <w:r>
        <w:rPr>
          <w:rFonts w:eastAsiaTheme="minorEastAsia"/>
        </w:rPr>
        <w:t xml:space="preserve">If we assign individual reward values to the tiles we can have greater control over the policy creation. Setting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 xml:space="preserve">=-0.5, and the remaing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=0</m:t>
        </m:r>
      </m:oMath>
      <w:r>
        <w:rPr>
          <w:rFonts w:eastAsiaTheme="minorEastAsia"/>
        </w:rPr>
        <w:t xml:space="preserve"> results in a nice value function that drives agent action to the goal state regardless of starting position.</w:t>
      </w:r>
    </w:p>
    <w:p w14:paraId="0383A359" w14:textId="6CE70533" w:rsidR="000B4F9B" w:rsidRDefault="000B4F9B" w:rsidP="000B4F9B">
      <w:pPr>
        <w:ind w:left="720" w:firstLine="720"/>
        <w:rPr>
          <w:rFonts w:eastAsiaTheme="minorEastAsia"/>
        </w:rPr>
      </w:pPr>
      <w:r>
        <w:rPr>
          <w:noProof/>
        </w:rPr>
        <w:drawing>
          <wp:inline distT="0" distB="0" distL="0" distR="0" wp14:anchorId="0B2B5785" wp14:editId="164427B2">
            <wp:extent cx="3952240" cy="7997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630" cy="811350"/>
                    </a:xfrm>
                    <a:prstGeom prst="rect">
                      <a:avLst/>
                    </a:prstGeom>
                  </pic:spPr>
                </pic:pic>
              </a:graphicData>
            </a:graphic>
          </wp:inline>
        </w:drawing>
      </w:r>
      <w:r>
        <w:rPr>
          <w:rFonts w:eastAsiaTheme="minorEastAsia"/>
        </w:rPr>
        <w:t xml:space="preserve"> </w:t>
      </w:r>
    </w:p>
    <w:p w14:paraId="642FF061" w14:textId="32D3923B" w:rsidR="000B4F9B" w:rsidRDefault="000B4F9B" w:rsidP="000B4F9B">
      <w:pPr>
        <w:rPr>
          <w:rFonts w:eastAsiaTheme="minorEastAsia"/>
        </w:rPr>
      </w:pPr>
      <w:r>
        <w:rPr>
          <w:rFonts w:eastAsiaTheme="minorEastAsia"/>
        </w:rPr>
        <w:tab/>
        <w:t>B.</w:t>
      </w:r>
    </w:p>
    <w:p w14:paraId="799DB786" w14:textId="5026CFC4" w:rsidR="00AD6B01" w:rsidRDefault="00AD6B01" w:rsidP="000B4F9B">
      <w:pPr>
        <w:rPr>
          <w:rFonts w:eastAsiaTheme="minorEastAsia"/>
        </w:rPr>
      </w:pPr>
      <w:r>
        <w:rPr>
          <w:rFonts w:eastAsiaTheme="minorEastAsia"/>
        </w:rPr>
        <w:lastRenderedPageBreak/>
        <w:tab/>
      </w:r>
      <w:r>
        <w:rPr>
          <w:rFonts w:eastAsiaTheme="minorEastAsia"/>
        </w:rPr>
        <w:tab/>
      </w:r>
      <w:r w:rsidR="00DA5E47">
        <w:rPr>
          <w:noProof/>
        </w:rPr>
        <w:drawing>
          <wp:inline distT="0" distB="0" distL="0" distR="0" wp14:anchorId="7BFD6C57" wp14:editId="575EDF10">
            <wp:extent cx="4737100" cy="88112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4619" cy="889960"/>
                    </a:xfrm>
                    <a:prstGeom prst="rect">
                      <a:avLst/>
                    </a:prstGeom>
                  </pic:spPr>
                </pic:pic>
              </a:graphicData>
            </a:graphic>
          </wp:inline>
        </w:drawing>
      </w:r>
    </w:p>
    <w:p w14:paraId="0CA4244A" w14:textId="40EBCD48" w:rsidR="00AD6B01" w:rsidRDefault="00AD6B01" w:rsidP="00AD6B01">
      <w:pPr>
        <w:ind w:left="720"/>
        <w:rPr>
          <w:rFonts w:eastAsiaTheme="minorEastAsia"/>
        </w:rPr>
      </w:pPr>
      <w:r>
        <w:rPr>
          <w:rFonts w:eastAsiaTheme="minorEastAsia"/>
        </w:rPr>
        <w:t>Adding +2 to all rewards changes the state value function landscape drastically. The gamma value of 1 makes the actor longsighted, and exaggerates values of states that don’t terminate. As such the actor will not enter the terminal goal state.</w:t>
      </w:r>
      <w:r w:rsidR="00DA5E47">
        <w:rPr>
          <w:rFonts w:eastAsiaTheme="minorEastAsia"/>
        </w:rPr>
        <w:t xml:space="preserve"> In fact, the actor will move outward from the center of the grid. It will move toward states 1 and 16 and remain there.</w:t>
      </w:r>
    </w:p>
    <w:p w14:paraId="6A02BA66" w14:textId="6DA03F34" w:rsidR="00DA5E47" w:rsidRDefault="00DA5E47" w:rsidP="00AD6B01">
      <w:pPr>
        <w:ind w:left="720"/>
        <w:rPr>
          <w:rFonts w:eastAsiaTheme="minorEastAsia"/>
        </w:rPr>
      </w:pPr>
      <w:r>
        <w:rPr>
          <w:rFonts w:eastAsiaTheme="minorEastAsia"/>
        </w:rPr>
        <w:t>D.</w:t>
      </w:r>
    </w:p>
    <w:p w14:paraId="37A5984A" w14:textId="1879C62E" w:rsidR="00DA5E47" w:rsidRDefault="00DA5E47" w:rsidP="00DA5E47">
      <w:pPr>
        <w:ind w:left="720" w:firstLine="720"/>
        <w:rPr>
          <w:rFonts w:eastAsiaTheme="minorEastAsia"/>
        </w:rPr>
      </w:pPr>
      <w:r>
        <w:rPr>
          <w:noProof/>
        </w:rPr>
        <w:drawing>
          <wp:inline distT="0" distB="0" distL="0" distR="0" wp14:anchorId="3104462E" wp14:editId="73B59749">
            <wp:extent cx="4757545" cy="9067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328" cy="912647"/>
                    </a:xfrm>
                    <a:prstGeom prst="rect">
                      <a:avLst/>
                    </a:prstGeom>
                  </pic:spPr>
                </pic:pic>
              </a:graphicData>
            </a:graphic>
          </wp:inline>
        </w:drawing>
      </w:r>
    </w:p>
    <w:p w14:paraId="12B49387" w14:textId="48F89C41" w:rsidR="00DA5E47" w:rsidRDefault="00DA5E47" w:rsidP="00DA5E47">
      <w:pPr>
        <w:ind w:left="720"/>
        <w:rPr>
          <w:rFonts w:eastAsiaTheme="minorEastAsia"/>
        </w:rPr>
      </w:pPr>
      <w:r>
        <w:rPr>
          <w:rFonts w:eastAsiaTheme="minorEastAsia"/>
        </w:rPr>
        <w:t>Similar to the policy derived in B, the red tile will be avoided and so will the green one. Because they terminate, this longsighted actor will move toward the highest value tiles which in this case are 1 and 16.</w:t>
      </w:r>
    </w:p>
    <w:p w14:paraId="048F3DE9" w14:textId="0646D463" w:rsidR="00DA5E47" w:rsidRDefault="00DA5E47" w:rsidP="00DA5E47">
      <w:pPr>
        <w:ind w:left="720"/>
        <w:rPr>
          <w:rFonts w:eastAsiaTheme="minorEastAsia"/>
        </w:rPr>
      </w:pPr>
    </w:p>
    <w:p w14:paraId="664E8B0A" w14:textId="2ACF4065" w:rsidR="00DA5E47" w:rsidRDefault="00DA5E47" w:rsidP="00DA5E47">
      <w:pPr>
        <w:ind w:left="720"/>
        <w:rPr>
          <w:rFonts w:eastAsiaTheme="minorEastAsia"/>
        </w:rPr>
      </w:pPr>
      <w:r>
        <w:rPr>
          <w:rFonts w:eastAsiaTheme="minorEastAsia"/>
        </w:rPr>
        <w:t>E.</w:t>
      </w:r>
    </w:p>
    <w:p w14:paraId="6BE63303" w14:textId="67CB3A0D" w:rsidR="00DA5E47" w:rsidRDefault="00DA5E47" w:rsidP="00DA5E47">
      <w:pPr>
        <w:ind w:left="720"/>
        <w:rPr>
          <w:rFonts w:eastAsiaTheme="minorEastAsia"/>
        </w:rPr>
      </w:pPr>
      <w:r>
        <w:rPr>
          <w:rFonts w:eastAsiaTheme="minorEastAsia"/>
        </w:rPr>
        <w:t xml:space="preserve">Implementing a gamma that is </w:t>
      </w:r>
      <m:oMath>
        <m:r>
          <w:rPr>
            <w:rFonts w:ascii="Cambria Math" w:eastAsiaTheme="minorEastAsia" w:hAnsi="Cambria Math"/>
          </w:rPr>
          <m:t>0&lt;γ&lt;1</m:t>
        </m:r>
      </m:oMath>
      <w:r>
        <w:rPr>
          <w:rFonts w:eastAsiaTheme="minorEastAsia"/>
        </w:rPr>
        <w:t xml:space="preserve"> </w:t>
      </w:r>
      <w:r w:rsidR="007519ED">
        <w:rPr>
          <w:rFonts w:eastAsiaTheme="minorEastAsia"/>
        </w:rPr>
        <w:t>changes the actor, and the policy, to one that is more short-sighted. As a result, the value of terminal states will be higher relative to the non-terminating ones. In our case, the actor will move to the goal (green) tile, while avoiding the red tile.</w:t>
      </w:r>
    </w:p>
    <w:p w14:paraId="7A7EE437" w14:textId="71061241" w:rsidR="007519ED" w:rsidRDefault="007519ED" w:rsidP="00DA5E47">
      <w:pPr>
        <w:ind w:left="720"/>
        <w:rPr>
          <w:rFonts w:eastAsiaTheme="minorEastAsia"/>
        </w:rPr>
      </w:pPr>
    </w:p>
    <w:p w14:paraId="10F7469F" w14:textId="11E1517B" w:rsidR="007519ED" w:rsidRDefault="007519ED" w:rsidP="00DA5E47">
      <w:pPr>
        <w:ind w:left="720"/>
        <w:rPr>
          <w:rFonts w:eastAsiaTheme="minorEastAsia"/>
        </w:rPr>
      </w:pPr>
      <w:r>
        <w:rPr>
          <w:rFonts w:eastAsiaTheme="minorEastAsia"/>
        </w:rPr>
        <w:t>F.</w:t>
      </w:r>
    </w:p>
    <w:p w14:paraId="0BFFA172" w14:textId="57507E75" w:rsidR="007519ED" w:rsidRDefault="007519ED" w:rsidP="007519ED">
      <w:pPr>
        <w:ind w:left="720" w:firstLine="720"/>
        <w:rPr>
          <w:rFonts w:eastAsiaTheme="minorEastAsia"/>
        </w:rPr>
      </w:pPr>
      <w:r>
        <w:rPr>
          <w:noProof/>
        </w:rPr>
        <w:drawing>
          <wp:inline distT="0" distB="0" distL="0" distR="0" wp14:anchorId="09A1C328" wp14:editId="7D559560">
            <wp:extent cx="4798060" cy="906300"/>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807" cy="915697"/>
                    </a:xfrm>
                    <a:prstGeom prst="rect">
                      <a:avLst/>
                    </a:prstGeom>
                  </pic:spPr>
                </pic:pic>
              </a:graphicData>
            </a:graphic>
          </wp:inline>
        </w:drawing>
      </w:r>
    </w:p>
    <w:p w14:paraId="46102EA3" w14:textId="7683B9B4" w:rsidR="007519ED" w:rsidRDefault="007519ED" w:rsidP="007519ED">
      <w:pPr>
        <w:ind w:left="720"/>
        <w:rPr>
          <w:rFonts w:eastAsiaTheme="minorEastAsia"/>
        </w:rPr>
      </w:pPr>
      <w:r>
        <w:rPr>
          <w:rFonts w:eastAsiaTheme="minorEastAsia"/>
        </w:rPr>
        <w:t xml:space="preserve">Setting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=-3</m:t>
        </m:r>
      </m:oMath>
      <w:r>
        <w:rPr>
          <w:rFonts w:eastAsiaTheme="minorEastAsia"/>
        </w:rPr>
        <w:t xml:space="preserve"> and beginning in unshaded squares #(16,15,14,13,</w:t>
      </w:r>
      <w:r w:rsidR="006E07FF">
        <w:rPr>
          <w:rFonts w:eastAsiaTheme="minorEastAsia"/>
        </w:rPr>
        <w:t>9</w:t>
      </w:r>
      <w:r>
        <w:rPr>
          <w:rFonts w:eastAsiaTheme="minorEastAsia"/>
        </w:rPr>
        <w:t>) will result in the actor terminating in the red shaded tile</w:t>
      </w:r>
    </w:p>
    <w:p w14:paraId="6E9A223F" w14:textId="0B34A160" w:rsidR="00495B42" w:rsidRDefault="00495B42" w:rsidP="00495B42">
      <w:pPr>
        <w:pStyle w:val="ListParagraph"/>
        <w:numPr>
          <w:ilvl w:val="0"/>
          <w:numId w:val="1"/>
        </w:numPr>
        <w:rPr>
          <w:rFonts w:eastAsiaTheme="minorEastAsia"/>
        </w:rPr>
      </w:pPr>
      <w:r>
        <w:rPr>
          <w:rFonts w:eastAsiaTheme="minorEastAsia"/>
        </w:rPr>
        <w:t>A. See vi_and_pi.py</w:t>
      </w:r>
    </w:p>
    <w:p w14:paraId="7D1F9692" w14:textId="148B609F" w:rsidR="00495B42" w:rsidRDefault="00495B42" w:rsidP="00495B42">
      <w:pPr>
        <w:pStyle w:val="ListParagraph"/>
        <w:rPr>
          <w:rFonts w:eastAsiaTheme="minorEastAsia"/>
        </w:rPr>
      </w:pPr>
      <w:r>
        <w:rPr>
          <w:rFonts w:eastAsiaTheme="minorEastAsia"/>
        </w:rPr>
        <w:t>B. See vi_and_pi.py</w:t>
      </w:r>
    </w:p>
    <w:p w14:paraId="4206777F" w14:textId="45E62496" w:rsidR="00495B42" w:rsidRDefault="00495B42" w:rsidP="00495B42">
      <w:pPr>
        <w:pStyle w:val="ListParagraph"/>
        <w:rPr>
          <w:rFonts w:eastAsiaTheme="minorEastAsia"/>
        </w:rPr>
      </w:pPr>
      <w:r>
        <w:rPr>
          <w:rFonts w:eastAsiaTheme="minorEastAsia"/>
        </w:rPr>
        <w:t>C.</w:t>
      </w:r>
      <w:r w:rsidR="001E3766">
        <w:rPr>
          <w:rFonts w:eastAsiaTheme="minorEastAsia"/>
        </w:rPr>
        <w:t xml:space="preserve"> Stochasticity increases the number of iterations required in order to return an ‘optimal’ policy. Moreover, the policy that is generated will not have a 100% success rate. In my implementation I also created a small experiment function that runs both value and policy </w:t>
      </w:r>
      <w:r w:rsidR="001E3766">
        <w:rPr>
          <w:rFonts w:eastAsiaTheme="minorEastAsia"/>
        </w:rPr>
        <w:lastRenderedPageBreak/>
        <w:t>iteration against each environment 200 times</w:t>
      </w:r>
      <w:r w:rsidR="00CC0E76">
        <w:rPr>
          <w:rFonts w:eastAsiaTheme="minorEastAsia"/>
        </w:rPr>
        <w:t xml:space="preserve"> and gathered information about time</w:t>
      </w:r>
      <w:r w:rsidR="00E841EB">
        <w:rPr>
          <w:rFonts w:eastAsiaTheme="minorEastAsia"/>
        </w:rPr>
        <w:t xml:space="preserve"> to complete, success rate, and number of iterations. Running the experiment showed:</w:t>
      </w:r>
    </w:p>
    <w:p w14:paraId="29165800" w14:textId="593AB2BE" w:rsidR="00E841EB" w:rsidRDefault="00E841EB" w:rsidP="00495B42">
      <w:pPr>
        <w:pStyle w:val="ListParagraph"/>
        <w:rPr>
          <w:rFonts w:eastAsiaTheme="minorEastAsia"/>
        </w:rPr>
      </w:pPr>
    </w:p>
    <w:p w14:paraId="159CEC79" w14:textId="77777777" w:rsidR="00E841EB" w:rsidRPr="00E841EB" w:rsidRDefault="00E841EB" w:rsidP="00E841EB">
      <w:pPr>
        <w:pStyle w:val="ListParagraph"/>
        <w:rPr>
          <w:rFonts w:eastAsiaTheme="minorEastAsia"/>
        </w:rPr>
      </w:pPr>
      <w:r w:rsidRPr="00E841EB">
        <w:rPr>
          <w:rFonts w:eastAsiaTheme="minorEastAsia"/>
        </w:rPr>
        <w:t>-----------------Deterministic-----------------</w:t>
      </w:r>
    </w:p>
    <w:p w14:paraId="4028AD28" w14:textId="77777777" w:rsidR="00E841EB" w:rsidRPr="00E841EB" w:rsidRDefault="00E841EB" w:rsidP="00E841EB">
      <w:pPr>
        <w:pStyle w:val="ListParagraph"/>
        <w:rPr>
          <w:rFonts w:eastAsiaTheme="minorEastAsia"/>
        </w:rPr>
      </w:pPr>
      <w:r w:rsidRPr="00E841EB">
        <w:rPr>
          <w:rFonts w:eastAsiaTheme="minorEastAsia"/>
        </w:rPr>
        <w:t>Policy Iteration Average Time to Complete: 0.019742501974105833</w:t>
      </w:r>
    </w:p>
    <w:p w14:paraId="7387B125" w14:textId="77777777" w:rsidR="00E841EB" w:rsidRPr="00E841EB" w:rsidRDefault="00E841EB" w:rsidP="00E841EB">
      <w:pPr>
        <w:pStyle w:val="ListParagraph"/>
        <w:rPr>
          <w:rFonts w:eastAsiaTheme="minorEastAsia"/>
        </w:rPr>
      </w:pPr>
      <w:r w:rsidRPr="00E841EB">
        <w:rPr>
          <w:rFonts w:eastAsiaTheme="minorEastAsia"/>
        </w:rPr>
        <w:t>Policy Iteration Success Rate: 1.0</w:t>
      </w:r>
    </w:p>
    <w:p w14:paraId="37A3BB93" w14:textId="77777777" w:rsidR="00E841EB" w:rsidRPr="00E841EB" w:rsidRDefault="00E841EB" w:rsidP="00E841EB">
      <w:pPr>
        <w:pStyle w:val="ListParagraph"/>
        <w:rPr>
          <w:rFonts w:eastAsiaTheme="minorEastAsia"/>
        </w:rPr>
      </w:pPr>
      <w:r w:rsidRPr="00E841EB">
        <w:rPr>
          <w:rFonts w:eastAsiaTheme="minorEastAsia"/>
        </w:rPr>
        <w:t>Policy Iteration Average Iterations: 7.0</w:t>
      </w:r>
    </w:p>
    <w:p w14:paraId="1F5FB5DE" w14:textId="77777777" w:rsidR="00E841EB" w:rsidRPr="00E841EB" w:rsidRDefault="00E841EB" w:rsidP="00E841EB">
      <w:pPr>
        <w:pStyle w:val="ListParagraph"/>
        <w:rPr>
          <w:rFonts w:eastAsiaTheme="minorEastAsia"/>
        </w:rPr>
      </w:pPr>
      <w:r w:rsidRPr="00E841EB">
        <w:rPr>
          <w:rFonts w:eastAsiaTheme="minorEastAsia"/>
        </w:rPr>
        <w:t>Value Iteration Average Time to Complete: 0.018573970794677735</w:t>
      </w:r>
    </w:p>
    <w:p w14:paraId="35D0D9B8" w14:textId="77777777" w:rsidR="00E841EB" w:rsidRPr="00E841EB" w:rsidRDefault="00E841EB" w:rsidP="00E841EB">
      <w:pPr>
        <w:pStyle w:val="ListParagraph"/>
        <w:rPr>
          <w:rFonts w:eastAsiaTheme="minorEastAsia"/>
        </w:rPr>
      </w:pPr>
      <w:r w:rsidRPr="00E841EB">
        <w:rPr>
          <w:rFonts w:eastAsiaTheme="minorEastAsia"/>
        </w:rPr>
        <w:t>Value Iteration Success Rate: 1.0</w:t>
      </w:r>
    </w:p>
    <w:p w14:paraId="283D3A0B" w14:textId="77777777" w:rsidR="00E841EB" w:rsidRPr="00E841EB" w:rsidRDefault="00E841EB" w:rsidP="00E841EB">
      <w:pPr>
        <w:pStyle w:val="ListParagraph"/>
        <w:rPr>
          <w:rFonts w:eastAsiaTheme="minorEastAsia"/>
        </w:rPr>
      </w:pPr>
      <w:r w:rsidRPr="00E841EB">
        <w:rPr>
          <w:rFonts w:eastAsiaTheme="minorEastAsia"/>
        </w:rPr>
        <w:t>Value Iteration Average Iterations: 7.0</w:t>
      </w:r>
    </w:p>
    <w:p w14:paraId="4FE87570" w14:textId="77777777" w:rsidR="00E841EB" w:rsidRPr="00E841EB" w:rsidRDefault="00E841EB" w:rsidP="00E841EB">
      <w:pPr>
        <w:pStyle w:val="ListParagraph"/>
        <w:rPr>
          <w:rFonts w:eastAsiaTheme="minorEastAsia"/>
        </w:rPr>
      </w:pPr>
    </w:p>
    <w:p w14:paraId="23EE216E" w14:textId="77777777" w:rsidR="00E841EB" w:rsidRPr="00E841EB" w:rsidRDefault="00E841EB" w:rsidP="00E841EB">
      <w:pPr>
        <w:pStyle w:val="ListParagraph"/>
        <w:rPr>
          <w:rFonts w:eastAsiaTheme="minorEastAsia"/>
        </w:rPr>
      </w:pPr>
      <w:r w:rsidRPr="00E841EB">
        <w:rPr>
          <w:rFonts w:eastAsiaTheme="minorEastAsia"/>
        </w:rPr>
        <w:t>------------------Stochastic-------------------</w:t>
      </w:r>
    </w:p>
    <w:p w14:paraId="01854757" w14:textId="77777777" w:rsidR="00E841EB" w:rsidRPr="00E841EB" w:rsidRDefault="00E841EB" w:rsidP="00E841EB">
      <w:pPr>
        <w:pStyle w:val="ListParagraph"/>
        <w:rPr>
          <w:rFonts w:eastAsiaTheme="minorEastAsia"/>
        </w:rPr>
      </w:pPr>
      <w:r w:rsidRPr="00E841EB">
        <w:rPr>
          <w:rFonts w:eastAsiaTheme="minorEastAsia"/>
        </w:rPr>
        <w:t>Policy Iteration Average Time to Complete: 0.09560156583786011</w:t>
      </w:r>
    </w:p>
    <w:p w14:paraId="710E87EE" w14:textId="77777777" w:rsidR="00E841EB" w:rsidRPr="00E841EB" w:rsidRDefault="00E841EB" w:rsidP="00E841EB">
      <w:pPr>
        <w:pStyle w:val="ListParagraph"/>
        <w:rPr>
          <w:rFonts w:eastAsiaTheme="minorEastAsia"/>
        </w:rPr>
      </w:pPr>
      <w:r w:rsidRPr="00E841EB">
        <w:rPr>
          <w:rFonts w:eastAsiaTheme="minorEastAsia"/>
        </w:rPr>
        <w:t>Policy Iteration Success Rate: 0.725</w:t>
      </w:r>
    </w:p>
    <w:p w14:paraId="55819F8F" w14:textId="77777777" w:rsidR="00E841EB" w:rsidRPr="00E841EB" w:rsidRDefault="00E841EB" w:rsidP="00E841EB">
      <w:pPr>
        <w:pStyle w:val="ListParagraph"/>
        <w:rPr>
          <w:rFonts w:eastAsiaTheme="minorEastAsia"/>
        </w:rPr>
      </w:pPr>
      <w:r w:rsidRPr="00E841EB">
        <w:rPr>
          <w:rFonts w:eastAsiaTheme="minorEastAsia"/>
        </w:rPr>
        <w:t>Policy Iteration Average Iterations: 7.0</w:t>
      </w:r>
    </w:p>
    <w:p w14:paraId="68D31E1E" w14:textId="77777777" w:rsidR="00E841EB" w:rsidRPr="00E841EB" w:rsidRDefault="00E841EB" w:rsidP="00E841EB">
      <w:pPr>
        <w:pStyle w:val="ListParagraph"/>
        <w:rPr>
          <w:rFonts w:eastAsiaTheme="minorEastAsia"/>
        </w:rPr>
      </w:pPr>
      <w:r w:rsidRPr="00E841EB">
        <w:rPr>
          <w:rFonts w:eastAsiaTheme="minorEastAsia"/>
        </w:rPr>
        <w:t>Value Iteration Average Time to Complete: 0.09374362707138062</w:t>
      </w:r>
    </w:p>
    <w:p w14:paraId="063757B1" w14:textId="77777777" w:rsidR="00E841EB" w:rsidRPr="00E841EB" w:rsidRDefault="00E841EB" w:rsidP="00E841EB">
      <w:pPr>
        <w:pStyle w:val="ListParagraph"/>
        <w:rPr>
          <w:rFonts w:eastAsiaTheme="minorEastAsia"/>
        </w:rPr>
      </w:pPr>
      <w:r w:rsidRPr="00E841EB">
        <w:rPr>
          <w:rFonts w:eastAsiaTheme="minorEastAsia"/>
        </w:rPr>
        <w:t>Value Iteration Success Rate: 0.68</w:t>
      </w:r>
    </w:p>
    <w:p w14:paraId="3BE80C73" w14:textId="142BDF45" w:rsidR="00E841EB" w:rsidRPr="00495B42" w:rsidRDefault="00E841EB" w:rsidP="00E841EB">
      <w:pPr>
        <w:pStyle w:val="ListParagraph"/>
        <w:rPr>
          <w:rFonts w:eastAsiaTheme="minorEastAsia"/>
        </w:rPr>
      </w:pPr>
      <w:r w:rsidRPr="00E841EB">
        <w:rPr>
          <w:rFonts w:eastAsiaTheme="minorEastAsia"/>
        </w:rPr>
        <w:t>Value Iteration Average Iterations: 27.0</w:t>
      </w:r>
    </w:p>
    <w:p w14:paraId="7A70CAD0" w14:textId="77777777" w:rsidR="00A018BE" w:rsidRDefault="00A018BE" w:rsidP="007519ED">
      <w:pPr>
        <w:ind w:left="720"/>
        <w:rPr>
          <w:rFonts w:eastAsiaTheme="minorEastAsia"/>
        </w:rPr>
      </w:pPr>
    </w:p>
    <w:p w14:paraId="7C5F9E69" w14:textId="59CF5AA2" w:rsidR="00DA5E47" w:rsidRDefault="00DA5E47" w:rsidP="00AD6B01">
      <w:pPr>
        <w:ind w:left="720"/>
        <w:rPr>
          <w:rFonts w:eastAsiaTheme="minorEastAsia"/>
        </w:rPr>
      </w:pPr>
    </w:p>
    <w:p w14:paraId="319AF7C3" w14:textId="211FB734" w:rsidR="002D1718" w:rsidRDefault="002D1718" w:rsidP="000B4F9B">
      <w:pPr>
        <w:rPr>
          <w:rFonts w:eastAsiaTheme="minorEastAsia"/>
        </w:rPr>
      </w:pPr>
      <w:r>
        <w:rPr>
          <w:rFonts w:eastAsiaTheme="minorEastAsia"/>
        </w:rPr>
        <w:tab/>
      </w:r>
    </w:p>
    <w:sectPr w:rsidR="002D1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694F"/>
    <w:multiLevelType w:val="hybridMultilevel"/>
    <w:tmpl w:val="37426D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E1"/>
    <w:rsid w:val="000B4F9B"/>
    <w:rsid w:val="001E3766"/>
    <w:rsid w:val="002D1718"/>
    <w:rsid w:val="00495B42"/>
    <w:rsid w:val="005865D5"/>
    <w:rsid w:val="005D369D"/>
    <w:rsid w:val="006E07FF"/>
    <w:rsid w:val="007519ED"/>
    <w:rsid w:val="00931F43"/>
    <w:rsid w:val="00A018BE"/>
    <w:rsid w:val="00AD6B01"/>
    <w:rsid w:val="00B70EE1"/>
    <w:rsid w:val="00CC0E76"/>
    <w:rsid w:val="00DA5E47"/>
    <w:rsid w:val="00E841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0466"/>
  <w15:chartTrackingRefBased/>
  <w15:docId w15:val="{C58EF510-676E-444A-8DE2-254D06AE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E1"/>
    <w:pPr>
      <w:ind w:left="720"/>
      <w:contextualSpacing/>
    </w:pPr>
  </w:style>
  <w:style w:type="character" w:styleId="PlaceholderText">
    <w:name w:val="Placeholder Text"/>
    <w:basedOn w:val="DefaultParagraphFont"/>
    <w:uiPriority w:val="99"/>
    <w:semiHidden/>
    <w:rsid w:val="005D369D"/>
    <w:rPr>
      <w:color w:val="808080"/>
    </w:rPr>
  </w:style>
  <w:style w:type="paragraph" w:styleId="BalloonText">
    <w:name w:val="Balloon Text"/>
    <w:basedOn w:val="Normal"/>
    <w:link w:val="BalloonTextChar"/>
    <w:uiPriority w:val="99"/>
    <w:semiHidden/>
    <w:unhideWhenUsed/>
    <w:rsid w:val="005D3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Aboud</dc:creator>
  <cp:keywords/>
  <dc:description/>
  <cp:lastModifiedBy>Peter Aboud</cp:lastModifiedBy>
  <cp:revision>4</cp:revision>
  <dcterms:created xsi:type="dcterms:W3CDTF">2021-02-17T22:08:00Z</dcterms:created>
  <dcterms:modified xsi:type="dcterms:W3CDTF">2021-02-18T16:20:00Z</dcterms:modified>
</cp:coreProperties>
</file>