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D43E" w14:textId="73D69183" w:rsidR="00B479EF" w:rsidRDefault="005966B7" w:rsidP="00B479EF">
      <w:pPr>
        <w:pStyle w:val="NoSpacing"/>
        <w:tabs>
          <w:tab w:val="right" w:pos="9360"/>
        </w:tabs>
      </w:pPr>
      <w:r>
        <w:t xml:space="preserve">CptS </w:t>
      </w:r>
      <w:r w:rsidR="00B50540">
        <w:t>4</w:t>
      </w:r>
      <w:r>
        <w:t>43</w:t>
      </w:r>
      <w:r w:rsidR="00C9036F">
        <w:t>/543</w:t>
      </w:r>
      <w:r>
        <w:t>—Human-Computer Interaction</w:t>
      </w:r>
      <w:r w:rsidR="00B479EF">
        <w:tab/>
      </w:r>
      <w:r>
        <w:t>Spring, 20</w:t>
      </w:r>
      <w:r w:rsidR="00E53B89">
        <w:t>20</w:t>
      </w:r>
    </w:p>
    <w:p w14:paraId="2F77285D" w14:textId="77777777" w:rsidR="00B479EF" w:rsidRDefault="00B479EF" w:rsidP="002D7E31">
      <w:pPr>
        <w:pStyle w:val="NoSpacing"/>
      </w:pPr>
    </w:p>
    <w:p w14:paraId="09544976" w14:textId="1BD3D359" w:rsidR="005F2EB2" w:rsidRDefault="00B50540" w:rsidP="00B479EF">
      <w:pPr>
        <w:pStyle w:val="NoSpacing"/>
        <w:shd w:val="clear" w:color="auto" w:fill="D9D9D9" w:themeFill="background1" w:themeFillShade="D9"/>
        <w:jc w:val="center"/>
      </w:pPr>
      <w:r>
        <w:t xml:space="preserve">Individual </w:t>
      </w:r>
      <w:r w:rsidR="00B479EF" w:rsidRPr="00B479EF">
        <w:t>Assignment #</w:t>
      </w:r>
      <w:r w:rsidR="00C80298">
        <w:t>4</w:t>
      </w:r>
    </w:p>
    <w:p w14:paraId="33F1C57E" w14:textId="28151A5D" w:rsidR="003B4051" w:rsidRDefault="003B4051" w:rsidP="003B4051">
      <w:pPr>
        <w:pStyle w:val="NoSpacing"/>
        <w:shd w:val="clear" w:color="auto" w:fill="D9D9D9" w:themeFill="background1" w:themeFillShade="D9"/>
        <w:jc w:val="center"/>
      </w:pPr>
      <w:r>
        <w:rPr>
          <w:i/>
        </w:rPr>
        <w:t>Full a</w:t>
      </w:r>
      <w:r w:rsidRPr="00D071C6">
        <w:rPr>
          <w:i/>
        </w:rPr>
        <w:t>ssignment worth</w:t>
      </w:r>
      <w:r>
        <w:t xml:space="preserve">: </w:t>
      </w:r>
      <w:r w:rsidR="00DF3C68">
        <w:t>4</w:t>
      </w:r>
      <w:r>
        <w:t>% of course grade (</w:t>
      </w:r>
      <w:r w:rsidRPr="00924501">
        <w:rPr>
          <w:i/>
        </w:rPr>
        <w:t>draft + final submission</w:t>
      </w:r>
      <w:r>
        <w:t>)</w:t>
      </w:r>
    </w:p>
    <w:p w14:paraId="4CA11FFA" w14:textId="4C4CED8C" w:rsidR="006B09C6" w:rsidRPr="00EF33E7" w:rsidRDefault="006B09C6" w:rsidP="003B4051">
      <w:pPr>
        <w:pStyle w:val="NoSpacing"/>
        <w:shd w:val="clear" w:color="auto" w:fill="D9D9D9" w:themeFill="background1" w:themeFillShade="D9"/>
        <w:jc w:val="center"/>
        <w:rPr>
          <w:vertAlign w:val="superscript"/>
        </w:rPr>
      </w:pPr>
      <w:r w:rsidRPr="006B09C6">
        <w:rPr>
          <w:i/>
        </w:rPr>
        <w:t>Draft Due</w:t>
      </w:r>
      <w:r>
        <w:t xml:space="preserve">: Thursday, Feb. </w:t>
      </w:r>
      <w:r w:rsidR="00FA7BB8">
        <w:t>13</w:t>
      </w:r>
      <w:r>
        <w:t xml:space="preserve"> by start of class</w:t>
      </w:r>
      <w:r w:rsidR="00EF33E7">
        <w:t xml:space="preserve"> (worth 1%) — no late submissions accepted</w:t>
      </w:r>
    </w:p>
    <w:p w14:paraId="7BB0AD6A" w14:textId="7A411578" w:rsidR="00C80996" w:rsidRDefault="003B4051" w:rsidP="003B4051">
      <w:pPr>
        <w:pStyle w:val="NoSpacing"/>
        <w:shd w:val="clear" w:color="auto" w:fill="D9D9D9" w:themeFill="background1" w:themeFillShade="D9"/>
        <w:jc w:val="center"/>
      </w:pPr>
      <w:r w:rsidRPr="006B09C6">
        <w:rPr>
          <w:i/>
        </w:rPr>
        <w:t>Final Due</w:t>
      </w:r>
      <w:r>
        <w:t xml:space="preserve">: </w:t>
      </w:r>
      <w:r w:rsidR="00EF33E7">
        <w:t>Tuesday</w:t>
      </w:r>
      <w:r w:rsidR="006B09C6">
        <w:t xml:space="preserve">, </w:t>
      </w:r>
      <w:r>
        <w:t xml:space="preserve">Feb. </w:t>
      </w:r>
      <w:r w:rsidR="008702D1">
        <w:t>18</w:t>
      </w:r>
      <w:r>
        <w:t xml:space="preserve"> </w:t>
      </w:r>
      <w:r w:rsidRPr="008A6B19">
        <w:t xml:space="preserve">by </w:t>
      </w:r>
      <w:r w:rsidR="003E0D5E" w:rsidRPr="008A6B19">
        <w:t>start of class</w:t>
      </w:r>
      <w:r>
        <w:t xml:space="preserve"> (worth </w:t>
      </w:r>
      <w:r w:rsidR="00DF3C68">
        <w:t>3</w:t>
      </w:r>
      <w:r>
        <w:t>%)</w:t>
      </w:r>
      <w:r w:rsidR="00EF33E7">
        <w:t>— submit up to 24 hours late</w:t>
      </w:r>
      <w:r w:rsidR="00BF5C87">
        <w:t xml:space="preserve"> at</w:t>
      </w:r>
      <w:r w:rsidR="00EF33E7">
        <w:t xml:space="preserve"> </w:t>
      </w:r>
      <w:r>
        <w:t>20% penalty.</w:t>
      </w:r>
    </w:p>
    <w:p w14:paraId="43F9ADA0" w14:textId="10EB36B9" w:rsidR="00C80996" w:rsidRPr="00C06AE0" w:rsidRDefault="00C80996" w:rsidP="00C80996">
      <w:pPr>
        <w:pStyle w:val="NoSpacing"/>
        <w:shd w:val="clear" w:color="auto" w:fill="D9D9D9" w:themeFill="background1" w:themeFillShade="D9"/>
        <w:jc w:val="center"/>
      </w:pPr>
      <w:r>
        <w:rPr>
          <w:i/>
        </w:rPr>
        <w:t xml:space="preserve">Last modified: </w:t>
      </w:r>
      <w:r w:rsidR="003B4051">
        <w:fldChar w:fldCharType="begin"/>
      </w:r>
      <w:r w:rsidR="003B4051">
        <w:instrText xml:space="preserve"> DATE \@ "d MMMM yyyy" </w:instrText>
      </w:r>
      <w:r w:rsidR="003B4051">
        <w:fldChar w:fldCharType="separate"/>
      </w:r>
      <w:r w:rsidR="00E53B89">
        <w:rPr>
          <w:noProof/>
        </w:rPr>
        <w:t>27 January 2020</w:t>
      </w:r>
      <w:r w:rsidR="003B4051">
        <w:fldChar w:fldCharType="end"/>
      </w:r>
    </w:p>
    <w:p w14:paraId="5C86AAB7" w14:textId="77777777" w:rsidR="00B479EF" w:rsidRDefault="00B479EF" w:rsidP="00B479EF">
      <w:pPr>
        <w:pStyle w:val="NoSpacing"/>
        <w:jc w:val="center"/>
      </w:pPr>
    </w:p>
    <w:p w14:paraId="35501548" w14:textId="77777777" w:rsidR="00E17851" w:rsidRPr="00C06AE0" w:rsidRDefault="00B50540" w:rsidP="00B479EF">
      <w:pPr>
        <w:pStyle w:val="NoSpacing"/>
        <w:rPr>
          <w:rStyle w:val="IntenseEmphasis"/>
        </w:rPr>
      </w:pPr>
      <w:r>
        <w:rPr>
          <w:rStyle w:val="IntenseEmphasis"/>
        </w:rPr>
        <w:t>Overview</w:t>
      </w:r>
    </w:p>
    <w:p w14:paraId="28928763" w14:textId="2DE1954E" w:rsidR="003B4051" w:rsidRDefault="00B50540" w:rsidP="00D2622D">
      <w:pPr>
        <w:pStyle w:val="NoSpacing"/>
      </w:pPr>
      <w:r>
        <w:t xml:space="preserve">In this assignment, begin by </w:t>
      </w:r>
      <w:r w:rsidR="00C438A6">
        <w:t xml:space="preserve">reviewing the </w:t>
      </w:r>
      <w:r w:rsidR="003B4051">
        <w:t xml:space="preserve">reading </w:t>
      </w:r>
      <w:r w:rsidR="00C438A6">
        <w:t>material</w:t>
      </w:r>
      <w:r w:rsidR="003B4051">
        <w:t xml:space="preserve"> </w:t>
      </w:r>
      <w:r w:rsidR="00C438A6">
        <w:t>and previous</w:t>
      </w:r>
      <w:r w:rsidR="003B4051">
        <w:t xml:space="preserve"> design slides. You will also want to review the Greenberg “Ten plus ten” supplemental document (from the Greenberg text).</w:t>
      </w:r>
    </w:p>
    <w:p w14:paraId="097AFE52" w14:textId="77777777" w:rsidR="003B4051" w:rsidRDefault="003B4051" w:rsidP="00D2622D">
      <w:pPr>
        <w:pStyle w:val="NoSpacing"/>
      </w:pPr>
    </w:p>
    <w:p w14:paraId="5C4D4D16" w14:textId="02E9C5BF" w:rsidR="00C8050A" w:rsidRDefault="003B4051" w:rsidP="00D2622D">
      <w:pPr>
        <w:pStyle w:val="NoSpacing"/>
      </w:pPr>
      <w:r>
        <w:t>T</w:t>
      </w:r>
      <w:r w:rsidR="006F6590" w:rsidRPr="00336024">
        <w:t xml:space="preserve">he following sections of </w:t>
      </w:r>
      <w:r w:rsidR="00B50540" w:rsidRPr="00336024">
        <w:t>chapter</w:t>
      </w:r>
      <w:r w:rsidR="00336024" w:rsidRPr="00336024">
        <w:t>s</w:t>
      </w:r>
      <w:r w:rsidR="00B50540" w:rsidRPr="00336024">
        <w:t xml:space="preserve"> </w:t>
      </w:r>
      <w:r w:rsidR="00CA2D71" w:rsidRPr="00336024">
        <w:t>3</w:t>
      </w:r>
      <w:r w:rsidR="00B50540" w:rsidRPr="00336024">
        <w:t xml:space="preserve"> </w:t>
      </w:r>
      <w:r w:rsidR="00336024">
        <w:t xml:space="preserve">and 4 </w:t>
      </w:r>
      <w:r w:rsidR="00B50540">
        <w:t xml:space="preserve">of the </w:t>
      </w:r>
      <w:r w:rsidRPr="003B4051">
        <w:rPr>
          <w:i/>
        </w:rPr>
        <w:t>OPTIONAL</w:t>
      </w:r>
      <w:r>
        <w:t xml:space="preserve"> </w:t>
      </w:r>
      <w:r w:rsidR="00B50540">
        <w:t>Greenberg et al. text (</w:t>
      </w:r>
      <w:r w:rsidR="00B50540">
        <w:rPr>
          <w:i/>
        </w:rPr>
        <w:t>Sketching User Experiences: The Workbook</w:t>
      </w:r>
      <w:r w:rsidR="00230B34">
        <w:t>)</w:t>
      </w:r>
      <w:r>
        <w:t xml:space="preserve"> may also be helpful in your completion of this assignment</w:t>
      </w:r>
      <w:r w:rsidR="006F6590">
        <w:t>:</w:t>
      </w:r>
    </w:p>
    <w:p w14:paraId="1C932E58" w14:textId="77777777" w:rsidR="006F6590" w:rsidRDefault="006F6590" w:rsidP="00C8050A">
      <w:pPr>
        <w:pStyle w:val="NoSpacing"/>
        <w:numPr>
          <w:ilvl w:val="0"/>
          <w:numId w:val="10"/>
        </w:numPr>
        <w:ind w:left="720"/>
      </w:pPr>
      <w:r>
        <w:t xml:space="preserve">In Section 3.2, you will learn how to draw what you see. </w:t>
      </w:r>
    </w:p>
    <w:p w14:paraId="5565A848" w14:textId="77777777" w:rsidR="006F6590" w:rsidRDefault="006F6590" w:rsidP="00C8050A">
      <w:pPr>
        <w:pStyle w:val="NoSpacing"/>
        <w:numPr>
          <w:ilvl w:val="0"/>
          <w:numId w:val="10"/>
        </w:numPr>
        <w:ind w:left="720"/>
      </w:pPr>
      <w:r>
        <w:t xml:space="preserve">In Section 3.3, you will learn to compose a collection of basic sketch elements. </w:t>
      </w:r>
    </w:p>
    <w:p w14:paraId="37F5A27B" w14:textId="77777777" w:rsidR="006F6590" w:rsidRDefault="006F6590" w:rsidP="00C8050A">
      <w:pPr>
        <w:pStyle w:val="NoSpacing"/>
        <w:numPr>
          <w:ilvl w:val="0"/>
          <w:numId w:val="10"/>
        </w:numPr>
        <w:ind w:left="720"/>
      </w:pPr>
      <w:r>
        <w:t>In Section 3.4, you will learn to compose “vanilla sketches” that include drawings, annotations, and notes.</w:t>
      </w:r>
    </w:p>
    <w:p w14:paraId="656717BB" w14:textId="77777777" w:rsidR="00336024" w:rsidRDefault="00336024" w:rsidP="00336024">
      <w:pPr>
        <w:pStyle w:val="NoSpacing"/>
        <w:numPr>
          <w:ilvl w:val="0"/>
          <w:numId w:val="10"/>
        </w:numPr>
        <w:ind w:left="720"/>
      </w:pPr>
      <w:r>
        <w:t xml:space="preserve">In Section 3.7, you will learn how to use </w:t>
      </w:r>
      <w:r w:rsidRPr="00F84F43">
        <w:rPr>
          <w:i/>
        </w:rPr>
        <w:t>office supplies</w:t>
      </w:r>
      <w:r>
        <w:t xml:space="preserve"> to create sketches that are more easily modifiable.  </w:t>
      </w:r>
    </w:p>
    <w:p w14:paraId="3F0652FA" w14:textId="77777777" w:rsidR="006F6590" w:rsidRDefault="006F6590" w:rsidP="00C8050A">
      <w:pPr>
        <w:pStyle w:val="NoSpacing"/>
        <w:numPr>
          <w:ilvl w:val="0"/>
          <w:numId w:val="10"/>
        </w:numPr>
        <w:ind w:left="720"/>
      </w:pPr>
      <w:r>
        <w:t>In Section 3.9, you will learn how to create photo-realistic sketches by tracing actual photos.</w:t>
      </w:r>
    </w:p>
    <w:p w14:paraId="70AA05D4" w14:textId="77777777" w:rsidR="00336024" w:rsidRDefault="00336024" w:rsidP="00336024">
      <w:pPr>
        <w:pStyle w:val="NoSpacing"/>
        <w:numPr>
          <w:ilvl w:val="0"/>
          <w:numId w:val="10"/>
        </w:numPr>
        <w:ind w:left="720"/>
      </w:pPr>
      <w:r>
        <w:t xml:space="preserve">In Section 4.1, you will learn how to build </w:t>
      </w:r>
      <w:r w:rsidRPr="00F84F43">
        <w:rPr>
          <w:i/>
        </w:rPr>
        <w:t>sequential storyboards</w:t>
      </w:r>
      <w:r>
        <w:t xml:space="preserve">.  </w:t>
      </w:r>
    </w:p>
    <w:p w14:paraId="45AE7B05" w14:textId="77777777" w:rsidR="00336024" w:rsidRDefault="00336024" w:rsidP="00336024">
      <w:pPr>
        <w:pStyle w:val="NoSpacing"/>
        <w:numPr>
          <w:ilvl w:val="0"/>
          <w:numId w:val="10"/>
        </w:numPr>
        <w:ind w:left="720"/>
      </w:pPr>
      <w:r>
        <w:t xml:space="preserve">In Section 4.2, you will learn how to construct </w:t>
      </w:r>
      <w:r w:rsidRPr="00807A62">
        <w:rPr>
          <w:i/>
        </w:rPr>
        <w:t>state-transition diagrams</w:t>
      </w:r>
      <w:r>
        <w:t>.</w:t>
      </w:r>
    </w:p>
    <w:p w14:paraId="51B242F6" w14:textId="77777777" w:rsidR="00C8050A" w:rsidRDefault="00C8050A" w:rsidP="00C8050A">
      <w:pPr>
        <w:pStyle w:val="NoSpacing"/>
        <w:ind w:left="360"/>
      </w:pPr>
    </w:p>
    <w:p w14:paraId="3EBFB088" w14:textId="3C98BE80" w:rsidR="00C8050A" w:rsidRDefault="00E71585" w:rsidP="00D2622D">
      <w:pPr>
        <w:pStyle w:val="NoSpacing"/>
      </w:pPr>
      <w:r>
        <w:t>T</w:t>
      </w:r>
      <w:r w:rsidR="006F6590">
        <w:t>his assignment has the following learning objectives:</w:t>
      </w:r>
    </w:p>
    <w:p w14:paraId="5AE43117" w14:textId="4C1C2017" w:rsidR="006F6590" w:rsidRDefault="00957E6B" w:rsidP="00C8050A">
      <w:pPr>
        <w:pStyle w:val="NoSpacing"/>
        <w:numPr>
          <w:ilvl w:val="0"/>
          <w:numId w:val="8"/>
        </w:numPr>
      </w:pPr>
      <w:r>
        <w:t>To apply the design processes explored in this class to a design problem</w:t>
      </w:r>
      <w:r w:rsidR="006F6590">
        <w:t>.</w:t>
      </w:r>
    </w:p>
    <w:p w14:paraId="53D7D21B" w14:textId="5E879721" w:rsidR="003B4051" w:rsidRDefault="00957E6B" w:rsidP="004A0658">
      <w:pPr>
        <w:pStyle w:val="NoSpacing"/>
        <w:numPr>
          <w:ilvl w:val="0"/>
          <w:numId w:val="8"/>
        </w:numPr>
      </w:pPr>
      <w:r>
        <w:t xml:space="preserve">To apply the principles and concepts explored in this class to the design of humanly-usable </w:t>
      </w:r>
      <w:r w:rsidR="004A0658">
        <w:t xml:space="preserve">artifacts within a given design space. </w:t>
      </w:r>
    </w:p>
    <w:p w14:paraId="12BDABDA" w14:textId="77777777" w:rsidR="004A0658" w:rsidRPr="004A0658" w:rsidRDefault="004A0658" w:rsidP="004A0658">
      <w:pPr>
        <w:pStyle w:val="NoSpacing"/>
        <w:numPr>
          <w:ilvl w:val="0"/>
          <w:numId w:val="8"/>
        </w:numPr>
        <w:rPr>
          <w:rStyle w:val="IntenseEmphasis"/>
          <w:b w:val="0"/>
          <w:bCs w:val="0"/>
          <w:i w:val="0"/>
          <w:iCs w:val="0"/>
          <w:color w:val="auto"/>
        </w:rPr>
      </w:pPr>
    </w:p>
    <w:p w14:paraId="1E9E0D64" w14:textId="46C377CD" w:rsidR="00E17851" w:rsidRPr="00C06AE0" w:rsidRDefault="004F0523" w:rsidP="00065743">
      <w:pPr>
        <w:pStyle w:val="NoSpacing"/>
        <w:rPr>
          <w:rStyle w:val="IntenseEmphasis"/>
        </w:rPr>
      </w:pPr>
      <w:r>
        <w:rPr>
          <w:rStyle w:val="IntenseEmphasis"/>
        </w:rPr>
        <w:t xml:space="preserve">Specific </w:t>
      </w:r>
      <w:r w:rsidR="00C6504A">
        <w:rPr>
          <w:rStyle w:val="IntenseEmphasis"/>
        </w:rPr>
        <w:t>Tasks</w:t>
      </w:r>
    </w:p>
    <w:p w14:paraId="4C88C876" w14:textId="58DA31D3" w:rsidR="00101D87" w:rsidRPr="00BF5C87" w:rsidRDefault="00855A04" w:rsidP="00101D87">
      <w:pPr>
        <w:pStyle w:val="NoSpacing"/>
        <w:numPr>
          <w:ilvl w:val="0"/>
          <w:numId w:val="9"/>
        </w:numPr>
        <w:ind w:left="360"/>
      </w:pPr>
      <w:r w:rsidRPr="00BF5C87">
        <w:t>Using the techniques described in</w:t>
      </w:r>
      <w:r w:rsidR="000D1B07" w:rsidRPr="00BF5C87">
        <w:t xml:space="preserve"> class, including</w:t>
      </w:r>
      <w:r w:rsidRPr="00BF5C87">
        <w:t xml:space="preserve"> the “</w:t>
      </w:r>
      <w:r w:rsidR="00C8050A" w:rsidRPr="00BF5C87">
        <w:t>ten plus ten</w:t>
      </w:r>
      <w:r w:rsidRPr="00BF5C87">
        <w:t xml:space="preserve">” design method, generate </w:t>
      </w:r>
      <w:r w:rsidRPr="00BF5C87">
        <w:rPr>
          <w:i/>
        </w:rPr>
        <w:t>multiple</w:t>
      </w:r>
      <w:r w:rsidRPr="00BF5C87">
        <w:t xml:space="preserve"> design sketches for the following design challenge</w:t>
      </w:r>
      <w:r w:rsidR="000D1B07" w:rsidRPr="00BF5C87">
        <w:t xml:space="preserve"> described on the next page.</w:t>
      </w:r>
      <w:r w:rsidR="00101D87" w:rsidRPr="00BF5C87">
        <w:t xml:space="preserve"> *Note: For specific task 2), you are required to apply at least </w:t>
      </w:r>
      <w:r w:rsidR="008B4903" w:rsidRPr="008B4903">
        <w:rPr>
          <w:b/>
        </w:rPr>
        <w:t>four</w:t>
      </w:r>
      <w:r w:rsidR="00101D87" w:rsidRPr="008B4903">
        <w:rPr>
          <w:b/>
        </w:rPr>
        <w:t xml:space="preserve"> design principles</w:t>
      </w:r>
      <w:r w:rsidR="00101D87" w:rsidRPr="00BF5C87">
        <w:t xml:space="preserve"> from the Johnson text </w:t>
      </w:r>
      <w:r w:rsidR="008B4903">
        <w:t>to</w:t>
      </w:r>
      <w:r w:rsidR="00451EEC" w:rsidRPr="00BF5C87">
        <w:t xml:space="preserve"> </w:t>
      </w:r>
      <w:r w:rsidR="00101D87" w:rsidRPr="00BF5C87">
        <w:t>your analysis</w:t>
      </w:r>
      <w:r w:rsidR="008B4903">
        <w:t>.</w:t>
      </w:r>
      <w:r w:rsidR="00101D87" w:rsidRPr="00BF5C87">
        <w:t xml:space="preserve"> </w:t>
      </w:r>
    </w:p>
    <w:p w14:paraId="5456901D" w14:textId="77777777" w:rsidR="00101D87" w:rsidRDefault="00101D87" w:rsidP="00101D87">
      <w:pPr>
        <w:pStyle w:val="NoSpacing"/>
        <w:ind w:left="360"/>
      </w:pPr>
    </w:p>
    <w:p w14:paraId="2D056A32" w14:textId="44A3A0A4" w:rsidR="00855A04" w:rsidRDefault="000D1B07" w:rsidP="00101D87">
      <w:pPr>
        <w:pStyle w:val="NoSpacing"/>
        <w:ind w:left="360"/>
      </w:pPr>
      <w:r>
        <w:t xml:space="preserve">In generating designs, </w:t>
      </w:r>
      <w:r w:rsidRPr="00101D87">
        <w:rPr>
          <w:u w:val="single"/>
        </w:rPr>
        <w:t>pay particular attention to the design concepts explored in class thus far</w:t>
      </w:r>
      <w:r>
        <w:t>:</w:t>
      </w:r>
    </w:p>
    <w:p w14:paraId="11559C64" w14:textId="77777777" w:rsidR="000D1B07" w:rsidRDefault="000D1B07" w:rsidP="000D1B07">
      <w:pPr>
        <w:pStyle w:val="NoSpacing"/>
        <w:ind w:left="360"/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0D1B07" w14:paraId="44BBB0EB" w14:textId="77777777" w:rsidTr="0011353E">
        <w:trPr>
          <w:cantSplit/>
        </w:trPr>
        <w:tc>
          <w:tcPr>
            <w:tcW w:w="1249" w:type="pct"/>
          </w:tcPr>
          <w:p w14:paraId="101AC020" w14:textId="54A9FCD9" w:rsidR="00837EA1" w:rsidRDefault="00837EA1" w:rsidP="00837EA1">
            <w:pPr>
              <w:pStyle w:val="NoSpacing"/>
              <w:rPr>
                <w:sz w:val="16"/>
                <w:szCs w:val="16"/>
              </w:rPr>
            </w:pPr>
            <w:r w:rsidRPr="00E454BA">
              <w:rPr>
                <w:sz w:val="18"/>
                <w:szCs w:val="18"/>
                <w:u w:val="single"/>
              </w:rPr>
              <w:lastRenderedPageBreak/>
              <w:t>Norman Text</w:t>
            </w:r>
          </w:p>
          <w:p w14:paraId="01C45802" w14:textId="365C5AF9" w:rsidR="000D1B07" w:rsidRPr="00C80298" w:rsidRDefault="00E454BA" w:rsidP="00E454B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Affordances</w:t>
            </w:r>
          </w:p>
          <w:p w14:paraId="5A3CD39A" w14:textId="77777777" w:rsidR="00E454BA" w:rsidRPr="00C80298" w:rsidRDefault="00E454BA" w:rsidP="00E454B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Signifiers</w:t>
            </w:r>
          </w:p>
          <w:p w14:paraId="7D0DFC3F" w14:textId="77777777" w:rsidR="00E454BA" w:rsidRPr="00C80298" w:rsidRDefault="00E454BA" w:rsidP="00E454B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Feedback</w:t>
            </w:r>
          </w:p>
          <w:p w14:paraId="4C356200" w14:textId="77777777" w:rsidR="00E454BA" w:rsidRPr="00C80298" w:rsidRDefault="00E454BA" w:rsidP="00E454B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Natural Mappings</w:t>
            </w:r>
          </w:p>
          <w:p w14:paraId="32498830" w14:textId="77777777" w:rsidR="00E454BA" w:rsidRPr="00C80298" w:rsidRDefault="00E454BA" w:rsidP="00E454BA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Constraints</w:t>
            </w:r>
          </w:p>
          <w:p w14:paraId="4EAFBF81" w14:textId="77777777" w:rsidR="00C80298" w:rsidRDefault="00E454BA" w:rsidP="00C80298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Conceptual Model</w:t>
            </w:r>
          </w:p>
          <w:p w14:paraId="1200A100" w14:textId="77777777" w:rsidR="00E454BA" w:rsidRDefault="00E454BA" w:rsidP="00C80298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C80298">
              <w:rPr>
                <w:sz w:val="16"/>
                <w:szCs w:val="16"/>
              </w:rPr>
              <w:t>Visibility</w:t>
            </w:r>
          </w:p>
          <w:p w14:paraId="1373C29E" w14:textId="77777777" w:rsidR="003B4051" w:rsidRDefault="003B4051" w:rsidP="003B4051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consideration for:</w:t>
            </w:r>
          </w:p>
          <w:p w14:paraId="1BC0B138" w14:textId="77777777" w:rsidR="003B4051" w:rsidRDefault="003B4051" w:rsidP="003B4051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Transfer effects</w:t>
            </w:r>
          </w:p>
          <w:p w14:paraId="42B4A694" w14:textId="1C846B56" w:rsidR="003B4051" w:rsidRPr="00C80298" w:rsidRDefault="00C56FD5" w:rsidP="003B4051">
            <w:pPr>
              <w:pStyle w:val="NoSpacing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Gulfs of execution and evaluation</w:t>
            </w:r>
          </w:p>
        </w:tc>
        <w:tc>
          <w:tcPr>
            <w:tcW w:w="3751" w:type="pct"/>
          </w:tcPr>
          <w:p w14:paraId="695572B9" w14:textId="07A9D010" w:rsidR="00837EA1" w:rsidRDefault="00837EA1" w:rsidP="00837EA1">
            <w:pPr>
              <w:pStyle w:val="NoSpacing"/>
              <w:rPr>
                <w:sz w:val="16"/>
                <w:szCs w:val="16"/>
              </w:rPr>
            </w:pPr>
            <w:r w:rsidRPr="00E454BA">
              <w:rPr>
                <w:sz w:val="18"/>
                <w:szCs w:val="18"/>
                <w:u w:val="single"/>
              </w:rPr>
              <w:t>Johnson text</w:t>
            </w:r>
          </w:p>
          <w:p w14:paraId="1159646C" w14:textId="57A829B9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tabs>
                <w:tab w:val="clear" w:pos="720"/>
              </w:tabs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1: Human perception is biased</w:t>
            </w:r>
          </w:p>
          <w:p w14:paraId="2D6E3DD4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Avoid ambiguity in information displays</w:t>
            </w:r>
          </w:p>
          <w:p w14:paraId="7946C980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Be consistent</w:t>
            </w:r>
          </w:p>
          <w:p w14:paraId="2BAD2B63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Understand users’ goals</w:t>
            </w:r>
          </w:p>
          <w:p w14:paraId="2D66406B" w14:textId="77777777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2: Human perception optimized to see structure</w:t>
            </w:r>
          </w:p>
          <w:p w14:paraId="46C21F57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Gestalt principles</w:t>
            </w:r>
          </w:p>
          <w:p w14:paraId="2039179C" w14:textId="77777777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3: Humans seek and use visual structure</w:t>
            </w:r>
          </w:p>
          <w:p w14:paraId="494B8EB1" w14:textId="77777777" w:rsidR="008C5F14" w:rsidRPr="000D1B07" w:rsidRDefault="00D45EF2" w:rsidP="000D1B07">
            <w:pPr>
              <w:pStyle w:val="NoSpacing"/>
              <w:numPr>
                <w:ilvl w:val="1"/>
                <w:numId w:val="14"/>
              </w:numPr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Impose visual structure on information displays</w:t>
            </w:r>
          </w:p>
          <w:p w14:paraId="72AE0007" w14:textId="77777777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4: Color vision is limited</w:t>
            </w:r>
          </w:p>
          <w:p w14:paraId="184403AF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Use color redundantly with other cues</w:t>
            </w:r>
          </w:p>
          <w:p w14:paraId="044DFCDC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Make sure colors are distinguishable, even for colorblind</w:t>
            </w:r>
          </w:p>
          <w:p w14:paraId="3EEA44CF" w14:textId="77777777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5: Peripheral vision is poor</w:t>
            </w:r>
          </w:p>
          <w:p w14:paraId="3C5E9E94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Use a combination of movement, color, different font to make things stand out in periphery and optimize visual search</w:t>
            </w:r>
          </w:p>
          <w:p w14:paraId="14F66464" w14:textId="77777777" w:rsidR="008C5F14" w:rsidRPr="000D1B07" w:rsidRDefault="00D45EF2" w:rsidP="00C80298">
            <w:pPr>
              <w:pStyle w:val="NoSpacing"/>
              <w:numPr>
                <w:ilvl w:val="0"/>
                <w:numId w:val="14"/>
              </w:numPr>
              <w:ind w:left="522" w:hanging="16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Ch. 6: Reading is unnatural</w:t>
            </w:r>
          </w:p>
          <w:p w14:paraId="4B7614E3" w14:textId="77777777" w:rsidR="008C5F14" w:rsidRPr="000D1B07" w:rsidRDefault="00D45EF2" w:rsidP="00E454BA">
            <w:pPr>
              <w:pStyle w:val="NoSpacing"/>
              <w:numPr>
                <w:ilvl w:val="1"/>
                <w:numId w:val="14"/>
              </w:numPr>
              <w:ind w:left="1152"/>
              <w:rPr>
                <w:sz w:val="16"/>
                <w:szCs w:val="16"/>
              </w:rPr>
            </w:pPr>
            <w:r w:rsidRPr="000D1B07">
              <w:rPr>
                <w:sz w:val="16"/>
                <w:szCs w:val="16"/>
              </w:rPr>
              <w:t>Avoid unfamiliar words, difficult fonts, poorly contrasting backgrounds</w:t>
            </w:r>
          </w:p>
          <w:p w14:paraId="276765DE" w14:textId="1DDF2845" w:rsidR="000D1B07" w:rsidRDefault="00D45EF2" w:rsidP="000D1B07">
            <w:pPr>
              <w:pStyle w:val="NoSpacing"/>
              <w:numPr>
                <w:ilvl w:val="1"/>
                <w:numId w:val="14"/>
              </w:numPr>
              <w:ind w:left="1152"/>
            </w:pPr>
            <w:r w:rsidRPr="000D1B07">
              <w:rPr>
                <w:sz w:val="16"/>
                <w:szCs w:val="16"/>
              </w:rPr>
              <w:t>Minimize text in interfaces</w:t>
            </w:r>
          </w:p>
        </w:tc>
      </w:tr>
    </w:tbl>
    <w:p w14:paraId="1C5D5450" w14:textId="27CFC7D7" w:rsidR="000D1B07" w:rsidRDefault="000D1B07" w:rsidP="000D1B07">
      <w:pPr>
        <w:pStyle w:val="NoSpacing"/>
        <w:ind w:left="3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8050A" w14:paraId="1EB8872A" w14:textId="77777777" w:rsidTr="00FC1E53">
        <w:tc>
          <w:tcPr>
            <w:tcW w:w="5000" w:type="pct"/>
          </w:tcPr>
          <w:p w14:paraId="620F378C" w14:textId="7EE091F6" w:rsidR="00C8050A" w:rsidRPr="00C8050A" w:rsidRDefault="00C8050A" w:rsidP="00C8050A">
            <w:pPr>
              <w:ind w:left="360"/>
              <w:jc w:val="center"/>
              <w:rPr>
                <w:b/>
                <w:sz w:val="18"/>
                <w:szCs w:val="18"/>
              </w:rPr>
            </w:pPr>
            <w:r w:rsidRPr="00C8050A">
              <w:rPr>
                <w:b/>
                <w:sz w:val="18"/>
                <w:szCs w:val="18"/>
              </w:rPr>
              <w:t xml:space="preserve">Design Challenge: </w:t>
            </w:r>
            <w:r w:rsidR="00C56FD5">
              <w:rPr>
                <w:b/>
                <w:i/>
                <w:sz w:val="18"/>
                <w:szCs w:val="18"/>
              </w:rPr>
              <w:t xml:space="preserve">Smart Home </w:t>
            </w:r>
            <w:r w:rsidR="001545D6">
              <w:rPr>
                <w:b/>
                <w:i/>
                <w:sz w:val="18"/>
                <w:szCs w:val="18"/>
              </w:rPr>
              <w:t>Manager</w:t>
            </w:r>
          </w:p>
          <w:p w14:paraId="7CD2E799" w14:textId="441079AA" w:rsidR="00C8050A" w:rsidRDefault="00452647" w:rsidP="00C8050A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Smart devices are becoming more and more prevalent in homes around the world. </w:t>
            </w:r>
            <w:r w:rsidRPr="00452647">
              <w:rPr>
                <w:bCs/>
                <w:sz w:val="18"/>
                <w:szCs w:val="18"/>
              </w:rPr>
              <w:t xml:space="preserve">According to July 2017 research by </w:t>
            </w:r>
            <w:hyperlink r:id="rId7" w:history="1">
              <w:r w:rsidRPr="00452647">
                <w:rPr>
                  <w:rStyle w:val="Hyperlink"/>
                  <w:bCs/>
                  <w:sz w:val="18"/>
                  <w:szCs w:val="18"/>
                </w:rPr>
                <w:t>Transparency Market Research</w:t>
              </w:r>
            </w:hyperlink>
            <w:r w:rsidR="005953CB">
              <w:rPr>
                <w:rStyle w:val="Hyperlink"/>
                <w:bCs/>
                <w:sz w:val="18"/>
                <w:szCs w:val="18"/>
              </w:rPr>
              <w:t>,</w:t>
            </w:r>
            <w:r w:rsidRPr="00452647">
              <w:rPr>
                <w:bCs/>
                <w:sz w:val="18"/>
                <w:szCs w:val="18"/>
              </w:rPr>
              <w:t xml:space="preserve"> the global market for home automation is expected to rise to a valuation of US$21.6 bn by the end of 2020.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767A0D">
              <w:rPr>
                <w:bCs/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</w:rPr>
              <w:t xml:space="preserve">here are many mainstream smart hubs and modular smart devices already available for consumer use </w:t>
            </w:r>
            <w:r w:rsidR="009F28F4">
              <w:rPr>
                <w:bCs/>
                <w:sz w:val="18"/>
                <w:szCs w:val="18"/>
              </w:rPr>
              <w:t xml:space="preserve">and there is </w:t>
            </w:r>
            <w:r>
              <w:rPr>
                <w:bCs/>
                <w:sz w:val="18"/>
                <w:szCs w:val="18"/>
              </w:rPr>
              <w:t xml:space="preserve">much debate </w:t>
            </w:r>
            <w:r w:rsidR="00767A0D">
              <w:rPr>
                <w:bCs/>
                <w:sz w:val="18"/>
                <w:szCs w:val="18"/>
              </w:rPr>
              <w:t>over</w:t>
            </w:r>
            <w:r>
              <w:rPr>
                <w:bCs/>
                <w:sz w:val="18"/>
                <w:szCs w:val="18"/>
              </w:rPr>
              <w:t xml:space="preserve"> which </w:t>
            </w:r>
            <w:r w:rsidR="009F28F4">
              <w:rPr>
                <w:bCs/>
                <w:sz w:val="18"/>
                <w:szCs w:val="18"/>
              </w:rPr>
              <w:t>devices are</w:t>
            </w:r>
            <w:r>
              <w:rPr>
                <w:bCs/>
                <w:sz w:val="18"/>
                <w:szCs w:val="18"/>
              </w:rPr>
              <w:t xml:space="preserve"> the ‘best’ (e.g. the </w:t>
            </w:r>
            <w:hyperlink r:id="rId8" w:history="1">
              <w:r w:rsidRPr="00452647">
                <w:rPr>
                  <w:rStyle w:val="Hyperlink"/>
                  <w:bCs/>
                  <w:sz w:val="18"/>
                  <w:szCs w:val="18"/>
                </w:rPr>
                <w:t>Apple HomePod, Amazon Echo, or Google Home</w:t>
              </w:r>
            </w:hyperlink>
            <w:r>
              <w:rPr>
                <w:bCs/>
                <w:sz w:val="18"/>
                <w:szCs w:val="18"/>
              </w:rPr>
              <w:t>).</w:t>
            </w:r>
          </w:p>
          <w:p w14:paraId="72B98FB1" w14:textId="23CC6E65" w:rsidR="00452647" w:rsidRDefault="00A67FD2" w:rsidP="00C8050A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DCABE96" wp14:editId="4A9A80C7">
                  <wp:simplePos x="0" y="0"/>
                  <wp:positionH relativeFrom="column">
                    <wp:posOffset>3092450</wp:posOffset>
                  </wp:positionH>
                  <wp:positionV relativeFrom="paragraph">
                    <wp:posOffset>-223</wp:posOffset>
                  </wp:positionV>
                  <wp:extent cx="2680335" cy="2510155"/>
                  <wp:effectExtent l="0" t="0" r="5715" b="4445"/>
                  <wp:wrapTight wrapText="bothSides">
                    <wp:wrapPolygon edited="0">
                      <wp:start x="0" y="0"/>
                      <wp:lineTo x="0" y="21474"/>
                      <wp:lineTo x="21493" y="21474"/>
                      <wp:lineTo x="21493" y="0"/>
                      <wp:lineTo x="0" y="0"/>
                    </wp:wrapPolygon>
                  </wp:wrapTight>
                  <wp:docPr id="6" name="Picture 6" descr="Room control functions for rooms and limited parts of a bui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om control functions for rooms and limited parts of a bui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35" cy="251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FC10F5" w14:textId="467EB018" w:rsidR="00FC1E53" w:rsidRDefault="009F28F4" w:rsidP="00C8050A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Home automation revolves around the connection </w:t>
            </w:r>
            <w:r w:rsidR="00FC1E53">
              <w:rPr>
                <w:bCs/>
                <w:sz w:val="18"/>
                <w:szCs w:val="18"/>
              </w:rPr>
              <w:t>of many “smart” devices in and around your home, turning your home into a “smart home”</w:t>
            </w:r>
            <w:r w:rsidR="00D756F8">
              <w:rPr>
                <w:bCs/>
                <w:sz w:val="18"/>
                <w:szCs w:val="18"/>
              </w:rPr>
              <w:t xml:space="preserve"> </w:t>
            </w:r>
            <w:r w:rsidR="00FC1E53" w:rsidRPr="00FC1E53">
              <w:rPr>
                <w:bCs/>
                <w:sz w:val="18"/>
                <w:szCs w:val="18"/>
              </w:rPr>
              <w:t xml:space="preserve">A smart home </w:t>
            </w:r>
            <w:r w:rsidR="00D756F8">
              <w:rPr>
                <w:bCs/>
                <w:sz w:val="18"/>
                <w:szCs w:val="18"/>
              </w:rPr>
              <w:t xml:space="preserve">consists of </w:t>
            </w:r>
            <w:r w:rsidR="00FC1E53" w:rsidRPr="00FC1E53">
              <w:rPr>
                <w:bCs/>
                <w:sz w:val="18"/>
                <w:szCs w:val="18"/>
              </w:rPr>
              <w:t xml:space="preserve">automated, digitized and connected home assets, electrical services, controls and appliances across </w:t>
            </w:r>
            <w:r w:rsidR="00BD7EB6">
              <w:rPr>
                <w:bCs/>
                <w:sz w:val="18"/>
                <w:szCs w:val="18"/>
              </w:rPr>
              <w:t>the</w:t>
            </w:r>
            <w:r w:rsidR="00FC1E53" w:rsidRPr="00FC1E53">
              <w:rPr>
                <w:bCs/>
                <w:sz w:val="18"/>
                <w:szCs w:val="18"/>
              </w:rPr>
              <w:t xml:space="preserve"> home components and functions. These run within a communications network and enable enhanced monitoring, comfort, energy conservation, maintenance, home activities and security of its occupants</w:t>
            </w:r>
            <w:r w:rsidR="00157FBC">
              <w:rPr>
                <w:bCs/>
                <w:sz w:val="18"/>
                <w:szCs w:val="18"/>
              </w:rPr>
              <w:t>. Residents</w:t>
            </w:r>
            <w:r w:rsidR="00FC1E53" w:rsidRPr="00FC1E53">
              <w:rPr>
                <w:bCs/>
                <w:sz w:val="18"/>
                <w:szCs w:val="18"/>
              </w:rPr>
              <w:t xml:space="preserve"> have access to the resulting services and controls via special displays and controllers, </w:t>
            </w:r>
            <w:r w:rsidR="00A0087F">
              <w:rPr>
                <w:bCs/>
                <w:sz w:val="18"/>
                <w:szCs w:val="18"/>
              </w:rPr>
              <w:t xml:space="preserve">including </w:t>
            </w:r>
            <w:r w:rsidR="00FC1E53" w:rsidRPr="00FC1E53">
              <w:rPr>
                <w:bCs/>
                <w:sz w:val="18"/>
                <w:szCs w:val="18"/>
              </w:rPr>
              <w:t xml:space="preserve">built-in wall displays, remote controls, </w:t>
            </w:r>
            <w:r w:rsidR="00E2793C">
              <w:rPr>
                <w:bCs/>
                <w:sz w:val="18"/>
                <w:szCs w:val="18"/>
              </w:rPr>
              <w:t>computing devices</w:t>
            </w:r>
            <w:r w:rsidR="00FC1E53" w:rsidRPr="00FC1E53">
              <w:rPr>
                <w:bCs/>
                <w:sz w:val="18"/>
                <w:szCs w:val="18"/>
              </w:rPr>
              <w:t>.</w:t>
            </w:r>
          </w:p>
          <w:p w14:paraId="24C00CAE" w14:textId="463E7C8D" w:rsidR="002A7E82" w:rsidRDefault="009F4F8E" w:rsidP="00C8050A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Excerpted</w:t>
            </w:r>
            <w:r w:rsidR="00F76E4C">
              <w:rPr>
                <w:b/>
                <w:bCs/>
                <w:sz w:val="18"/>
                <w:szCs w:val="18"/>
              </w:rPr>
              <w:t xml:space="preserve"> from</w:t>
            </w:r>
            <w:r w:rsidR="00BD7EB6" w:rsidRPr="00840391">
              <w:rPr>
                <w:b/>
                <w:bCs/>
                <w:sz w:val="18"/>
                <w:szCs w:val="18"/>
              </w:rPr>
              <w:t>:</w:t>
            </w:r>
            <w:r w:rsidR="00BD7EB6">
              <w:rPr>
                <w:bCs/>
                <w:sz w:val="18"/>
                <w:szCs w:val="18"/>
              </w:rPr>
              <w:br/>
            </w:r>
            <w:hyperlink r:id="rId10" w:history="1">
              <w:r w:rsidR="00BD7EB6" w:rsidRPr="0077038E">
                <w:rPr>
                  <w:rStyle w:val="Hyperlink"/>
                  <w:bCs/>
                  <w:sz w:val="18"/>
                  <w:szCs w:val="18"/>
                </w:rPr>
                <w:t>https://www.i-scoop.eu/smart-home-home-automation/</w:t>
              </w:r>
            </w:hyperlink>
          </w:p>
          <w:p w14:paraId="5204ABF3" w14:textId="131CDD21" w:rsidR="00537324" w:rsidRDefault="00537324" w:rsidP="00C8050A">
            <w:pPr>
              <w:ind w:left="360"/>
              <w:rPr>
                <w:bCs/>
                <w:sz w:val="18"/>
                <w:szCs w:val="18"/>
              </w:rPr>
            </w:pPr>
          </w:p>
          <w:p w14:paraId="2932F2A7" w14:textId="090804DD" w:rsidR="00C5292F" w:rsidRPr="00F82859" w:rsidRDefault="006F2C7E" w:rsidP="00336024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might a</w:t>
            </w:r>
            <w:r w:rsidR="009F4F8E">
              <w:rPr>
                <w:bCs/>
                <w:sz w:val="18"/>
                <w:szCs w:val="18"/>
              </w:rPr>
              <w:t xml:space="preserve">n </w:t>
            </w:r>
            <w:r>
              <w:rPr>
                <w:bCs/>
                <w:sz w:val="18"/>
                <w:szCs w:val="18"/>
              </w:rPr>
              <w:t>interface for such a smart home look like? How might home residents interact with their house full of devices digitally connected</w:t>
            </w:r>
            <w:r w:rsidR="00A67FD2">
              <w:rPr>
                <w:bCs/>
                <w:sz w:val="18"/>
                <w:szCs w:val="18"/>
              </w:rPr>
              <w:t xml:space="preserve"> through that interface</w:t>
            </w:r>
            <w:r>
              <w:rPr>
                <w:bCs/>
                <w:sz w:val="18"/>
                <w:szCs w:val="18"/>
              </w:rPr>
              <w:t>? One method might be through a centrally located</w:t>
            </w:r>
            <w:r w:rsidR="003E4397">
              <w:rPr>
                <w:bCs/>
                <w:sz w:val="18"/>
                <w:szCs w:val="18"/>
              </w:rPr>
              <w:t xml:space="preserve"> </w:t>
            </w:r>
            <w:r w:rsidR="00344F3B">
              <w:rPr>
                <w:bCs/>
                <w:sz w:val="18"/>
                <w:szCs w:val="18"/>
              </w:rPr>
              <w:t>controller</w:t>
            </w:r>
            <w:r>
              <w:rPr>
                <w:bCs/>
                <w:sz w:val="18"/>
                <w:szCs w:val="18"/>
              </w:rPr>
              <w:t xml:space="preserve">. </w:t>
            </w:r>
            <w:r w:rsidR="00C5292F" w:rsidRPr="001545D6">
              <w:rPr>
                <w:bCs/>
                <w:sz w:val="18"/>
                <w:szCs w:val="18"/>
              </w:rPr>
              <w:t xml:space="preserve">In this design challenge, you </w:t>
            </w:r>
            <w:r w:rsidR="000A4DE9" w:rsidRPr="001545D6">
              <w:rPr>
                <w:bCs/>
                <w:sz w:val="18"/>
                <w:szCs w:val="18"/>
              </w:rPr>
              <w:t xml:space="preserve">design </w:t>
            </w:r>
            <w:r w:rsidR="00097C9F">
              <w:rPr>
                <w:bCs/>
                <w:sz w:val="18"/>
                <w:szCs w:val="18"/>
              </w:rPr>
              <w:t xml:space="preserve">a </w:t>
            </w:r>
            <w:r w:rsidR="00097C9F">
              <w:rPr>
                <w:bCs/>
                <w:i/>
                <w:sz w:val="18"/>
                <w:szCs w:val="18"/>
              </w:rPr>
              <w:t>Smart Home</w:t>
            </w:r>
            <w:r w:rsidR="003E4397">
              <w:rPr>
                <w:bCs/>
                <w:i/>
                <w:sz w:val="18"/>
                <w:szCs w:val="18"/>
              </w:rPr>
              <w:t xml:space="preserve"> Manager </w:t>
            </w:r>
            <w:r w:rsidR="003E4397">
              <w:rPr>
                <w:bCs/>
                <w:sz w:val="18"/>
                <w:szCs w:val="18"/>
              </w:rPr>
              <w:t>to help users</w:t>
            </w:r>
            <w:r w:rsidRPr="001545D6">
              <w:rPr>
                <w:bCs/>
                <w:sz w:val="18"/>
                <w:szCs w:val="18"/>
              </w:rPr>
              <w:t xml:space="preserve"> monitor and control their connected devices</w:t>
            </w:r>
            <w:r w:rsidR="000A4DE9" w:rsidRPr="001545D6">
              <w:rPr>
                <w:bCs/>
                <w:sz w:val="18"/>
                <w:szCs w:val="18"/>
              </w:rPr>
              <w:t>.</w:t>
            </w:r>
          </w:p>
          <w:p w14:paraId="2293AD70" w14:textId="77777777" w:rsidR="000A4DE9" w:rsidRDefault="000A4DE9" w:rsidP="00336024">
            <w:pPr>
              <w:ind w:left="360"/>
              <w:rPr>
                <w:bCs/>
                <w:sz w:val="18"/>
                <w:szCs w:val="18"/>
              </w:rPr>
            </w:pPr>
          </w:p>
          <w:p w14:paraId="0FDF1F33" w14:textId="4FE12DE6" w:rsidR="000A4DE9" w:rsidRDefault="000A4DE9" w:rsidP="00E64E0B">
            <w:pPr>
              <w:ind w:left="360"/>
              <w:rPr>
                <w:bCs/>
                <w:sz w:val="18"/>
                <w:szCs w:val="18"/>
              </w:rPr>
            </w:pPr>
            <w:r w:rsidRPr="00F06B1F">
              <w:rPr>
                <w:bCs/>
                <w:sz w:val="18"/>
                <w:szCs w:val="18"/>
              </w:rPr>
              <w:t>As the device’s designer, assume that you</w:t>
            </w:r>
            <w:r w:rsidR="00643D79" w:rsidRPr="00F06B1F">
              <w:rPr>
                <w:bCs/>
                <w:sz w:val="18"/>
                <w:szCs w:val="18"/>
              </w:rPr>
              <w:t xml:space="preserve">r interface will be a wall-mounted touch screen device. </w:t>
            </w:r>
            <w:r>
              <w:rPr>
                <w:bCs/>
                <w:sz w:val="18"/>
                <w:szCs w:val="18"/>
              </w:rPr>
              <w:t>Your job is to design the layout</w:t>
            </w:r>
            <w:r w:rsidR="005553A2">
              <w:rPr>
                <w:bCs/>
                <w:sz w:val="18"/>
                <w:szCs w:val="18"/>
              </w:rPr>
              <w:t xml:space="preserve"> of</w:t>
            </w:r>
            <w:r>
              <w:rPr>
                <w:bCs/>
                <w:sz w:val="18"/>
                <w:szCs w:val="18"/>
              </w:rPr>
              <w:t xml:space="preserve"> and user interface </w:t>
            </w:r>
            <w:r w:rsidR="005553A2" w:rsidRPr="00A67FD2">
              <w:rPr>
                <w:bCs/>
                <w:sz w:val="18"/>
                <w:szCs w:val="18"/>
              </w:rPr>
              <w:t>for</w:t>
            </w:r>
            <w:r w:rsidR="00A67FD2">
              <w:rPr>
                <w:b/>
                <w:bCs/>
                <w:sz w:val="18"/>
                <w:szCs w:val="18"/>
              </w:rPr>
              <w:t xml:space="preserve"> </w:t>
            </w:r>
            <w:r w:rsidR="0053455F">
              <w:rPr>
                <w:bCs/>
                <w:sz w:val="18"/>
                <w:szCs w:val="18"/>
              </w:rPr>
              <w:t xml:space="preserve">the device </w:t>
            </w:r>
            <w:r w:rsidR="00AD489D">
              <w:rPr>
                <w:bCs/>
                <w:sz w:val="18"/>
                <w:szCs w:val="18"/>
              </w:rPr>
              <w:t>while</w:t>
            </w:r>
            <w:r>
              <w:rPr>
                <w:bCs/>
                <w:sz w:val="18"/>
                <w:szCs w:val="18"/>
              </w:rPr>
              <w:t xml:space="preserve"> keeping in mind that the user will </w:t>
            </w:r>
            <w:r w:rsidR="00F06B1F">
              <w:rPr>
                <w:bCs/>
                <w:sz w:val="18"/>
                <w:szCs w:val="18"/>
              </w:rPr>
              <w:t>expect to be able to connect this device to an unknown (possibly unlimited) number of “smart” devices located throughout their home</w:t>
            </w:r>
            <w:r>
              <w:rPr>
                <w:bCs/>
                <w:sz w:val="18"/>
                <w:szCs w:val="18"/>
              </w:rPr>
              <w:t>.</w:t>
            </w:r>
          </w:p>
          <w:p w14:paraId="7DBC8EC9" w14:textId="77777777" w:rsidR="000A4DE9" w:rsidRDefault="000A4DE9" w:rsidP="00336024">
            <w:pPr>
              <w:ind w:left="360"/>
              <w:rPr>
                <w:bCs/>
                <w:sz w:val="18"/>
                <w:szCs w:val="18"/>
              </w:rPr>
            </w:pPr>
          </w:p>
          <w:p w14:paraId="45BEBC1D" w14:textId="77777777" w:rsidR="000A4DE9" w:rsidRPr="00C8050A" w:rsidRDefault="000A4DE9" w:rsidP="00336024">
            <w:pPr>
              <w:ind w:left="3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Here</w:t>
            </w:r>
            <w:r w:rsidR="00C27981">
              <w:rPr>
                <w:bCs/>
                <w:sz w:val="18"/>
                <w:szCs w:val="18"/>
              </w:rPr>
              <w:t xml:space="preserve"> are</w:t>
            </w:r>
            <w:r>
              <w:rPr>
                <w:bCs/>
                <w:sz w:val="18"/>
                <w:szCs w:val="18"/>
              </w:rPr>
              <w:t xml:space="preserve"> the specific functional requirements of the device:</w:t>
            </w:r>
          </w:p>
          <w:p w14:paraId="4143918E" w14:textId="29EA4A16" w:rsidR="00336024" w:rsidRDefault="00E64E0B" w:rsidP="00E64E0B">
            <w:pPr>
              <w:numPr>
                <w:ilvl w:val="0"/>
                <w:numId w:val="11"/>
              </w:numPr>
              <w:spacing w:after="80" w:line="276" w:lineRule="auto"/>
              <w:rPr>
                <w:bCs/>
                <w:i/>
                <w:sz w:val="18"/>
                <w:szCs w:val="18"/>
              </w:rPr>
            </w:pPr>
            <w:r w:rsidRPr="009F021F">
              <w:rPr>
                <w:bCs/>
                <w:i/>
                <w:sz w:val="18"/>
                <w:szCs w:val="18"/>
              </w:rPr>
              <w:t>Users must be able s</w:t>
            </w:r>
            <w:r w:rsidR="005553A2" w:rsidRPr="009F021F">
              <w:rPr>
                <w:bCs/>
                <w:i/>
                <w:sz w:val="18"/>
                <w:szCs w:val="18"/>
              </w:rPr>
              <w:t xml:space="preserve">et the date, </w:t>
            </w:r>
            <w:r w:rsidR="00336024" w:rsidRPr="009F021F">
              <w:rPr>
                <w:bCs/>
                <w:i/>
                <w:sz w:val="18"/>
                <w:szCs w:val="18"/>
              </w:rPr>
              <w:t>time</w:t>
            </w:r>
            <w:r w:rsidR="005553A2" w:rsidRPr="009F021F">
              <w:rPr>
                <w:bCs/>
                <w:i/>
                <w:sz w:val="18"/>
                <w:szCs w:val="18"/>
              </w:rPr>
              <w:t xml:space="preserve">, </w:t>
            </w:r>
            <w:r w:rsidR="00552303" w:rsidRPr="009F021F">
              <w:rPr>
                <w:bCs/>
                <w:i/>
                <w:sz w:val="18"/>
                <w:szCs w:val="18"/>
              </w:rPr>
              <w:t>and location</w:t>
            </w:r>
            <w:r w:rsidR="00336024" w:rsidRPr="009F021F">
              <w:rPr>
                <w:bCs/>
                <w:i/>
                <w:sz w:val="18"/>
                <w:szCs w:val="18"/>
              </w:rPr>
              <w:t>.</w:t>
            </w:r>
            <w:r w:rsidR="00A67FD2">
              <w:rPr>
                <w:bCs/>
                <w:i/>
                <w:sz w:val="18"/>
                <w:szCs w:val="18"/>
              </w:rPr>
              <w:t xml:space="preserve"> </w:t>
            </w:r>
            <w:r w:rsidR="00A67FD2" w:rsidRPr="00A67FD2">
              <w:rPr>
                <w:bCs/>
                <w:sz w:val="18"/>
                <w:szCs w:val="18"/>
              </w:rPr>
              <w:t>Date</w:t>
            </w:r>
            <w:r w:rsidR="00A67FD2">
              <w:rPr>
                <w:bCs/>
                <w:sz w:val="18"/>
                <w:szCs w:val="18"/>
              </w:rPr>
              <w:t>, time, and location are a vital part of many smart devices! Many rely on accurate data to provide services and information.</w:t>
            </w:r>
          </w:p>
          <w:p w14:paraId="79B78BB1" w14:textId="5359222C" w:rsidR="00932F24" w:rsidRPr="00837EA1" w:rsidRDefault="00932F24" w:rsidP="007851D2">
            <w:pPr>
              <w:numPr>
                <w:ilvl w:val="0"/>
                <w:numId w:val="11"/>
              </w:num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 xml:space="preserve">Users must be able to configure </w:t>
            </w:r>
            <w:r w:rsidR="00185F66">
              <w:rPr>
                <w:bCs/>
                <w:i/>
                <w:sz w:val="18"/>
                <w:szCs w:val="18"/>
              </w:rPr>
              <w:t xml:space="preserve">other device </w:t>
            </w:r>
            <w:r>
              <w:rPr>
                <w:bCs/>
                <w:i/>
                <w:sz w:val="18"/>
                <w:szCs w:val="18"/>
              </w:rPr>
              <w:t xml:space="preserve">settings. </w:t>
            </w:r>
            <w:r w:rsidRPr="00837EA1">
              <w:rPr>
                <w:bCs/>
                <w:sz w:val="18"/>
                <w:szCs w:val="18"/>
              </w:rPr>
              <w:t>It must be possible to configure other device specific settings</w:t>
            </w:r>
            <w:r w:rsidR="00185F66">
              <w:rPr>
                <w:bCs/>
                <w:sz w:val="18"/>
                <w:szCs w:val="18"/>
              </w:rPr>
              <w:t xml:space="preserve">, </w:t>
            </w:r>
            <w:r w:rsidR="00911656">
              <w:rPr>
                <w:bCs/>
                <w:sz w:val="18"/>
                <w:szCs w:val="18"/>
              </w:rPr>
              <w:t>i.e. the smart home manager interface</w:t>
            </w:r>
            <w:r w:rsidR="00185F66">
              <w:rPr>
                <w:bCs/>
                <w:sz w:val="18"/>
                <w:szCs w:val="18"/>
              </w:rPr>
              <w:t xml:space="preserve"> settings</w:t>
            </w:r>
            <w:r w:rsidR="00911656">
              <w:rPr>
                <w:bCs/>
                <w:sz w:val="18"/>
                <w:szCs w:val="18"/>
              </w:rPr>
              <w:t>. Examples could be</w:t>
            </w:r>
            <w:r w:rsidRPr="00837EA1">
              <w:rPr>
                <w:bCs/>
                <w:sz w:val="18"/>
                <w:szCs w:val="18"/>
              </w:rPr>
              <w:t xml:space="preserve"> (</w:t>
            </w:r>
            <w:r w:rsidRPr="00837EA1">
              <w:rPr>
                <w:b/>
                <w:bCs/>
                <w:i/>
                <w:sz w:val="18"/>
                <w:szCs w:val="18"/>
              </w:rPr>
              <w:t>but not limited to</w:t>
            </w:r>
            <w:r w:rsidRPr="00837EA1">
              <w:rPr>
                <w:bCs/>
                <w:sz w:val="18"/>
                <w:szCs w:val="18"/>
              </w:rPr>
              <w:t xml:space="preserve">) device network connectivity (wired? wireless?), brightness settings, security, privacy, </w:t>
            </w:r>
            <w:r w:rsidR="00837EA1" w:rsidRPr="00837EA1">
              <w:rPr>
                <w:bCs/>
                <w:sz w:val="18"/>
                <w:szCs w:val="18"/>
              </w:rPr>
              <w:t xml:space="preserve">accessibility settings, </w:t>
            </w:r>
            <w:r w:rsidRPr="00837EA1">
              <w:rPr>
                <w:bCs/>
                <w:sz w:val="18"/>
                <w:szCs w:val="18"/>
              </w:rPr>
              <w:t>etc.</w:t>
            </w:r>
          </w:p>
          <w:p w14:paraId="24A7146B" w14:textId="1ED19A7E" w:rsidR="009F021F" w:rsidRPr="009F021F" w:rsidRDefault="009F021F" w:rsidP="007851D2">
            <w:pPr>
              <w:numPr>
                <w:ilvl w:val="0"/>
                <w:numId w:val="11"/>
              </w:numPr>
              <w:spacing w:line="276" w:lineRule="auto"/>
              <w:rPr>
                <w:bCs/>
                <w:i/>
                <w:sz w:val="18"/>
                <w:szCs w:val="18"/>
              </w:rPr>
            </w:pPr>
            <w:r w:rsidRPr="009F021F">
              <w:rPr>
                <w:bCs/>
                <w:i/>
                <w:sz w:val="18"/>
                <w:szCs w:val="18"/>
              </w:rPr>
              <w:lastRenderedPageBreak/>
              <w:t>Users must be able to add and remove connected smart devices</w:t>
            </w:r>
            <w:r w:rsidRPr="00C70E9D">
              <w:rPr>
                <w:bCs/>
                <w:i/>
                <w:sz w:val="18"/>
                <w:szCs w:val="18"/>
              </w:rPr>
              <w:t>.</w:t>
            </w:r>
            <w:r w:rsidRPr="00C70E9D">
              <w:rPr>
                <w:bCs/>
                <w:sz w:val="18"/>
                <w:szCs w:val="18"/>
              </w:rPr>
              <w:t xml:space="preserve"> One of the </w:t>
            </w:r>
            <w:r w:rsidR="00837EA1" w:rsidRPr="00C70E9D">
              <w:rPr>
                <w:bCs/>
                <w:sz w:val="18"/>
                <w:szCs w:val="18"/>
              </w:rPr>
              <w:t>advantages</w:t>
            </w:r>
            <w:r w:rsidR="00837EA1">
              <w:rPr>
                <w:bCs/>
                <w:sz w:val="18"/>
                <w:szCs w:val="18"/>
              </w:rPr>
              <w:t xml:space="preserve"> of many smart devices is the ability to add and remove </w:t>
            </w:r>
            <w:r w:rsidR="00C70E9D">
              <w:rPr>
                <w:bCs/>
                <w:sz w:val="18"/>
                <w:szCs w:val="18"/>
              </w:rPr>
              <w:t>from the system as desired (i.e., they are not stand-alone devices). The interface must support adding and removing any compatible smart devices.</w:t>
            </w:r>
          </w:p>
          <w:p w14:paraId="665E65F7" w14:textId="72B5B69E" w:rsidR="009F021F" w:rsidRPr="009F021F" w:rsidRDefault="009F021F" w:rsidP="007851D2">
            <w:pPr>
              <w:numPr>
                <w:ilvl w:val="0"/>
                <w:numId w:val="11"/>
              </w:numPr>
              <w:spacing w:line="276" w:lineRule="auto"/>
              <w:rPr>
                <w:bCs/>
                <w:sz w:val="18"/>
                <w:szCs w:val="18"/>
              </w:rPr>
            </w:pPr>
            <w:r w:rsidRPr="009F021F">
              <w:rPr>
                <w:bCs/>
                <w:i/>
                <w:sz w:val="18"/>
                <w:szCs w:val="18"/>
              </w:rPr>
              <w:t>Users must be able to monitor all connected device statuses.</w:t>
            </w:r>
            <w:r w:rsidRPr="009F021F">
              <w:rPr>
                <w:bCs/>
                <w:sz w:val="18"/>
                <w:szCs w:val="18"/>
              </w:rPr>
              <w:t xml:space="preserve"> </w:t>
            </w:r>
            <w:r w:rsidRPr="00837EA1">
              <w:rPr>
                <w:bCs/>
                <w:sz w:val="18"/>
                <w:szCs w:val="18"/>
              </w:rPr>
              <w:t>As a smart home user, it is expected that all connected devices should have a status (e.g. connection or other data made available via the connected device).</w:t>
            </w:r>
          </w:p>
          <w:p w14:paraId="6DAEEE7B" w14:textId="3C716C8E" w:rsidR="009F021F" w:rsidRDefault="009F021F" w:rsidP="007851D2">
            <w:pPr>
              <w:numPr>
                <w:ilvl w:val="0"/>
                <w:numId w:val="11"/>
              </w:num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Users must be able to manually control individual devices.</w:t>
            </w:r>
            <w:r>
              <w:rPr>
                <w:bCs/>
                <w:sz w:val="18"/>
                <w:szCs w:val="18"/>
              </w:rPr>
              <w:t xml:space="preserve"> Sometimes, a user will want to manually adjust individual device settings. The interface must support interacting with individual device settings (which will vary by device and supported feature set / available device APIs). At a minimum it should support on/off with the ability to handle more advanced control sets based on device complexity.</w:t>
            </w:r>
          </w:p>
          <w:p w14:paraId="05295BEF" w14:textId="0F6769CA" w:rsidR="00C8050A" w:rsidRDefault="00E64E0B" w:rsidP="007851D2">
            <w:pPr>
              <w:numPr>
                <w:ilvl w:val="0"/>
                <w:numId w:val="11"/>
              </w:numPr>
              <w:spacing w:line="276" w:lineRule="auto"/>
            </w:pPr>
            <w:r>
              <w:rPr>
                <w:bCs/>
                <w:i/>
                <w:sz w:val="18"/>
                <w:szCs w:val="18"/>
              </w:rPr>
              <w:t xml:space="preserve">Users must be able to </w:t>
            </w:r>
            <w:r w:rsidR="00A66D4F">
              <w:rPr>
                <w:bCs/>
                <w:i/>
                <w:sz w:val="18"/>
                <w:szCs w:val="18"/>
              </w:rPr>
              <w:t>create, modify, and remove</w:t>
            </w:r>
            <w:r w:rsidR="005553A2">
              <w:rPr>
                <w:bCs/>
                <w:i/>
                <w:sz w:val="18"/>
                <w:szCs w:val="18"/>
              </w:rPr>
              <w:t xml:space="preserve"> </w:t>
            </w:r>
            <w:r w:rsidR="00552303">
              <w:rPr>
                <w:bCs/>
                <w:i/>
                <w:sz w:val="18"/>
                <w:szCs w:val="18"/>
              </w:rPr>
              <w:t>automated tasks</w:t>
            </w:r>
            <w:r w:rsidR="005553A2">
              <w:rPr>
                <w:bCs/>
                <w:i/>
                <w:sz w:val="18"/>
                <w:szCs w:val="18"/>
              </w:rPr>
              <w:t>.</w:t>
            </w:r>
            <w:r w:rsidR="005553A2">
              <w:rPr>
                <w:bCs/>
                <w:sz w:val="18"/>
                <w:szCs w:val="18"/>
              </w:rPr>
              <w:t xml:space="preserve"> </w:t>
            </w:r>
            <w:r w:rsidR="00552303">
              <w:rPr>
                <w:bCs/>
                <w:sz w:val="18"/>
                <w:szCs w:val="18"/>
              </w:rPr>
              <w:t>A user</w:t>
            </w:r>
            <w:r w:rsidR="005553A2">
              <w:rPr>
                <w:bCs/>
                <w:sz w:val="18"/>
                <w:szCs w:val="18"/>
              </w:rPr>
              <w:t xml:space="preserve"> must be able to input a specific </w:t>
            </w:r>
            <w:r w:rsidR="00552303">
              <w:rPr>
                <w:bCs/>
                <w:sz w:val="18"/>
                <w:szCs w:val="18"/>
              </w:rPr>
              <w:t>automated task for any of their connected smart devices. Automated tasks should support (</w:t>
            </w:r>
            <w:r w:rsidR="00552303" w:rsidRPr="00837EA1">
              <w:rPr>
                <w:b/>
                <w:bCs/>
                <w:i/>
                <w:sz w:val="18"/>
                <w:szCs w:val="18"/>
              </w:rPr>
              <w:t xml:space="preserve">but not </w:t>
            </w:r>
            <w:r w:rsidR="00837EA1">
              <w:rPr>
                <w:b/>
                <w:bCs/>
                <w:i/>
                <w:sz w:val="18"/>
                <w:szCs w:val="18"/>
              </w:rPr>
              <w:t xml:space="preserve">be </w:t>
            </w:r>
            <w:r w:rsidR="00552303" w:rsidRPr="00837EA1">
              <w:rPr>
                <w:b/>
                <w:bCs/>
                <w:i/>
                <w:sz w:val="18"/>
                <w:szCs w:val="18"/>
              </w:rPr>
              <w:t>limited to</w:t>
            </w:r>
            <w:r w:rsidR="00552303">
              <w:rPr>
                <w:bCs/>
                <w:sz w:val="18"/>
                <w:szCs w:val="18"/>
              </w:rPr>
              <w:t>) time scheduled activation (on/off) as well as support for custom scripts to provide more advanced automation (e.g. via device APIs).</w:t>
            </w:r>
          </w:p>
        </w:tc>
      </w:tr>
    </w:tbl>
    <w:p w14:paraId="02D08E08" w14:textId="77777777" w:rsidR="007939F7" w:rsidRDefault="007939F7" w:rsidP="007939F7">
      <w:pPr>
        <w:pStyle w:val="NoSpacing"/>
      </w:pPr>
    </w:p>
    <w:p w14:paraId="001804BE" w14:textId="321CC817" w:rsidR="00C8050A" w:rsidRPr="00E966A6" w:rsidRDefault="00C8050A" w:rsidP="007939F7">
      <w:pPr>
        <w:pStyle w:val="NoSpacing"/>
        <w:numPr>
          <w:ilvl w:val="0"/>
          <w:numId w:val="9"/>
        </w:numPr>
      </w:pPr>
      <w:r w:rsidRPr="00E966A6">
        <w:t xml:space="preserve">In your </w:t>
      </w:r>
      <w:r w:rsidR="00C27981" w:rsidRPr="00E966A6">
        <w:t>analys</w:t>
      </w:r>
      <w:r w:rsidR="00015773" w:rsidRPr="00E966A6">
        <w:t>i</w:t>
      </w:r>
      <w:r w:rsidR="00C27981" w:rsidRPr="00E966A6">
        <w:t>s</w:t>
      </w:r>
      <w:r w:rsidRPr="00E966A6">
        <w:t xml:space="preserve">, </w:t>
      </w:r>
      <w:r w:rsidR="00101D87" w:rsidRPr="00E966A6">
        <w:rPr>
          <w:b/>
        </w:rPr>
        <w:t>cite</w:t>
      </w:r>
      <w:r w:rsidR="007939F7" w:rsidRPr="00E966A6">
        <w:rPr>
          <w:b/>
        </w:rPr>
        <w:t xml:space="preserve"> at least</w:t>
      </w:r>
      <w:r w:rsidR="00451EEC" w:rsidRPr="00E966A6">
        <w:rPr>
          <w:b/>
        </w:rPr>
        <w:t xml:space="preserve"> 7 relevant design principles, where</w:t>
      </w:r>
      <w:r w:rsidR="007939F7" w:rsidRPr="00E966A6">
        <w:rPr>
          <w:b/>
        </w:rPr>
        <w:t xml:space="preserve"> 4 </w:t>
      </w:r>
      <w:r w:rsidR="00451EEC" w:rsidRPr="00E966A6">
        <w:rPr>
          <w:b/>
        </w:rPr>
        <w:t>of those</w:t>
      </w:r>
      <w:r w:rsidR="007939F7" w:rsidRPr="00E966A6">
        <w:rPr>
          <w:b/>
        </w:rPr>
        <w:t xml:space="preserve"> design principles </w:t>
      </w:r>
      <w:r w:rsidR="00451EEC" w:rsidRPr="00E966A6">
        <w:rPr>
          <w:b/>
        </w:rPr>
        <w:t>are derived from</w:t>
      </w:r>
      <w:r w:rsidR="007939F7" w:rsidRPr="00E966A6">
        <w:rPr>
          <w:b/>
        </w:rPr>
        <w:t xml:space="preserve"> the Johnson text </w:t>
      </w:r>
      <w:r w:rsidR="00451EEC" w:rsidRPr="00E966A6">
        <w:rPr>
          <w:b/>
        </w:rPr>
        <w:t>(</w:t>
      </w:r>
      <w:r w:rsidR="007939F7" w:rsidRPr="00E966A6">
        <w:rPr>
          <w:b/>
        </w:rPr>
        <w:t>Chapters 1-6</w:t>
      </w:r>
      <w:r w:rsidR="00451EEC" w:rsidRPr="00E966A6">
        <w:rPr>
          <w:b/>
        </w:rPr>
        <w:t>)</w:t>
      </w:r>
      <w:r w:rsidR="007939F7" w:rsidRPr="00E966A6">
        <w:t>. These are outlined above. You are welcome to still use the Norman principles</w:t>
      </w:r>
      <w:r w:rsidR="00451EEC" w:rsidRPr="00E966A6">
        <w:t xml:space="preserve"> for your other 3 design principles. However, it would be a good idea to practice applying the new design principles you have learned since</w:t>
      </w:r>
      <w:r w:rsidR="0073323A">
        <w:t xml:space="preserve"> Norman</w:t>
      </w:r>
      <w:r w:rsidR="00451EEC" w:rsidRPr="00E966A6">
        <w:t xml:space="preserve">. </w:t>
      </w:r>
      <w:r w:rsidR="007939F7" w:rsidRPr="00E966A6">
        <w:t xml:space="preserve">Please be </w:t>
      </w:r>
      <w:r w:rsidRPr="00E966A6">
        <w:t xml:space="preserve">sure to put each concept or principle you </w:t>
      </w:r>
      <w:r w:rsidR="00664153" w:rsidRPr="00E966A6">
        <w:t>apply</w:t>
      </w:r>
      <w:r w:rsidRPr="00E966A6">
        <w:t xml:space="preserve"> in </w:t>
      </w:r>
      <w:r w:rsidRPr="00E966A6">
        <w:rPr>
          <w:b/>
        </w:rPr>
        <w:t>bold type</w:t>
      </w:r>
      <w:r w:rsidRPr="00E966A6">
        <w:t xml:space="preserve">. </w:t>
      </w:r>
    </w:p>
    <w:p w14:paraId="62EF1912" w14:textId="09A1A414" w:rsidR="007939F7" w:rsidRDefault="007939F7" w:rsidP="007939F7">
      <w:pPr>
        <w:pStyle w:val="NoSpacing"/>
      </w:pPr>
    </w:p>
    <w:p w14:paraId="42B2D4DD" w14:textId="2DCBEC8E" w:rsidR="00200D5B" w:rsidRDefault="007939F7" w:rsidP="007939F7">
      <w:pPr>
        <w:pStyle w:val="NoSpacing"/>
      </w:pPr>
      <w:r w:rsidRPr="00840391">
        <w:t xml:space="preserve">By </w:t>
      </w:r>
      <w:r w:rsidR="00861D08" w:rsidRPr="00200D5B">
        <w:rPr>
          <w:b/>
        </w:rPr>
        <w:t xml:space="preserve">Thursday, February </w:t>
      </w:r>
      <w:r w:rsidR="00266775">
        <w:rPr>
          <w:b/>
        </w:rPr>
        <w:t>1</w:t>
      </w:r>
      <w:r w:rsidR="00CC4C37">
        <w:rPr>
          <w:b/>
        </w:rPr>
        <w:t>3</w:t>
      </w:r>
      <w:r w:rsidR="00861D08" w:rsidRPr="00200D5B">
        <w:rPr>
          <w:b/>
        </w:rPr>
        <w:t xml:space="preserve"> at the start class</w:t>
      </w:r>
      <w:r w:rsidR="00861D08">
        <w:t xml:space="preserve">, submit two </w:t>
      </w:r>
      <w:r w:rsidR="00861D08" w:rsidRPr="00200D5B">
        <w:rPr>
          <w:i/>
        </w:rPr>
        <w:t>preliminary</w:t>
      </w:r>
      <w:r w:rsidR="00861D08">
        <w:t xml:space="preserve"> designs </w:t>
      </w:r>
      <w:r w:rsidR="00200D5B">
        <w:t>to the “Individual Assignment 4 Draft” assignment in</w:t>
      </w:r>
      <w:r w:rsidR="00861D08">
        <w:t xml:space="preserve"> OSBLE</w:t>
      </w:r>
      <w:r w:rsidR="00200D5B">
        <w:t xml:space="preserve">. These preliminary designs do </w:t>
      </w:r>
      <w:r w:rsidR="00200D5B" w:rsidRPr="00200D5B">
        <w:rPr>
          <w:i/>
        </w:rPr>
        <w:t>not</w:t>
      </w:r>
      <w:r w:rsidR="00200D5B">
        <w:t xml:space="preserve"> have to have a justification section. Nonetheless, be prepared to </w:t>
      </w:r>
      <w:r w:rsidR="00112005">
        <w:t xml:space="preserve">present and </w:t>
      </w:r>
      <w:r w:rsidR="00200D5B">
        <w:t xml:space="preserve">justify </w:t>
      </w:r>
      <w:r w:rsidR="00112005">
        <w:t>your preliminary designs</w:t>
      </w:r>
      <w:r w:rsidR="00200D5B">
        <w:t xml:space="preserve"> in class on February 7.</w:t>
      </w:r>
    </w:p>
    <w:p w14:paraId="5DBAD238" w14:textId="77777777" w:rsidR="00200D5B" w:rsidRDefault="00200D5B" w:rsidP="007939F7">
      <w:pPr>
        <w:pStyle w:val="NoSpacing"/>
      </w:pPr>
    </w:p>
    <w:p w14:paraId="19205342" w14:textId="1C6B5FA9" w:rsidR="007939F7" w:rsidRDefault="00200D5B" w:rsidP="007939F7">
      <w:pPr>
        <w:pStyle w:val="NoSpacing"/>
      </w:pPr>
      <w:r>
        <w:t xml:space="preserve">By </w:t>
      </w:r>
      <w:r w:rsidR="007939F7" w:rsidRPr="00200D5B">
        <w:rPr>
          <w:b/>
        </w:rPr>
        <w:t>Tuesday, February 1</w:t>
      </w:r>
      <w:r w:rsidR="00CC4C37">
        <w:rPr>
          <w:b/>
        </w:rPr>
        <w:t>8</w:t>
      </w:r>
      <w:bookmarkStart w:id="0" w:name="_GoBack"/>
      <w:bookmarkEnd w:id="0"/>
      <w:r w:rsidR="007939F7" w:rsidRPr="00840391">
        <w:t xml:space="preserve"> </w:t>
      </w:r>
      <w:r w:rsidR="00E966A6">
        <w:rPr>
          <w:b/>
        </w:rPr>
        <w:t>at</w:t>
      </w:r>
      <w:r w:rsidR="007939F7" w:rsidRPr="00DD7AA7">
        <w:rPr>
          <w:b/>
        </w:rPr>
        <w:t xml:space="preserve"> the start of class</w:t>
      </w:r>
      <w:r w:rsidR="007939F7" w:rsidRPr="00840391">
        <w:t>, submit one</w:t>
      </w:r>
      <w:r w:rsidR="007939F7" w:rsidRPr="00840391">
        <w:rPr>
          <w:i/>
        </w:rPr>
        <w:t xml:space="preserve"> final design</w:t>
      </w:r>
      <w:r w:rsidR="007939F7" w:rsidRPr="00840391">
        <w:t xml:space="preserve"> to OSBLE</w:t>
      </w:r>
      <w:r w:rsidR="00451EEC">
        <w:t xml:space="preserve"> with your analysis</w:t>
      </w:r>
      <w:r w:rsidR="007939F7" w:rsidRPr="00840391">
        <w:t xml:space="preserve">. Some of you </w:t>
      </w:r>
      <w:r w:rsidR="00843CBE">
        <w:t>may</w:t>
      </w:r>
      <w:r w:rsidR="007939F7" w:rsidRPr="00840391">
        <w:t xml:space="preserve"> have a chance to present your final designs to the class for feedback and discussion</w:t>
      </w:r>
      <w:r w:rsidR="007939F7">
        <w:t xml:space="preserve">. </w:t>
      </w:r>
    </w:p>
    <w:p w14:paraId="5D94B562" w14:textId="77777777" w:rsidR="00C27981" w:rsidRPr="00C06AE0" w:rsidRDefault="00C27981" w:rsidP="007851D2">
      <w:pPr>
        <w:pStyle w:val="NoSpacing"/>
        <w:spacing w:before="120"/>
        <w:rPr>
          <w:rStyle w:val="IntenseEmphasis"/>
        </w:rPr>
      </w:pPr>
      <w:r w:rsidRPr="00C06AE0">
        <w:rPr>
          <w:rStyle w:val="IntenseEmphasis"/>
        </w:rPr>
        <w:t>Assessment</w:t>
      </w:r>
    </w:p>
    <w:p w14:paraId="2CFF48F2" w14:textId="55B856C1" w:rsidR="00C27981" w:rsidRDefault="00E454BA" w:rsidP="007851D2">
      <w:pPr>
        <w:pStyle w:val="NoSpacing"/>
        <w:spacing w:after="120"/>
      </w:pPr>
      <w:r>
        <w:t xml:space="preserve">Your </w:t>
      </w:r>
      <w:r w:rsidR="00E258FE">
        <w:t>draft submission will be graded pass/fail based on whether it contains two reasonable designs. The final</w:t>
      </w:r>
      <w:r w:rsidR="00C27981">
        <w:t xml:space="preserve"> </w:t>
      </w:r>
      <w:r w:rsidR="00E258FE">
        <w:t>submission</w:t>
      </w:r>
      <w:r w:rsidR="00C27981">
        <w:t xml:space="preserve"> will be </w:t>
      </w:r>
      <w:r w:rsidR="00E258FE">
        <w:t>graded</w:t>
      </w:r>
      <w:r w:rsidR="00C27981">
        <w:t xml:space="preserve"> on the following four-value scale: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02"/>
        <w:gridCol w:w="1534"/>
        <w:gridCol w:w="7024"/>
      </w:tblGrid>
      <w:tr w:rsidR="00C27981" w14:paraId="222FA17E" w14:textId="77777777" w:rsidTr="0078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tcBorders>
              <w:top w:val="single" w:sz="4" w:space="0" w:color="auto"/>
            </w:tcBorders>
          </w:tcPr>
          <w:p w14:paraId="460A26C8" w14:textId="77777777" w:rsidR="00C27981" w:rsidRPr="00664153" w:rsidRDefault="00C27981" w:rsidP="00452647">
            <w:pPr>
              <w:pStyle w:val="NoSpacing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Points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0E7EB3C1" w14:textId="77777777" w:rsidR="00C27981" w:rsidRPr="00664153" w:rsidRDefault="00C27981" w:rsidP="004526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Meaning</w:t>
            </w:r>
          </w:p>
        </w:tc>
        <w:tc>
          <w:tcPr>
            <w:tcW w:w="7024" w:type="dxa"/>
            <w:tcBorders>
              <w:top w:val="single" w:sz="4" w:space="0" w:color="auto"/>
            </w:tcBorders>
          </w:tcPr>
          <w:p w14:paraId="2DC2B893" w14:textId="77777777" w:rsidR="00C27981" w:rsidRPr="00664153" w:rsidRDefault="00C27981" w:rsidP="004526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Description</w:t>
            </w:r>
          </w:p>
        </w:tc>
      </w:tr>
      <w:tr w:rsidR="00C27981" w14:paraId="1E67CC59" w14:textId="77777777" w:rsidTr="00785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18531A32" w14:textId="77777777" w:rsidR="00C27981" w:rsidRPr="00664153" w:rsidRDefault="00C27981" w:rsidP="00452647">
            <w:pPr>
              <w:pStyle w:val="NoSpacing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0</w:t>
            </w:r>
          </w:p>
        </w:tc>
        <w:tc>
          <w:tcPr>
            <w:tcW w:w="1534" w:type="dxa"/>
          </w:tcPr>
          <w:p w14:paraId="4720A537" w14:textId="77777777" w:rsidR="00C27981" w:rsidRPr="00664153" w:rsidRDefault="00C27981" w:rsidP="0045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Missing</w:t>
            </w:r>
          </w:p>
        </w:tc>
        <w:tc>
          <w:tcPr>
            <w:tcW w:w="7024" w:type="dxa"/>
          </w:tcPr>
          <w:p w14:paraId="4A6EF989" w14:textId="77777777" w:rsidR="00C27981" w:rsidRPr="00664153" w:rsidRDefault="00C27981" w:rsidP="0045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Assignment not submitted, or submitted late</w:t>
            </w:r>
          </w:p>
        </w:tc>
      </w:tr>
      <w:tr w:rsidR="00C27981" w14:paraId="6FE00681" w14:textId="77777777" w:rsidTr="00785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0F172211" w14:textId="77777777" w:rsidR="00C27981" w:rsidRPr="00664153" w:rsidRDefault="00C27981" w:rsidP="00452647">
            <w:pPr>
              <w:pStyle w:val="NoSpacing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14:paraId="05828E57" w14:textId="77777777" w:rsidR="00C27981" w:rsidRPr="00664153" w:rsidRDefault="00C27981" w:rsidP="0045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Incomplete</w:t>
            </w:r>
          </w:p>
        </w:tc>
        <w:tc>
          <w:tcPr>
            <w:tcW w:w="7024" w:type="dxa"/>
          </w:tcPr>
          <w:p w14:paraId="7C9B60DD" w14:textId="77777777" w:rsidR="00C27981" w:rsidRPr="00664153" w:rsidRDefault="00664153" w:rsidP="006641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Assignment</w:t>
            </w:r>
            <w:r w:rsidR="00C27981" w:rsidRPr="00664153">
              <w:rPr>
                <w:sz w:val="18"/>
                <w:szCs w:val="18"/>
              </w:rPr>
              <w:t xml:space="preserve"> is incomplete or significantly deficient. Part of the </w:t>
            </w:r>
            <w:r w:rsidRPr="00664153">
              <w:rPr>
                <w:sz w:val="18"/>
                <w:szCs w:val="18"/>
              </w:rPr>
              <w:t>assignment</w:t>
            </w:r>
            <w:r w:rsidR="00C27981" w:rsidRPr="00664153">
              <w:rPr>
                <w:sz w:val="18"/>
                <w:szCs w:val="18"/>
              </w:rPr>
              <w:t xml:space="preserve"> is missing or contains significant gaps.</w:t>
            </w:r>
          </w:p>
        </w:tc>
      </w:tr>
      <w:tr w:rsidR="00C27981" w14:paraId="15D07AEB" w14:textId="77777777" w:rsidTr="00785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00666566" w14:textId="77777777" w:rsidR="00C27981" w:rsidRPr="00664153" w:rsidRDefault="00C27981" w:rsidP="00452647">
            <w:pPr>
              <w:pStyle w:val="NoSpacing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14:paraId="734CA822" w14:textId="77777777" w:rsidR="00C27981" w:rsidRPr="00664153" w:rsidRDefault="00C27981" w:rsidP="004526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Satisfactory</w:t>
            </w:r>
          </w:p>
        </w:tc>
        <w:tc>
          <w:tcPr>
            <w:tcW w:w="7024" w:type="dxa"/>
          </w:tcPr>
          <w:p w14:paraId="5EDB1564" w14:textId="77777777" w:rsidR="00C27981" w:rsidRPr="00664153" w:rsidRDefault="00664153" w:rsidP="006641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Assignment</w:t>
            </w:r>
            <w:r w:rsidR="00C27981" w:rsidRPr="00664153">
              <w:rPr>
                <w:sz w:val="18"/>
                <w:szCs w:val="18"/>
              </w:rPr>
              <w:t xml:space="preserve"> is complete but could be improved. Minor and obvious deficiencies exist with respect to one or more parts of the </w:t>
            </w:r>
            <w:r w:rsidRPr="00664153">
              <w:rPr>
                <w:sz w:val="18"/>
                <w:szCs w:val="18"/>
              </w:rPr>
              <w:t>assignment</w:t>
            </w:r>
          </w:p>
        </w:tc>
      </w:tr>
      <w:tr w:rsidR="00C27981" w14:paraId="1DC4D620" w14:textId="77777777" w:rsidTr="00785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  <w:tcBorders>
              <w:bottom w:val="single" w:sz="4" w:space="0" w:color="auto"/>
            </w:tcBorders>
          </w:tcPr>
          <w:p w14:paraId="7A0837D3" w14:textId="77777777" w:rsidR="00C27981" w:rsidRPr="00664153" w:rsidRDefault="00C27981" w:rsidP="00452647">
            <w:pPr>
              <w:pStyle w:val="NoSpacing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10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28528B2C" w14:textId="77777777" w:rsidR="00C27981" w:rsidRPr="00664153" w:rsidRDefault="00C27981" w:rsidP="0045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Exceptional</w:t>
            </w:r>
          </w:p>
        </w:tc>
        <w:tc>
          <w:tcPr>
            <w:tcW w:w="7024" w:type="dxa"/>
            <w:tcBorders>
              <w:bottom w:val="single" w:sz="4" w:space="0" w:color="auto"/>
            </w:tcBorders>
          </w:tcPr>
          <w:p w14:paraId="4D6A22FC" w14:textId="77777777" w:rsidR="00C27981" w:rsidRDefault="00664153" w:rsidP="004526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4153">
              <w:rPr>
                <w:sz w:val="18"/>
                <w:szCs w:val="18"/>
              </w:rPr>
              <w:t>Assignment</w:t>
            </w:r>
            <w:r w:rsidR="00C27981" w:rsidRPr="00664153">
              <w:rPr>
                <w:sz w:val="18"/>
                <w:szCs w:val="18"/>
              </w:rPr>
              <w:t xml:space="preserve"> is complete and acceptable as is. No obvious deficiencies exist. The student has demonstrated mastery of the material.</w:t>
            </w:r>
          </w:p>
          <w:p w14:paraId="0CD8125E" w14:textId="30698582" w:rsidR="007939F7" w:rsidRPr="007939F7" w:rsidRDefault="00993E76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3E76">
              <w:rPr>
                <w:sz w:val="18"/>
                <w:szCs w:val="18"/>
              </w:rPr>
              <w:t xml:space="preserve">Design sketches </w:t>
            </w:r>
            <w:r>
              <w:rPr>
                <w:sz w:val="18"/>
                <w:szCs w:val="18"/>
              </w:rPr>
              <w:t xml:space="preserve">are </w:t>
            </w:r>
            <w:r w:rsidRPr="00993E76">
              <w:rPr>
                <w:sz w:val="18"/>
                <w:szCs w:val="18"/>
              </w:rPr>
              <w:t>shown in sufficient detail to clearly illustrate design principles</w:t>
            </w:r>
          </w:p>
          <w:p w14:paraId="716DF92B" w14:textId="0A5826F9" w:rsidR="00993E76" w:rsidRPr="00993E76" w:rsidRDefault="00993E76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3E76">
              <w:rPr>
                <w:sz w:val="18"/>
                <w:szCs w:val="18"/>
              </w:rPr>
              <w:t>Design sketches address all 6 functional requirements (</w:t>
            </w:r>
            <w:r w:rsidRPr="00993E76">
              <w:rPr>
                <w:i/>
                <w:sz w:val="18"/>
                <w:szCs w:val="18"/>
              </w:rPr>
              <w:t>core tasks</w:t>
            </w:r>
            <w:r w:rsidRPr="00993E76">
              <w:rPr>
                <w:sz w:val="18"/>
                <w:szCs w:val="18"/>
              </w:rPr>
              <w:t>)</w:t>
            </w:r>
          </w:p>
          <w:p w14:paraId="22FCCD0D" w14:textId="08DB1922" w:rsidR="00993E76" w:rsidRPr="00993E76" w:rsidRDefault="00993E76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3E76">
              <w:rPr>
                <w:sz w:val="18"/>
                <w:szCs w:val="18"/>
              </w:rPr>
              <w:t xml:space="preserve">Design sketches </w:t>
            </w:r>
            <w:r>
              <w:rPr>
                <w:sz w:val="18"/>
                <w:szCs w:val="18"/>
              </w:rPr>
              <w:t xml:space="preserve">are </w:t>
            </w:r>
            <w:r w:rsidRPr="00993E76">
              <w:rPr>
                <w:sz w:val="18"/>
                <w:szCs w:val="18"/>
              </w:rPr>
              <w:t>annotated where appropriate to highlight important details</w:t>
            </w:r>
            <w:r>
              <w:rPr>
                <w:sz w:val="18"/>
                <w:szCs w:val="18"/>
              </w:rPr>
              <w:t xml:space="preserve"> and design principles</w:t>
            </w:r>
          </w:p>
          <w:p w14:paraId="63A837B0" w14:textId="77777777" w:rsidR="00993E76" w:rsidRDefault="00993E76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3E76">
              <w:rPr>
                <w:sz w:val="18"/>
                <w:szCs w:val="18"/>
              </w:rPr>
              <w:t>Analysis clearly and correctly considers relevant design principles applied to the design sketches</w:t>
            </w:r>
          </w:p>
          <w:p w14:paraId="0392162C" w14:textId="77777777" w:rsidR="007939F7" w:rsidRPr="00FC2768" w:rsidRDefault="007939F7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2768">
              <w:rPr>
                <w:sz w:val="18"/>
                <w:szCs w:val="18"/>
              </w:rPr>
              <w:t xml:space="preserve">Analysis </w:t>
            </w:r>
            <w:r w:rsidR="00015773" w:rsidRPr="00FC2768">
              <w:rPr>
                <w:sz w:val="18"/>
                <w:szCs w:val="18"/>
              </w:rPr>
              <w:t>applies at least 4 design principles from the Johnson text</w:t>
            </w:r>
          </w:p>
          <w:p w14:paraId="01B1D1A8" w14:textId="1F234056" w:rsidR="00451EEC" w:rsidRPr="00664153" w:rsidRDefault="00451EEC" w:rsidP="003E683D">
            <w:pPr>
              <w:pStyle w:val="NoSpacing"/>
              <w:numPr>
                <w:ilvl w:val="0"/>
                <w:numId w:val="16"/>
              </w:num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2768">
              <w:rPr>
                <w:sz w:val="18"/>
                <w:szCs w:val="18"/>
              </w:rPr>
              <w:t>Analysis applies at least 3 other design principles covered in class (Norman or Johnson text)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8B28A5F" w14:textId="77777777" w:rsidR="00C27981" w:rsidRPr="00C06AE0" w:rsidRDefault="00C27981" w:rsidP="007851D2">
      <w:pPr>
        <w:pStyle w:val="NoSpacing"/>
        <w:spacing w:before="120"/>
        <w:rPr>
          <w:rStyle w:val="IntenseEmphasis"/>
        </w:rPr>
      </w:pPr>
      <w:r w:rsidRPr="00C06AE0">
        <w:rPr>
          <w:rStyle w:val="IntenseEmphasis"/>
        </w:rPr>
        <w:t xml:space="preserve">Handing in </w:t>
      </w:r>
      <w:r>
        <w:rPr>
          <w:rStyle w:val="IntenseEmphasis"/>
        </w:rPr>
        <w:t>your</w:t>
      </w:r>
      <w:r w:rsidRPr="00C06AE0">
        <w:rPr>
          <w:rStyle w:val="IntenseEmphasis"/>
        </w:rPr>
        <w:t xml:space="preserve"> Assignment</w:t>
      </w:r>
    </w:p>
    <w:p w14:paraId="24734EC2" w14:textId="5BB2A5F2" w:rsidR="008034C7" w:rsidRDefault="00C27981" w:rsidP="00C27981">
      <w:pPr>
        <w:pStyle w:val="NoSpacing"/>
      </w:pPr>
      <w:r>
        <w:t xml:space="preserve">Submit your </w:t>
      </w:r>
      <w:r w:rsidR="008A6B19">
        <w:t xml:space="preserve">draft and final designs </w:t>
      </w:r>
      <w:r>
        <w:t xml:space="preserve">as a </w:t>
      </w:r>
      <w:r w:rsidRPr="003305D5">
        <w:rPr>
          <w:b/>
        </w:rPr>
        <w:t>.</w:t>
      </w:r>
      <w:r>
        <w:rPr>
          <w:b/>
        </w:rPr>
        <w:t xml:space="preserve">pdf </w:t>
      </w:r>
      <w:r>
        <w:t>file</w:t>
      </w:r>
      <w:r w:rsidR="008A6B19">
        <w:t>s</w:t>
      </w:r>
      <w:r>
        <w:t xml:space="preserve"> through OSBLE by the due date (go to the “Assignments” tab to submit it).</w:t>
      </w:r>
    </w:p>
    <w:sectPr w:rsidR="008034C7" w:rsidSect="00DD741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EDB6F" w14:textId="77777777" w:rsidR="005E3E85" w:rsidRDefault="005E3E85" w:rsidP="00C80298">
      <w:pPr>
        <w:spacing w:after="0" w:line="240" w:lineRule="auto"/>
      </w:pPr>
      <w:r>
        <w:separator/>
      </w:r>
    </w:p>
  </w:endnote>
  <w:endnote w:type="continuationSeparator" w:id="0">
    <w:p w14:paraId="1013A3C0" w14:textId="77777777" w:rsidR="005E3E85" w:rsidRDefault="005E3E85" w:rsidP="00C80298">
      <w:pPr>
        <w:spacing w:after="0" w:line="240" w:lineRule="auto"/>
      </w:pPr>
      <w:r>
        <w:continuationSeparator/>
      </w:r>
    </w:p>
  </w:endnote>
  <w:endnote w:type="continuationNotice" w:id="1">
    <w:p w14:paraId="5C4BE7B4" w14:textId="77777777" w:rsidR="005E3E85" w:rsidRDefault="005E3E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90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58F65" w14:textId="7072A06F" w:rsidR="003125CC" w:rsidRDefault="00312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2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3AF9C" w14:textId="77777777" w:rsidR="003125CC" w:rsidRDefault="0031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06850" w14:textId="77777777" w:rsidR="005E3E85" w:rsidRDefault="005E3E85" w:rsidP="00C80298">
      <w:pPr>
        <w:spacing w:after="0" w:line="240" w:lineRule="auto"/>
      </w:pPr>
      <w:r>
        <w:separator/>
      </w:r>
    </w:p>
  </w:footnote>
  <w:footnote w:type="continuationSeparator" w:id="0">
    <w:p w14:paraId="0C409335" w14:textId="77777777" w:rsidR="005E3E85" w:rsidRDefault="005E3E85" w:rsidP="00C80298">
      <w:pPr>
        <w:spacing w:after="0" w:line="240" w:lineRule="auto"/>
      </w:pPr>
      <w:r>
        <w:continuationSeparator/>
      </w:r>
    </w:p>
  </w:footnote>
  <w:footnote w:type="continuationNotice" w:id="1">
    <w:p w14:paraId="7D9C0FAD" w14:textId="77777777" w:rsidR="005E3E85" w:rsidRDefault="005E3E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93E"/>
    <w:multiLevelType w:val="hybridMultilevel"/>
    <w:tmpl w:val="3CC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5B4"/>
    <w:multiLevelType w:val="hybridMultilevel"/>
    <w:tmpl w:val="DD76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1E33"/>
    <w:multiLevelType w:val="hybridMultilevel"/>
    <w:tmpl w:val="947E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A305F"/>
    <w:multiLevelType w:val="hybridMultilevel"/>
    <w:tmpl w:val="C5920452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1ED15FA6"/>
    <w:multiLevelType w:val="hybridMultilevel"/>
    <w:tmpl w:val="76A05A4A"/>
    <w:lvl w:ilvl="0" w:tplc="2E8AA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4B62E">
      <w:numFmt w:val="bullet"/>
      <w:lvlText w:val="–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  <w:lvl w:ilvl="2" w:tplc="99108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A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8D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24E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E07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0C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1CB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733903"/>
    <w:multiLevelType w:val="hybridMultilevel"/>
    <w:tmpl w:val="D49861DA"/>
    <w:lvl w:ilvl="0" w:tplc="DBE6927C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2582132"/>
    <w:multiLevelType w:val="hybridMultilevel"/>
    <w:tmpl w:val="5DAE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54F18"/>
    <w:multiLevelType w:val="hybridMultilevel"/>
    <w:tmpl w:val="401C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B2956"/>
    <w:multiLevelType w:val="hybridMultilevel"/>
    <w:tmpl w:val="FC446190"/>
    <w:lvl w:ilvl="0" w:tplc="06649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62B1D"/>
    <w:multiLevelType w:val="hybridMultilevel"/>
    <w:tmpl w:val="72B60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B59EB"/>
    <w:multiLevelType w:val="hybridMultilevel"/>
    <w:tmpl w:val="A92C6FDC"/>
    <w:lvl w:ilvl="0" w:tplc="B3DEF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7A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23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21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44B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EE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E00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3E8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CED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5DB4700"/>
    <w:multiLevelType w:val="hybridMultilevel"/>
    <w:tmpl w:val="24C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063D2"/>
    <w:multiLevelType w:val="hybridMultilevel"/>
    <w:tmpl w:val="93B4C71E"/>
    <w:lvl w:ilvl="0" w:tplc="51665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021F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28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0CF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4F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624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A20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363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23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B4463B"/>
    <w:multiLevelType w:val="hybridMultilevel"/>
    <w:tmpl w:val="3A846A14"/>
    <w:lvl w:ilvl="0" w:tplc="DBE69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5422F"/>
    <w:multiLevelType w:val="hybridMultilevel"/>
    <w:tmpl w:val="80DA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97182"/>
    <w:multiLevelType w:val="multilevel"/>
    <w:tmpl w:val="B562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4"/>
  </w:num>
  <w:num w:numId="10">
    <w:abstractNumId w:val="3"/>
  </w:num>
  <w:num w:numId="11">
    <w:abstractNumId w:val="9"/>
  </w:num>
  <w:num w:numId="12">
    <w:abstractNumId w:val="12"/>
  </w:num>
  <w:num w:numId="13">
    <w:abstractNumId w:val="10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EF"/>
    <w:rsid w:val="00013D52"/>
    <w:rsid w:val="00015773"/>
    <w:rsid w:val="00034ACB"/>
    <w:rsid w:val="00062B59"/>
    <w:rsid w:val="0006372E"/>
    <w:rsid w:val="00065743"/>
    <w:rsid w:val="0008007D"/>
    <w:rsid w:val="00097C9F"/>
    <w:rsid w:val="000A4DE9"/>
    <w:rsid w:val="000D1B07"/>
    <w:rsid w:val="00101D87"/>
    <w:rsid w:val="00112005"/>
    <w:rsid w:val="0011249C"/>
    <w:rsid w:val="0011353E"/>
    <w:rsid w:val="00140435"/>
    <w:rsid w:val="001412EB"/>
    <w:rsid w:val="001545D6"/>
    <w:rsid w:val="00157FBC"/>
    <w:rsid w:val="00185F66"/>
    <w:rsid w:val="00200D5B"/>
    <w:rsid w:val="00230B34"/>
    <w:rsid w:val="00235DD9"/>
    <w:rsid w:val="00241445"/>
    <w:rsid w:val="002622E2"/>
    <w:rsid w:val="00266775"/>
    <w:rsid w:val="00292733"/>
    <w:rsid w:val="002A7E82"/>
    <w:rsid w:val="002D7E31"/>
    <w:rsid w:val="002E074A"/>
    <w:rsid w:val="002E2A0A"/>
    <w:rsid w:val="002E3F74"/>
    <w:rsid w:val="002E4A4A"/>
    <w:rsid w:val="003125CC"/>
    <w:rsid w:val="003305D5"/>
    <w:rsid w:val="00331FA0"/>
    <w:rsid w:val="003353B4"/>
    <w:rsid w:val="00336024"/>
    <w:rsid w:val="00344F3B"/>
    <w:rsid w:val="003570FE"/>
    <w:rsid w:val="003B4051"/>
    <w:rsid w:val="003D34F8"/>
    <w:rsid w:val="003E0D5E"/>
    <w:rsid w:val="003E4397"/>
    <w:rsid w:val="003E636F"/>
    <w:rsid w:val="003E683D"/>
    <w:rsid w:val="003E73FA"/>
    <w:rsid w:val="003F2D56"/>
    <w:rsid w:val="003F506C"/>
    <w:rsid w:val="00421BCF"/>
    <w:rsid w:val="00423F0D"/>
    <w:rsid w:val="004313B0"/>
    <w:rsid w:val="00451EEC"/>
    <w:rsid w:val="00452647"/>
    <w:rsid w:val="00480D9D"/>
    <w:rsid w:val="00486410"/>
    <w:rsid w:val="00487218"/>
    <w:rsid w:val="004A0658"/>
    <w:rsid w:val="004C3C4C"/>
    <w:rsid w:val="004D4C3D"/>
    <w:rsid w:val="004D5401"/>
    <w:rsid w:val="004D7163"/>
    <w:rsid w:val="004F0523"/>
    <w:rsid w:val="00517665"/>
    <w:rsid w:val="00531ADD"/>
    <w:rsid w:val="005331C7"/>
    <w:rsid w:val="0053455F"/>
    <w:rsid w:val="00536430"/>
    <w:rsid w:val="00537324"/>
    <w:rsid w:val="00543040"/>
    <w:rsid w:val="00552303"/>
    <w:rsid w:val="00552329"/>
    <w:rsid w:val="005553A2"/>
    <w:rsid w:val="00564773"/>
    <w:rsid w:val="00573ECA"/>
    <w:rsid w:val="00581EEB"/>
    <w:rsid w:val="005953CB"/>
    <w:rsid w:val="005966B7"/>
    <w:rsid w:val="005B13B2"/>
    <w:rsid w:val="005C1F62"/>
    <w:rsid w:val="005D0EED"/>
    <w:rsid w:val="005E3E85"/>
    <w:rsid w:val="005F2EB2"/>
    <w:rsid w:val="005F760E"/>
    <w:rsid w:val="0062012D"/>
    <w:rsid w:val="00627813"/>
    <w:rsid w:val="00640265"/>
    <w:rsid w:val="00643D79"/>
    <w:rsid w:val="006554B1"/>
    <w:rsid w:val="0066193F"/>
    <w:rsid w:val="00664153"/>
    <w:rsid w:val="00676500"/>
    <w:rsid w:val="006976AE"/>
    <w:rsid w:val="006B09C6"/>
    <w:rsid w:val="006B2333"/>
    <w:rsid w:val="006B720A"/>
    <w:rsid w:val="006C4C5D"/>
    <w:rsid w:val="006F2C7E"/>
    <w:rsid w:val="006F6590"/>
    <w:rsid w:val="00703442"/>
    <w:rsid w:val="007218DD"/>
    <w:rsid w:val="0073323A"/>
    <w:rsid w:val="00751370"/>
    <w:rsid w:val="00767A0D"/>
    <w:rsid w:val="00770A18"/>
    <w:rsid w:val="007851D2"/>
    <w:rsid w:val="007929D1"/>
    <w:rsid w:val="007939F7"/>
    <w:rsid w:val="007C50C7"/>
    <w:rsid w:val="007D0D63"/>
    <w:rsid w:val="007F110B"/>
    <w:rsid w:val="008034C7"/>
    <w:rsid w:val="00811287"/>
    <w:rsid w:val="00822982"/>
    <w:rsid w:val="0082330F"/>
    <w:rsid w:val="00837EA1"/>
    <w:rsid w:val="00840391"/>
    <w:rsid w:val="00843CBE"/>
    <w:rsid w:val="00855A04"/>
    <w:rsid w:val="00861D08"/>
    <w:rsid w:val="008702D1"/>
    <w:rsid w:val="00884906"/>
    <w:rsid w:val="008A6B19"/>
    <w:rsid w:val="008A6F03"/>
    <w:rsid w:val="008B4903"/>
    <w:rsid w:val="008C5F14"/>
    <w:rsid w:val="008D3534"/>
    <w:rsid w:val="00911656"/>
    <w:rsid w:val="0092072D"/>
    <w:rsid w:val="00932F24"/>
    <w:rsid w:val="0094655E"/>
    <w:rsid w:val="00950DDE"/>
    <w:rsid w:val="00954EE1"/>
    <w:rsid w:val="00957E6B"/>
    <w:rsid w:val="009730EE"/>
    <w:rsid w:val="00984A17"/>
    <w:rsid w:val="00993E76"/>
    <w:rsid w:val="009C5DF3"/>
    <w:rsid w:val="009D4F7F"/>
    <w:rsid w:val="009F021F"/>
    <w:rsid w:val="009F28F4"/>
    <w:rsid w:val="009F4F8E"/>
    <w:rsid w:val="00A00871"/>
    <w:rsid w:val="00A0087F"/>
    <w:rsid w:val="00A21731"/>
    <w:rsid w:val="00A22ECC"/>
    <w:rsid w:val="00A326B8"/>
    <w:rsid w:val="00A42A3E"/>
    <w:rsid w:val="00A66D4F"/>
    <w:rsid w:val="00A67FD2"/>
    <w:rsid w:val="00AD489D"/>
    <w:rsid w:val="00AD55F1"/>
    <w:rsid w:val="00B32FD4"/>
    <w:rsid w:val="00B403D1"/>
    <w:rsid w:val="00B44CE9"/>
    <w:rsid w:val="00B479EF"/>
    <w:rsid w:val="00B50540"/>
    <w:rsid w:val="00B51C0E"/>
    <w:rsid w:val="00B66193"/>
    <w:rsid w:val="00B7754B"/>
    <w:rsid w:val="00BB206E"/>
    <w:rsid w:val="00BB4C20"/>
    <w:rsid w:val="00BD39CB"/>
    <w:rsid w:val="00BD67A1"/>
    <w:rsid w:val="00BD7EB6"/>
    <w:rsid w:val="00BF16B3"/>
    <w:rsid w:val="00BF5C87"/>
    <w:rsid w:val="00C06AE0"/>
    <w:rsid w:val="00C27981"/>
    <w:rsid w:val="00C37431"/>
    <w:rsid w:val="00C438A6"/>
    <w:rsid w:val="00C5292F"/>
    <w:rsid w:val="00C56FD5"/>
    <w:rsid w:val="00C62C2B"/>
    <w:rsid w:val="00C6307B"/>
    <w:rsid w:val="00C6504A"/>
    <w:rsid w:val="00C70E9D"/>
    <w:rsid w:val="00C80298"/>
    <w:rsid w:val="00C8050A"/>
    <w:rsid w:val="00C80996"/>
    <w:rsid w:val="00C84827"/>
    <w:rsid w:val="00C9036F"/>
    <w:rsid w:val="00CA2D71"/>
    <w:rsid w:val="00CC4C37"/>
    <w:rsid w:val="00CF0383"/>
    <w:rsid w:val="00D071C6"/>
    <w:rsid w:val="00D2622D"/>
    <w:rsid w:val="00D27917"/>
    <w:rsid w:val="00D40F40"/>
    <w:rsid w:val="00D45EF2"/>
    <w:rsid w:val="00D50A1D"/>
    <w:rsid w:val="00D6724A"/>
    <w:rsid w:val="00D756F8"/>
    <w:rsid w:val="00D94367"/>
    <w:rsid w:val="00DD7410"/>
    <w:rsid w:val="00DD7AA7"/>
    <w:rsid w:val="00DF0E33"/>
    <w:rsid w:val="00DF3C68"/>
    <w:rsid w:val="00E00912"/>
    <w:rsid w:val="00E02E7E"/>
    <w:rsid w:val="00E033B5"/>
    <w:rsid w:val="00E070F9"/>
    <w:rsid w:val="00E1435C"/>
    <w:rsid w:val="00E17851"/>
    <w:rsid w:val="00E258FE"/>
    <w:rsid w:val="00E2793C"/>
    <w:rsid w:val="00E3392C"/>
    <w:rsid w:val="00E454BA"/>
    <w:rsid w:val="00E53B89"/>
    <w:rsid w:val="00E643C1"/>
    <w:rsid w:val="00E64E0B"/>
    <w:rsid w:val="00E71585"/>
    <w:rsid w:val="00E8799D"/>
    <w:rsid w:val="00E966A6"/>
    <w:rsid w:val="00EA1764"/>
    <w:rsid w:val="00EB1609"/>
    <w:rsid w:val="00EE5C07"/>
    <w:rsid w:val="00EF33E7"/>
    <w:rsid w:val="00F06B1F"/>
    <w:rsid w:val="00F207BA"/>
    <w:rsid w:val="00F37F2C"/>
    <w:rsid w:val="00F54A95"/>
    <w:rsid w:val="00F672B6"/>
    <w:rsid w:val="00F76E4C"/>
    <w:rsid w:val="00F8194A"/>
    <w:rsid w:val="00F82859"/>
    <w:rsid w:val="00FA1A5D"/>
    <w:rsid w:val="00FA7BB8"/>
    <w:rsid w:val="00FB033C"/>
    <w:rsid w:val="00FC1E53"/>
    <w:rsid w:val="00FC2768"/>
    <w:rsid w:val="00FC3220"/>
    <w:rsid w:val="00FD6961"/>
    <w:rsid w:val="3F1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9BA"/>
  <w15:docId w15:val="{6FFDDB99-B098-4509-AF13-3E14CCB1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9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F7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1785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6A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72B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04A"/>
    <w:pPr>
      <w:ind w:left="720"/>
      <w:contextualSpacing/>
    </w:pPr>
  </w:style>
  <w:style w:type="table" w:styleId="TableGrid">
    <w:name w:val="Table Grid"/>
    <w:basedOn w:val="TableNormal"/>
    <w:uiPriority w:val="59"/>
    <w:rsid w:val="00C8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C27981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4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5C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E454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8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98"/>
  </w:style>
  <w:style w:type="paragraph" w:styleId="Footer">
    <w:name w:val="footer"/>
    <w:basedOn w:val="Normal"/>
    <w:link w:val="FooterChar"/>
    <w:uiPriority w:val="99"/>
    <w:unhideWhenUsed/>
    <w:rsid w:val="00C8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298"/>
  </w:style>
  <w:style w:type="character" w:styleId="UnresolvedMention">
    <w:name w:val="Unresolved Mention"/>
    <w:basedOn w:val="DefaultParagraphFont"/>
    <w:uiPriority w:val="99"/>
    <w:semiHidden/>
    <w:unhideWhenUsed/>
    <w:rsid w:val="004526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28F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1E5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1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8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2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3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1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4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1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1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0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9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8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40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7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3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7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76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1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7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1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4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18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5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37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2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1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week.com/apple-homepod-amazon-echo-google-home-whats-best-7918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bwire.com/press-releases/global-home-automation-market-easy-management-of-home-systems-to-boost-adoption-finds-tmr-832188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-scoop.eu/smart-home-home-autom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9278</CharactersWithSpaces>
  <SharedDoc>false</SharedDoc>
  <HLinks>
    <vt:vector size="18" baseType="variant">
      <vt:variant>
        <vt:i4>3801187</vt:i4>
      </vt:variant>
      <vt:variant>
        <vt:i4>9</vt:i4>
      </vt:variant>
      <vt:variant>
        <vt:i4>0</vt:i4>
      </vt:variant>
      <vt:variant>
        <vt:i4>5</vt:i4>
      </vt:variant>
      <vt:variant>
        <vt:lpwstr>https://www.i-scoop.eu/smart-home-home-automation/</vt:lpwstr>
      </vt:variant>
      <vt:variant>
        <vt:lpwstr/>
      </vt:variant>
      <vt:variant>
        <vt:i4>3866742</vt:i4>
      </vt:variant>
      <vt:variant>
        <vt:i4>6</vt:i4>
      </vt:variant>
      <vt:variant>
        <vt:i4>0</vt:i4>
      </vt:variant>
      <vt:variant>
        <vt:i4>5</vt:i4>
      </vt:variant>
      <vt:variant>
        <vt:lpwstr>http://www.newsweek.com/apple-homepod-amazon-echo-google-home-whats-best-791868</vt:lpwstr>
      </vt:variant>
      <vt:variant>
        <vt:lpwstr/>
      </vt:variant>
      <vt:variant>
        <vt:i4>1966159</vt:i4>
      </vt:variant>
      <vt:variant>
        <vt:i4>3</vt:i4>
      </vt:variant>
      <vt:variant>
        <vt:i4>0</vt:i4>
      </vt:variant>
      <vt:variant>
        <vt:i4>5</vt:i4>
      </vt:variant>
      <vt:variant>
        <vt:lpwstr>http://www.sbwire.com/press-releases/global-home-automation-market-easy-management-of-home-systems-to-boost-adoption-finds-tmr-832188.htm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Hundhausen, Christopher</cp:lastModifiedBy>
  <cp:revision>48</cp:revision>
  <cp:lastPrinted>2018-02-12T16:02:00Z</cp:lastPrinted>
  <dcterms:created xsi:type="dcterms:W3CDTF">2019-01-28T12:53:00Z</dcterms:created>
  <dcterms:modified xsi:type="dcterms:W3CDTF">2020-01-28T00:02:00Z</dcterms:modified>
</cp:coreProperties>
</file>