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uppressAutoHyphens w:val="true"/>
        <w:spacing w:lineRule="auto" w:line="276" w:before="0" w:after="0"/>
        <w:jc w:val="both"/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  <w:t>высшего образования</w:t>
      </w:r>
    </w:p>
    <w:tbl>
      <w:tblPr>
        <w:jc w:val="left"/>
        <w:tblInd w:w="109" w:type="dxa"/>
        <w:tblBorders>
          <w:top w:val="nil"/>
          <w:left w:val="nil"/>
          <w:bottom w:val="single" w:sz="18" w:space="0" w:color="00000A"/>
          <w:insideH w:val="single" w:sz="18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7135"/>
      </w:tblGrid>
      <w:tr>
        <w:trPr>
          <w:trHeight w:val="2472" w:hRule="atLeast"/>
          <w:cantSplit w:val="false"/>
        </w:trPr>
        <w:tc>
          <w:tcPr>
            <w:tcW w:w="2072" w:type="dxa"/>
            <w:tcBorders>
              <w:top w:val="nil"/>
              <w:left w:val="nil"/>
              <w:bottom w:val="single" w:sz="18" w:space="0" w:color="00000A"/>
              <w:insideH w:val="single" w:sz="18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40"/>
              <w:jc w:val="both"/>
              <w:rPr/>
            </w:pPr>
            <w:r>
              <w:rPr/>
              <w:drawing>
                <wp:inline distT="0" distB="0" distL="0" distR="0">
                  <wp:extent cx="733425" cy="828675"/>
                  <wp:effectExtent l="0" t="0" r="0" b="0"/>
                  <wp:docPr id="0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insideH w:val="single" w:sz="18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120" w:after="0"/>
              <w:jc w:val="both"/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120"/>
              <w:jc w:val="both"/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widowControl w:val="false"/>
        <w:shd w:fill="FFFFFF" w:val="clear"/>
        <w:tabs>
          <w:tab w:val="left" w:pos="5670" w:leader="none"/>
        </w:tabs>
        <w:suppressAutoHyphens w:val="true"/>
        <w:spacing w:lineRule="auto" w:line="276" w:before="0" w:after="0"/>
        <w:jc w:val="both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uppressAutoHyphens w:val="true"/>
        <w:spacing w:lineRule="auto" w:line="276" w:before="0" w:after="0"/>
        <w:outlineLvl w:val="0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ФАКУЛЬТЕТ: ИНФОРМАТИКА И СИСТЕМЫ УПРАВЛЕНИЯ</w:t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uppressAutoHyphens w:val="true"/>
        <w:spacing w:lineRule="auto" w:line="276" w:before="0" w:after="0"/>
        <w:outlineLvl w:val="0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КАФЕДРА: КОМПЬЮТЕРНЫЕ СИСТЕМЫ И СЕТИ (ИУ6)</w:t>
      </w:r>
    </w:p>
    <w:p>
      <w:pPr>
        <w:pStyle w:val="Normal"/>
        <w:widowControl w:val="false"/>
        <w:shd w:fill="FFFFFF" w:val="clear"/>
        <w:suppressAutoHyphens w:val="true"/>
        <w:spacing w:lineRule="auto" w:line="276" w:before="700" w:after="240"/>
        <w:jc w:val="center"/>
        <w:outlineLvl w:val="0"/>
        <w:rPr>
          <w:rFonts w:eastAsia="Times New Roman" w:cs="Times New Roman" w:ascii="Times New Roman" w:hAnsi="Times New Roman"/>
          <w:b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pacing w:val="100"/>
          <w:sz w:val="32"/>
          <w:szCs w:val="20"/>
          <w:lang w:eastAsia="ru-RU"/>
        </w:rPr>
        <w:t>Отчет</w:t>
      </w:r>
    </w:p>
    <w:p>
      <w:pPr>
        <w:pStyle w:val="Normal"/>
        <w:widowControl w:val="false"/>
        <w:shd w:fill="FFFFFF" w:val="clear"/>
        <w:suppressAutoHyphens w:val="true"/>
        <w:spacing w:lineRule="auto" w:line="276" w:before="120" w:after="480"/>
        <w:jc w:val="center"/>
        <w:rPr>
          <w:rFonts w:eastAsia="Times New Roman" w:cs="Times New Roman" w:ascii="Times New Roman" w:hAnsi="Times New Roman"/>
          <w:b/>
          <w:sz w:val="28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по лабораторной работе №  </w:t>
      </w:r>
      <w:r>
        <w:rPr>
          <w:rFonts w:eastAsia="Times New Roman" w:cs="Times New Roman" w:ascii="Times New Roman" w:hAnsi="Times New Roman"/>
          <w:b/>
          <w:sz w:val="28"/>
          <w:szCs w:val="20"/>
          <w:lang w:val="en-US" w:eastAsia="ru-RU"/>
        </w:rPr>
        <w:t>7</w:t>
      </w:r>
    </w:p>
    <w:p>
      <w:pPr>
        <w:pStyle w:val="Normal"/>
        <w:widowControl w:val="false"/>
        <w:shd w:fill="FFFFFF" w:val="clear"/>
        <w:suppressAutoHyphens w:val="true"/>
        <w:spacing w:lineRule="auto" w:line="276" w:before="0" w:after="0"/>
        <w:ind w:left="567" w:right="0" w:hanging="0"/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Название лабораторной работы: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Подпрограммы. Средства отладки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>Delphi</w:t>
      </w:r>
    </w:p>
    <w:p>
      <w:pPr>
        <w:pStyle w:val="Normal"/>
        <w:widowControl w:val="false"/>
        <w:shd w:fill="FFFFFF" w:val="clear"/>
        <w:suppressAutoHyphens w:val="true"/>
        <w:spacing w:lineRule="auto" w:line="276" w:before="0" w:after="0"/>
        <w:ind w:left="567" w:right="0" w:hanging="0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Основы программирования</w:t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uppressAutoHyphens w:val="true"/>
        <w:spacing w:lineRule="auto" w:line="276" w:before="0" w:after="0"/>
        <w:jc w:val="both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                  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Студент   гр.   ИУ6-12Б   </w:t>
      </w: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  <w:t xml:space="preserve">      __________________           С.В.Астахов</w:t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>
      <w:pPr>
        <w:pStyle w:val="Normal"/>
        <w:suppressAutoHyphens w:val="true"/>
        <w:spacing w:lineRule="auto" w:line="276" w:before="0" w:after="0"/>
        <w:ind w:left="0" w:right="565" w:hanging="0"/>
        <w:jc w:val="right"/>
        <w:rPr>
          <w:rFonts w:eastAsia="Times New Roman" w:cs="Times New Roman" w:ascii="Times New Roman" w:hAnsi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       </w:t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                  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Преподаватель                  </w:t>
      </w: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  <w:t xml:space="preserve">     __________________   __________________   </w:t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Москва, 2019</w:t>
      </w:r>
    </w:p>
    <w:p>
      <w:pPr>
        <w:pStyle w:val="Normal"/>
        <w:jc w:val="center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 вариант</w:t>
      </w:r>
    </w:p>
    <w:p>
      <w:pPr>
        <w:pStyle w:val="Normal"/>
        <w:suppressAutoHyphens w:val="true"/>
        <w:spacing w:lineRule="auto" w:line="276" w:before="0" w:after="0"/>
        <w:jc w:val="left"/>
        <w:rPr>
          <w:rFonts w:eastAsia="Times New Roman" w:cs="Arial" w:ascii="Arial" w:hAnsi="Arial"/>
          <w:sz w:val="28"/>
          <w:szCs w:val="28"/>
          <w:u w:val="single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u w:val="single"/>
          <w:lang w:val="en-US" w:eastAsia="ru-RU"/>
        </w:rPr>
        <w:t>Задание 1</w:t>
      </w:r>
    </w:p>
    <w:p>
      <w:pPr>
        <w:pStyle w:val="Style21"/>
        <w:spacing w:lineRule="auto" w:line="240"/>
        <w:ind w:left="0" w:right="0" w:firstLine="567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Решить задачу, используя процедуру или функцию. Выбор обосновать. На примере полученной программы продемонстрировать умение:</w:t>
      </w:r>
    </w:p>
    <w:p>
      <w:pPr>
        <w:pStyle w:val="Style21"/>
        <w:numPr>
          <w:ilvl w:val="0"/>
          <w:numId w:val="1"/>
        </w:numPr>
        <w:tabs>
          <w:tab w:val="left" w:pos="993" w:leader="none"/>
        </w:tabs>
        <w:spacing w:lineRule="auto" w:line="240"/>
        <w:ind w:left="0" w:right="0" w:firstLine="567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назначать точку останова;</w:t>
      </w:r>
    </w:p>
    <w:p>
      <w:pPr>
        <w:pStyle w:val="Style21"/>
        <w:numPr>
          <w:ilvl w:val="0"/>
          <w:numId w:val="1"/>
        </w:numPr>
        <w:tabs>
          <w:tab w:val="left" w:pos="993" w:leader="none"/>
        </w:tabs>
        <w:spacing w:lineRule="auto" w:line="240"/>
        <w:ind w:left="0" w:right="0" w:firstLine="567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выполнить программу по шагам с заходом в процедуры и без захода;</w:t>
      </w:r>
    </w:p>
    <w:p>
      <w:pPr>
        <w:pStyle w:val="Style21"/>
        <w:numPr>
          <w:ilvl w:val="0"/>
          <w:numId w:val="1"/>
        </w:numPr>
        <w:tabs>
          <w:tab w:val="left" w:pos="993" w:leader="none"/>
        </w:tabs>
        <w:spacing w:lineRule="auto" w:line="240"/>
        <w:ind w:left="0" w:right="0" w:firstLine="567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определять значения переменных на конкретном шаге.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en-US" w:eastAsia="ru-RU"/>
        </w:rPr>
        <w:t xml:space="preserve">Треугольник задан координатами своих вершин. Кроме того, даны координаты </w:t>
      </w:r>
      <w:r>
        <w:rPr>
          <w:rFonts w:eastAsia="Times New Roman" w:cs="Arial" w:ascii="Arial" w:hAnsi="Arial"/>
          <w:b/>
          <w:bCs/>
          <w:i/>
          <w:iCs/>
          <w:sz w:val="28"/>
          <w:szCs w:val="28"/>
          <w:u w:val="none"/>
          <w:lang w:val="en-US" w:eastAsia="ru-RU"/>
        </w:rPr>
        <w:t>m</w:t>
      </w:r>
      <w:r>
        <w:rPr>
          <w:rFonts w:eastAsia="Times New Roman" w:cs="Arial" w:ascii="Arial" w:hAnsi="Arial"/>
          <w:sz w:val="28"/>
          <w:szCs w:val="28"/>
          <w:u w:val="none"/>
          <w:lang w:val="en-US" w:eastAsia="ru-RU"/>
        </w:rPr>
        <w:t xml:space="preserve"> точек на плоскости. Определить, сколько точек находится внутри фигуры. Для определения принадлежности точки треугольнику использовать метод сравнения площадей.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en-US"/>
        </w:rPr>
      </w:pPr>
      <w:r>
        <w:rPr>
          <w:rFonts w:ascii="Arial" w:hAnsi="Arial"/>
          <w:u w:val="none"/>
          <w:lang w:val="en-US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Текст программы: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program Project1;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{$APPTYPE CONSOLE}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uses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SysUtils;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function TriangleS(x1,y1,x2,y2,x3,y3:integer):real;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var v1x,v1y,v2x,v2y:integer;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begin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v1x:=x2-x1;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v1y:=y2-y1;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v2x:=x3-x1;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v2y:=y3-y1;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{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vectors, on whitch triangle is drown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}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TriangleS := abs((v1x*v2y - v2x*v1y))/2;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{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S as 0.5*S of parallelogramm, found as module of vectors multiplication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|i    j  k|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|v1x v1y 0|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|v2x x2y 0|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}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end;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var a1,b1,a2,b2,a3,b3,xp,yp:integer;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n,i,pIn:byte;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eps:real;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begin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writeln('Enter  coords of triangles points x1,y1,..y3 (with spaces)');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readln(a1,b1,a2,b2,a3,b3);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writeln('Enter number of points');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readln(n);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writeln('Vvedite pogreshnost');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readln(eps);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if ((n &lt;= 0) or (eps &lt;= 0)) then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writeln('Wrong inputs (n or eps &lt;=0)')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else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begin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pIn:=0;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writeln('Enter points coords (each pair in new string, space in each pair)');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for i := 1 to n do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begin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 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readln(xp,yp);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 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if (abs(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 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TriangleS(a1,b1,a2,b2,a3,b3)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 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-TriangleS(xp,yp,a2,b2,a3,b3)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 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-TriangleS(a1,b1,xp,yp,a3,b3)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 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-TriangleS(a1,b1,a2,b2,xp,yp))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 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&lt;=eps) then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 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pIn:=pIn+1;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end;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writeln('Points in triangle: ',pIn);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end;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 xml:space="preserve">  </w:t>
      </w: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readln;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end.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hanging="0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hanging="0"/>
        <w:jc w:val="left"/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</w:pPr>
      <w:r>
        <w:rPr>
          <w:rFonts w:eastAsia="Times New Roman" w:cs="Arial" w:ascii="Arial" w:hAnsi="Arial"/>
          <w:sz w:val="28"/>
          <w:szCs w:val="28"/>
          <w:u w:val="none"/>
          <w:lang w:val="ru-RU" w:eastAsia="ru-RU"/>
        </w:rPr>
        <w:t>Тесты</w:t>
      </w:r>
    </w:p>
    <w:p>
      <w:pPr>
        <w:pStyle w:val="Style21"/>
        <w:tabs>
          <w:tab w:val="left" w:pos="993" w:leader="none"/>
        </w:tabs>
        <w:suppressAutoHyphens w:val="true"/>
        <w:spacing w:lineRule="auto" w:line="240" w:before="0" w:after="0"/>
        <w:ind w:left="0" w:right="0" w:firstLine="567"/>
        <w:jc w:val="left"/>
        <w:rPr>
          <w:rFonts w:ascii="Arial" w:hAnsi="Arial"/>
          <w:u w:val="none"/>
          <w:lang w:val="ru-RU"/>
        </w:rPr>
      </w:pPr>
      <w:r>
        <w:rPr>
          <w:rFonts w:ascii="Arial" w:hAnsi="Arial"/>
          <w:u w:val="none"/>
          <w:lang w:val="ru-RU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6"/>
      </w:tblGrid>
      <w:tr>
        <w:trPr>
          <w:cantSplit w:val="false"/>
        </w:trPr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Выходные данные</w:t>
            </w:r>
          </w:p>
        </w:tc>
      </w:tr>
      <w:tr>
        <w:trPr>
          <w:cantSplit w:val="false"/>
        </w:trPr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ru-RU"/>
              </w:rPr>
              <w:t>0 0 0 5 5 0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ru-RU"/>
              </w:rPr>
              <w:t>1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ru-RU"/>
              </w:rPr>
              <w:t>0.05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ru-RU"/>
              </w:rPr>
              <w:t>1 1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 xml:space="preserve">Points in triangle: 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 xml:space="preserve">Points in triangle: 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1</w:t>
            </w:r>
          </w:p>
        </w:tc>
      </w:tr>
      <w:tr>
        <w:trPr>
          <w:cantSplit w:val="false"/>
        </w:trPr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0 0 0 5 5 0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ru-RU"/>
              </w:rPr>
              <w:t>3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ru-RU"/>
              </w:rPr>
              <w:t>0.07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ru-RU"/>
              </w:rPr>
              <w:t>1 2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ru-RU"/>
              </w:rPr>
              <w:t>2 1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ru-RU"/>
              </w:rPr>
              <w:t>-1 -1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bookmarkStart w:id="0" w:name="__DdeLink__429_449326023"/>
            <w:r>
              <w:rPr>
                <w:rFonts w:cs="Arial" w:ascii="Arial" w:hAnsi="Arial"/>
                <w:sz w:val="28"/>
                <w:szCs w:val="28"/>
                <w:lang w:val="en-US"/>
              </w:rPr>
              <w:t xml:space="preserve">Points in triangle: </w:t>
            </w:r>
            <w:bookmarkEnd w:id="0"/>
            <w:r>
              <w:rPr>
                <w:rFonts w:cs="Arial" w:ascii="Arial" w:hAnsi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 xml:space="preserve">Points in triangle: 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2</w:t>
            </w:r>
          </w:p>
        </w:tc>
      </w:tr>
      <w:tr>
        <w:trPr>
          <w:cantSplit w:val="false"/>
        </w:trPr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ru-RU"/>
              </w:rPr>
              <w:t>0 1 1 0 -5 -5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ru-RU"/>
              </w:rPr>
              <w:t>5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ru-RU"/>
              </w:rPr>
              <w:t>-6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Wrong inputs (n or eps &lt;= 0)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Wrong inputs (n or eps &lt;= 0)</w:t>
            </w:r>
          </w:p>
        </w:tc>
      </w:tr>
      <w:tr>
        <w:trPr>
          <w:cantSplit w:val="false"/>
        </w:trPr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0 0 0 5 5 0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2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0.1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6 6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 xml:space="preserve">-2 -3 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Points in triangle: 0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Points in triangle: 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Вывод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Использование подпрограмм экономит время и делает код более читаемым при решении задач, где нужно несколько раз повторять одни и те же действия с разными данными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Данную задачу удобнее всего решать функцией, т. к. нужно получить только одно значение — площадь треугольника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en-US"/>
        </w:rPr>
        <w:t xml:space="preserve">Delpi </w:t>
      </w:r>
      <w:r>
        <w:rPr>
          <w:rFonts w:ascii="Arial" w:hAnsi="Arial"/>
          <w:sz w:val="28"/>
          <w:szCs w:val="28"/>
          <w:lang w:val="ru-RU"/>
        </w:rPr>
        <w:t xml:space="preserve">обладает такими удобными средствами пошаговой отладки как </w:t>
      </w:r>
      <w:r>
        <w:rPr>
          <w:rFonts w:ascii="Arial" w:hAnsi="Arial"/>
          <w:sz w:val="28"/>
          <w:szCs w:val="28"/>
          <w:lang w:val="en-US"/>
        </w:rPr>
        <w:t>Trace into</w:t>
      </w:r>
      <w:r>
        <w:rPr>
          <w:rFonts w:ascii="Arial" w:hAnsi="Arial"/>
          <w:sz w:val="28"/>
          <w:szCs w:val="28"/>
          <w:lang w:val="ru-RU"/>
        </w:rPr>
        <w:t>(пошаговое выполнение с заходом в подпрограммы)</w:t>
      </w:r>
      <w:r>
        <w:rPr>
          <w:rFonts w:ascii="Arial" w:hAnsi="Arial"/>
          <w:sz w:val="28"/>
          <w:szCs w:val="28"/>
          <w:lang w:val="en-US"/>
        </w:rPr>
        <w:t>, Step over</w:t>
      </w:r>
      <w:r>
        <w:rPr>
          <w:rFonts w:ascii="Arial" w:hAnsi="Arial"/>
          <w:sz w:val="28"/>
          <w:szCs w:val="28"/>
          <w:lang w:val="ru-RU"/>
        </w:rPr>
        <w:t>(пошаговое выполнение без захода в подпрограмму)</w:t>
      </w:r>
      <w:r>
        <w:rPr>
          <w:rFonts w:ascii="Arial" w:hAnsi="Arial"/>
          <w:sz w:val="28"/>
          <w:szCs w:val="28"/>
          <w:lang w:val="en-US"/>
        </w:rPr>
        <w:t>, Watches</w:t>
      </w:r>
      <w:r>
        <w:rPr>
          <w:rFonts w:ascii="Arial" w:hAnsi="Arial"/>
          <w:sz w:val="28"/>
          <w:szCs w:val="28"/>
          <w:lang w:val="ru-RU"/>
        </w:rPr>
        <w:t>(наблюдения)</w:t>
      </w:r>
      <w:r>
        <w:rPr>
          <w:rFonts w:ascii="Arial" w:hAnsi="Arial"/>
          <w:sz w:val="28"/>
          <w:szCs w:val="28"/>
          <w:lang w:val="en-US"/>
        </w:rPr>
        <w:t>, Breakpoints</w:t>
      </w:r>
      <w:r>
        <w:rPr>
          <w:rFonts w:ascii="Arial" w:hAnsi="Arial"/>
          <w:sz w:val="28"/>
          <w:szCs w:val="28"/>
          <w:lang w:val="ru-RU"/>
        </w:rPr>
        <w:t>(точки останова)</w:t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Схема алгоритма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  <w:rPr>
        <w:sz w:val="28"/>
        <w:szCs w:val="28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Mangal"/>
      <w:color w:val="auto"/>
      <w:sz w:val="24"/>
      <w:szCs w:val="24"/>
      <w:lang w:val="ru-RU" w:eastAsia="zh-CN" w:bidi="hi-IN"/>
    </w:rPr>
  </w:style>
  <w:style w:type="character" w:styleId="WW8Num2z0">
    <w:name w:val="WW8Num2z0"/>
    <w:rPr>
      <w:sz w:val="28"/>
      <w:szCs w:val="28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yle14">
    <w:name w:val="Маркеры списка"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Mangal"/>
    </w:rPr>
  </w:style>
  <w:style w:type="paragraph" w:styleId="Style20">
    <w:name w:val="Текст в заданном формате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21">
    <w:name w:val="Норм. с кр. строкой"/>
    <w:basedOn w:val="Normal"/>
    <w:pPr>
      <w:spacing w:lineRule="auto" w:line="480"/>
      <w:ind w:left="0" w:right="0" w:firstLine="709"/>
      <w:jc w:val="both"/>
    </w:pPr>
    <w:rPr>
      <w:sz w:val="24"/>
    </w:rPr>
  </w:style>
  <w:style w:type="paragraph" w:styleId="Style22">
    <w:name w:val="Содержимое таблицы"/>
    <w:basedOn w:val="Normal"/>
    <w:pPr>
      <w:suppressLineNumbers/>
    </w:pPr>
    <w:rPr/>
  </w:style>
  <w:style w:type="paragraph" w:styleId="Style23">
    <w:name w:val="Заголовок таблицы"/>
    <w:basedOn w:val="Style22"/>
    <w:pPr>
      <w:suppressLineNumbers/>
      <w:jc w:val="center"/>
    </w:pPr>
    <w:rPr>
      <w:b/>
      <w:bCs/>
    </w:rPr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LibreOffice/4.2.6.2$Windows_x86 LibreOffice_project/185f2ce4dcc34af9bd97dec29e6d42c39557298f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