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878C9" w14:textId="1BA0CBF2" w:rsidR="00D67784" w:rsidRPr="00BF2F01" w:rsidRDefault="00D67784" w:rsidP="00F73B22">
      <w:pPr>
        <w:ind w:left="720" w:hanging="36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BF2F01">
        <w:rPr>
          <w:rFonts w:ascii="Times New Roman" w:hAnsi="Times New Roman" w:cs="Times New Roman"/>
          <w:b/>
          <w:bCs/>
          <w:sz w:val="34"/>
          <w:szCs w:val="34"/>
        </w:rPr>
        <w:t>Especificación de Requisitos Funcionales y No Funcionales</w:t>
      </w:r>
    </w:p>
    <w:p w14:paraId="41ED6AA4" w14:textId="3A9DDEFB" w:rsidR="00030C95" w:rsidRPr="00F73B22" w:rsidRDefault="00D67784" w:rsidP="00F73B2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73B22">
        <w:rPr>
          <w:rFonts w:ascii="Times New Roman" w:hAnsi="Times New Roman" w:cs="Times New Roman"/>
          <w:b/>
          <w:bCs/>
          <w:sz w:val="24"/>
          <w:szCs w:val="24"/>
          <w:lang w:val="es-ES"/>
        </w:rPr>
        <w:t>Requisitos funcionales</w:t>
      </w:r>
    </w:p>
    <w:p w14:paraId="66C7E8BD" w14:textId="1778FA47" w:rsidR="00D67784" w:rsidRPr="00F73B22" w:rsidRDefault="00D67784" w:rsidP="00F73B2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73B22">
        <w:rPr>
          <w:rFonts w:ascii="Times New Roman" w:hAnsi="Times New Roman" w:cs="Times New Roman"/>
          <w:b/>
          <w:bCs/>
          <w:sz w:val="24"/>
          <w:szCs w:val="24"/>
          <w:lang w:val="es-ES"/>
        </w:rPr>
        <w:t>Módulo de gestión de accesos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1410"/>
        <w:gridCol w:w="1813"/>
        <w:gridCol w:w="1954"/>
        <w:gridCol w:w="1517"/>
      </w:tblGrid>
      <w:tr w:rsidR="001225CF" w:rsidRPr="00F73B22" w14:paraId="4BDE004E" w14:textId="77777777" w:rsidTr="00F73B22">
        <w:tc>
          <w:tcPr>
            <w:tcW w:w="2123" w:type="dxa"/>
            <w:shd w:val="clear" w:color="auto" w:fill="E2EFD9" w:themeFill="accent6" w:themeFillTint="33"/>
          </w:tcPr>
          <w:p w14:paraId="69F5E1D1" w14:textId="6FA4BCA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2123" w:type="dxa"/>
            <w:shd w:val="clear" w:color="auto" w:fill="E2EFD9" w:themeFill="accent6" w:themeFillTint="33"/>
          </w:tcPr>
          <w:p w14:paraId="18E50505" w14:textId="2110526F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124" w:type="dxa"/>
            <w:shd w:val="clear" w:color="auto" w:fill="E2EFD9" w:themeFill="accent6" w:themeFillTint="33"/>
          </w:tcPr>
          <w:p w14:paraId="24FE3F20" w14:textId="26190D9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124" w:type="dxa"/>
            <w:shd w:val="clear" w:color="auto" w:fill="E2EFD9" w:themeFill="accent6" w:themeFillTint="33"/>
          </w:tcPr>
          <w:p w14:paraId="48C86BD7" w14:textId="5091F20B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Actor</w:t>
            </w:r>
          </w:p>
        </w:tc>
      </w:tr>
      <w:tr w:rsidR="001225CF" w:rsidRPr="00F73B22" w14:paraId="472550DD" w14:textId="77777777" w:rsidTr="001225CF">
        <w:tc>
          <w:tcPr>
            <w:tcW w:w="2123" w:type="dxa"/>
          </w:tcPr>
          <w:p w14:paraId="1EBE8B14" w14:textId="06D6BCD2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RF01</w:t>
            </w:r>
          </w:p>
        </w:tc>
        <w:tc>
          <w:tcPr>
            <w:tcW w:w="2123" w:type="dxa"/>
          </w:tcPr>
          <w:p w14:paraId="0EEA3079" w14:textId="2992F338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Registro de cuenta</w:t>
            </w:r>
          </w:p>
        </w:tc>
        <w:tc>
          <w:tcPr>
            <w:tcW w:w="2124" w:type="dxa"/>
          </w:tcPr>
          <w:p w14:paraId="495239E5" w14:textId="38D9809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debe permitir la creación de un perfil de usuario único validando correo electrónico y una contraseña segura.</w:t>
            </w:r>
          </w:p>
        </w:tc>
        <w:tc>
          <w:tcPr>
            <w:tcW w:w="2124" w:type="dxa"/>
          </w:tcPr>
          <w:p w14:paraId="7283D8E9" w14:textId="7ECFA934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  <w:tr w:rsidR="001225CF" w:rsidRPr="00F73B22" w14:paraId="7B5CC580" w14:textId="77777777" w:rsidTr="001225CF">
        <w:tc>
          <w:tcPr>
            <w:tcW w:w="2123" w:type="dxa"/>
          </w:tcPr>
          <w:p w14:paraId="7D9C0F9D" w14:textId="7AE1C88B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RF02</w:t>
            </w:r>
          </w:p>
        </w:tc>
        <w:tc>
          <w:tcPr>
            <w:tcW w:w="2123" w:type="dxa"/>
          </w:tcPr>
          <w:p w14:paraId="670FF85D" w14:textId="6F9C22C5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Inicio de sesión</w:t>
            </w:r>
          </w:p>
        </w:tc>
        <w:tc>
          <w:tcPr>
            <w:tcW w:w="2124" w:type="dxa"/>
          </w:tcPr>
          <w:p w14:paraId="6AB7EB36" w14:textId="6B36A663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debe autenticar al usuario mediante sus credenciales y permitir el cierre de sesión para proteger la sesión activa.</w:t>
            </w:r>
          </w:p>
        </w:tc>
        <w:tc>
          <w:tcPr>
            <w:tcW w:w="2124" w:type="dxa"/>
          </w:tcPr>
          <w:p w14:paraId="2CC7783F" w14:textId="55BB9ED4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  <w:tr w:rsidR="001225CF" w:rsidRPr="00F73B22" w14:paraId="517C85B0" w14:textId="77777777" w:rsidTr="001225CF">
        <w:tc>
          <w:tcPr>
            <w:tcW w:w="2123" w:type="dxa"/>
          </w:tcPr>
          <w:p w14:paraId="3111BDAE" w14:textId="4DA3600C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RF03</w:t>
            </w:r>
          </w:p>
        </w:tc>
        <w:tc>
          <w:tcPr>
            <w:tcW w:w="2123" w:type="dxa"/>
          </w:tcPr>
          <w:p w14:paraId="10A6918F" w14:textId="12ECAB3B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Recuperación de clave</w:t>
            </w:r>
          </w:p>
        </w:tc>
        <w:tc>
          <w:tcPr>
            <w:tcW w:w="2124" w:type="dxa"/>
          </w:tcPr>
          <w:p w14:paraId="612ACA27" w14:textId="7DDB8B3D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debe enviar un enlace o código de restablecimiento al correo electrónico registrado en caso de olvido.</w:t>
            </w:r>
          </w:p>
        </w:tc>
        <w:tc>
          <w:tcPr>
            <w:tcW w:w="2124" w:type="dxa"/>
          </w:tcPr>
          <w:p w14:paraId="419A24A4" w14:textId="19C8FE90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</w:tbl>
    <w:p w14:paraId="33C1F44A" w14:textId="77777777" w:rsidR="001225CF" w:rsidRPr="00F73B22" w:rsidRDefault="001225CF" w:rsidP="00F73B22">
      <w:pPr>
        <w:ind w:left="180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3F55938" w14:textId="739C93B5" w:rsidR="00D67784" w:rsidRPr="00F73B22" w:rsidRDefault="00D67784" w:rsidP="00F73B2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73B22">
        <w:rPr>
          <w:rFonts w:ascii="Times New Roman" w:hAnsi="Times New Roman" w:cs="Times New Roman"/>
          <w:b/>
          <w:bCs/>
          <w:sz w:val="24"/>
          <w:szCs w:val="24"/>
          <w:lang w:val="es-ES"/>
        </w:rPr>
        <w:t>Módulo de seguimiento emocional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1477"/>
        <w:gridCol w:w="1797"/>
        <w:gridCol w:w="1846"/>
        <w:gridCol w:w="1574"/>
      </w:tblGrid>
      <w:tr w:rsidR="00F73B22" w:rsidRPr="00F73B22" w14:paraId="3A40A8CD" w14:textId="77777777" w:rsidTr="00F73B22">
        <w:tc>
          <w:tcPr>
            <w:tcW w:w="2123" w:type="dxa"/>
            <w:shd w:val="clear" w:color="auto" w:fill="E2EFD9" w:themeFill="accent6" w:themeFillTint="33"/>
          </w:tcPr>
          <w:p w14:paraId="786ADB9C" w14:textId="777777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2123" w:type="dxa"/>
            <w:shd w:val="clear" w:color="auto" w:fill="E2EFD9" w:themeFill="accent6" w:themeFillTint="33"/>
          </w:tcPr>
          <w:p w14:paraId="3677D606" w14:textId="777777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124" w:type="dxa"/>
            <w:shd w:val="clear" w:color="auto" w:fill="E2EFD9" w:themeFill="accent6" w:themeFillTint="33"/>
          </w:tcPr>
          <w:p w14:paraId="2E5A82D1" w14:textId="777777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124" w:type="dxa"/>
            <w:shd w:val="clear" w:color="auto" w:fill="E2EFD9" w:themeFill="accent6" w:themeFillTint="33"/>
          </w:tcPr>
          <w:p w14:paraId="61594F36" w14:textId="777777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Actor</w:t>
            </w:r>
          </w:p>
        </w:tc>
      </w:tr>
      <w:tr w:rsidR="001225CF" w:rsidRPr="00F73B22" w14:paraId="27AB49E5" w14:textId="77777777" w:rsidTr="000E12BE">
        <w:tc>
          <w:tcPr>
            <w:tcW w:w="2123" w:type="dxa"/>
          </w:tcPr>
          <w:p w14:paraId="5D98A6AC" w14:textId="6EC84B4D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RF04</w:t>
            </w:r>
          </w:p>
        </w:tc>
        <w:tc>
          <w:tcPr>
            <w:tcW w:w="2123" w:type="dxa"/>
          </w:tcPr>
          <w:p w14:paraId="443F0B65" w14:textId="43D0F113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Cuestionario diario</w:t>
            </w:r>
          </w:p>
        </w:tc>
        <w:tc>
          <w:tcPr>
            <w:tcW w:w="2124" w:type="dxa"/>
          </w:tcPr>
          <w:p w14:paraId="41A505A5" w14:textId="1F755A22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Interfaz para seleccionar el nivel de ansiedad en una escala numérica del 1 al 10 una vez por día.</w:t>
            </w:r>
          </w:p>
        </w:tc>
        <w:tc>
          <w:tcPr>
            <w:tcW w:w="2124" w:type="dxa"/>
          </w:tcPr>
          <w:p w14:paraId="72D6709E" w14:textId="01469E7F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  <w:tr w:rsidR="001225CF" w:rsidRPr="00F73B22" w14:paraId="23E8CC1D" w14:textId="77777777" w:rsidTr="000E12BE">
        <w:tc>
          <w:tcPr>
            <w:tcW w:w="2123" w:type="dxa"/>
          </w:tcPr>
          <w:p w14:paraId="713EB0A1" w14:textId="7BE0233A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RF05</w:t>
            </w:r>
          </w:p>
        </w:tc>
        <w:tc>
          <w:tcPr>
            <w:tcW w:w="2123" w:type="dxa"/>
          </w:tcPr>
          <w:p w14:paraId="0D0AF38C" w14:textId="0F7DF315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Diario emocional</w:t>
            </w:r>
          </w:p>
        </w:tc>
        <w:tc>
          <w:tcPr>
            <w:tcW w:w="2124" w:type="dxa"/>
          </w:tcPr>
          <w:p w14:paraId="782DFA6D" w14:textId="5D15CCEB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 xml:space="preserve">Campo de texto de formato libre para que el usuario describa sus pensamientos o </w:t>
            </w:r>
            <w:r w:rsidRPr="00F73B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eventos relevantes.</w:t>
            </w:r>
          </w:p>
        </w:tc>
        <w:tc>
          <w:tcPr>
            <w:tcW w:w="2124" w:type="dxa"/>
          </w:tcPr>
          <w:p w14:paraId="16ED2D1F" w14:textId="0D3B121B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Usuario</w:t>
            </w:r>
          </w:p>
        </w:tc>
      </w:tr>
      <w:tr w:rsidR="001225CF" w:rsidRPr="00F73B22" w14:paraId="56614C0B" w14:textId="77777777" w:rsidTr="000E12BE">
        <w:tc>
          <w:tcPr>
            <w:tcW w:w="2123" w:type="dxa"/>
          </w:tcPr>
          <w:p w14:paraId="34EB43CF" w14:textId="2B8A31B5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RF06</w:t>
            </w:r>
          </w:p>
        </w:tc>
        <w:tc>
          <w:tcPr>
            <w:tcW w:w="2123" w:type="dxa"/>
          </w:tcPr>
          <w:p w14:paraId="40953CC8" w14:textId="4F5CAA79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Registro de síntomas</w:t>
            </w:r>
          </w:p>
        </w:tc>
        <w:tc>
          <w:tcPr>
            <w:tcW w:w="2124" w:type="dxa"/>
          </w:tcPr>
          <w:p w14:paraId="3849A3AB" w14:textId="5EB92049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Lista de selección múltiple que incluye opciones como palpitaciones, sudoración y falta de aire.</w:t>
            </w:r>
          </w:p>
        </w:tc>
        <w:tc>
          <w:tcPr>
            <w:tcW w:w="2124" w:type="dxa"/>
          </w:tcPr>
          <w:p w14:paraId="7C1896E2" w14:textId="2E32507B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  <w:tr w:rsidR="001225CF" w:rsidRPr="00F73B22" w14:paraId="188AFF4F" w14:textId="77777777" w:rsidTr="000E12BE">
        <w:tc>
          <w:tcPr>
            <w:tcW w:w="2123" w:type="dxa"/>
          </w:tcPr>
          <w:p w14:paraId="4BA97AA1" w14:textId="76005A26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RF07</w:t>
            </w:r>
          </w:p>
        </w:tc>
        <w:tc>
          <w:tcPr>
            <w:tcW w:w="2123" w:type="dxa"/>
          </w:tcPr>
          <w:p w14:paraId="3FD248A8" w14:textId="704DF69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Historial y tendencias</w:t>
            </w:r>
          </w:p>
        </w:tc>
        <w:tc>
          <w:tcPr>
            <w:tcW w:w="2124" w:type="dxa"/>
          </w:tcPr>
          <w:p w14:paraId="013A2A87" w14:textId="5A1C55D6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Visualización del historial por fecha y generación de gráficos o estadísticas para identificar tendencias.</w:t>
            </w:r>
          </w:p>
        </w:tc>
        <w:tc>
          <w:tcPr>
            <w:tcW w:w="2124" w:type="dxa"/>
          </w:tcPr>
          <w:p w14:paraId="2F7E3A30" w14:textId="5B46464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  <w:tr w:rsidR="001225CF" w:rsidRPr="00F73B22" w14:paraId="56A7FC4D" w14:textId="77777777" w:rsidTr="000E12BE">
        <w:tc>
          <w:tcPr>
            <w:tcW w:w="2123" w:type="dxa"/>
          </w:tcPr>
          <w:p w14:paraId="32560309" w14:textId="761C74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RF08</w:t>
            </w:r>
          </w:p>
        </w:tc>
        <w:tc>
          <w:tcPr>
            <w:tcW w:w="2123" w:type="dxa"/>
          </w:tcPr>
          <w:p w14:paraId="28BF4384" w14:textId="6021986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Edición de registros</w:t>
            </w:r>
          </w:p>
        </w:tc>
        <w:tc>
          <w:tcPr>
            <w:tcW w:w="2124" w:type="dxa"/>
          </w:tcPr>
          <w:p w14:paraId="4C8DF139" w14:textId="7D1A4E35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</w:rPr>
              <w:t>Capacidad de editar o eliminar registros emocionales previos.</w:t>
            </w:r>
          </w:p>
        </w:tc>
        <w:tc>
          <w:tcPr>
            <w:tcW w:w="2124" w:type="dxa"/>
          </w:tcPr>
          <w:p w14:paraId="7C6C027A" w14:textId="1E3F6143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</w:t>
            </w:r>
          </w:p>
        </w:tc>
      </w:tr>
    </w:tbl>
    <w:p w14:paraId="58DB842F" w14:textId="77777777" w:rsidR="001225CF" w:rsidRPr="00F73B22" w:rsidRDefault="001225CF" w:rsidP="00F73B22">
      <w:pPr>
        <w:pStyle w:val="Prrafodelista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5A1BFDC" w14:textId="40E9CC9D" w:rsidR="00D67784" w:rsidRPr="00F73B22" w:rsidRDefault="00D67784" w:rsidP="00F73B2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F73B22">
        <w:rPr>
          <w:rFonts w:ascii="Times New Roman" w:hAnsi="Times New Roman" w:cs="Times New Roman"/>
          <w:b/>
          <w:bCs/>
          <w:sz w:val="24"/>
          <w:szCs w:val="24"/>
          <w:lang w:val="es-ES"/>
        </w:rPr>
        <w:t>Modulo</w:t>
      </w:r>
      <w:proofErr w:type="spellEnd"/>
      <w:r w:rsidRPr="00F73B2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de herramientas de apoyo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1359"/>
        <w:gridCol w:w="2032"/>
        <w:gridCol w:w="1829"/>
        <w:gridCol w:w="1474"/>
      </w:tblGrid>
      <w:tr w:rsidR="00F73B22" w:rsidRPr="00F73B22" w14:paraId="3A51DB62" w14:textId="77777777" w:rsidTr="00F73B22">
        <w:tc>
          <w:tcPr>
            <w:tcW w:w="2123" w:type="dxa"/>
            <w:shd w:val="clear" w:color="auto" w:fill="E2EFD9" w:themeFill="accent6" w:themeFillTint="33"/>
          </w:tcPr>
          <w:p w14:paraId="26F77659" w14:textId="777777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2123" w:type="dxa"/>
            <w:shd w:val="clear" w:color="auto" w:fill="E2EFD9" w:themeFill="accent6" w:themeFillTint="33"/>
          </w:tcPr>
          <w:p w14:paraId="7E83F9DD" w14:textId="777777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124" w:type="dxa"/>
            <w:shd w:val="clear" w:color="auto" w:fill="E2EFD9" w:themeFill="accent6" w:themeFillTint="33"/>
          </w:tcPr>
          <w:p w14:paraId="281582B5" w14:textId="777777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2124" w:type="dxa"/>
            <w:shd w:val="clear" w:color="auto" w:fill="E2EFD9" w:themeFill="accent6" w:themeFillTint="33"/>
          </w:tcPr>
          <w:p w14:paraId="5C441120" w14:textId="77777777" w:rsidR="001225CF" w:rsidRPr="00F73B22" w:rsidRDefault="001225CF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Actor</w:t>
            </w:r>
          </w:p>
        </w:tc>
      </w:tr>
      <w:tr w:rsidR="00F73B22" w:rsidRPr="00F73B22" w14:paraId="5D164B30" w14:textId="77777777" w:rsidTr="000E12BE">
        <w:tc>
          <w:tcPr>
            <w:tcW w:w="2123" w:type="dxa"/>
          </w:tcPr>
          <w:p w14:paraId="715A0183" w14:textId="6CF34DBD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RF09</w:t>
            </w:r>
          </w:p>
        </w:tc>
        <w:tc>
          <w:tcPr>
            <w:tcW w:w="2123" w:type="dxa"/>
          </w:tcPr>
          <w:p w14:paraId="24F8E04C" w14:textId="44A1CCA3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Recomendaciones personalizadas</w:t>
            </w:r>
          </w:p>
        </w:tc>
        <w:tc>
          <w:tcPr>
            <w:tcW w:w="2124" w:type="dxa"/>
          </w:tcPr>
          <w:p w14:paraId="7AC1980D" w14:textId="129C2F25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Sugerencias de actividades de relajación según el estado emocional.</w:t>
            </w:r>
          </w:p>
        </w:tc>
        <w:tc>
          <w:tcPr>
            <w:tcW w:w="2124" w:type="dxa"/>
          </w:tcPr>
          <w:p w14:paraId="6FF31FC2" w14:textId="3E23E368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</w:t>
            </w:r>
          </w:p>
        </w:tc>
      </w:tr>
      <w:tr w:rsidR="00F73B22" w:rsidRPr="00F73B22" w14:paraId="4AF02F6E" w14:textId="77777777" w:rsidTr="000E12BE">
        <w:tc>
          <w:tcPr>
            <w:tcW w:w="2123" w:type="dxa"/>
          </w:tcPr>
          <w:p w14:paraId="3B4F5810" w14:textId="57659869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RF10</w:t>
            </w:r>
          </w:p>
        </w:tc>
        <w:tc>
          <w:tcPr>
            <w:tcW w:w="2123" w:type="dxa"/>
          </w:tcPr>
          <w:p w14:paraId="6DF23FAB" w14:textId="1C0CA8D0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Biblioteca de recursos</w:t>
            </w:r>
          </w:p>
        </w:tc>
        <w:tc>
          <w:tcPr>
            <w:tcW w:w="2124" w:type="dxa"/>
          </w:tcPr>
          <w:p w14:paraId="01816582" w14:textId="20A95331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Repositorio de contenido multimedia (artículos, audios, guías) para la educación del paciente.</w:t>
            </w:r>
          </w:p>
        </w:tc>
        <w:tc>
          <w:tcPr>
            <w:tcW w:w="2124" w:type="dxa"/>
          </w:tcPr>
          <w:p w14:paraId="5C1FCC5F" w14:textId="791CA2C6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  <w:tr w:rsidR="00F73B22" w:rsidRPr="00F73B22" w14:paraId="12B39A53" w14:textId="77777777" w:rsidTr="000E12BE">
        <w:tc>
          <w:tcPr>
            <w:tcW w:w="2123" w:type="dxa"/>
          </w:tcPr>
          <w:p w14:paraId="7B5868DF" w14:textId="359E3F05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RF11</w:t>
            </w:r>
          </w:p>
        </w:tc>
        <w:tc>
          <w:tcPr>
            <w:tcW w:w="2123" w:type="dxa"/>
          </w:tcPr>
          <w:p w14:paraId="09BC3205" w14:textId="15FF7063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Ejercicios de respiración</w:t>
            </w:r>
          </w:p>
        </w:tc>
        <w:tc>
          <w:tcPr>
            <w:tcW w:w="2124" w:type="dxa"/>
          </w:tcPr>
          <w:p w14:paraId="13D798CD" w14:textId="4D1483E1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Módulo guiado con temporizador visual.</w:t>
            </w:r>
          </w:p>
        </w:tc>
        <w:tc>
          <w:tcPr>
            <w:tcW w:w="2124" w:type="dxa"/>
          </w:tcPr>
          <w:p w14:paraId="510D9FAD" w14:textId="361E5E76" w:rsidR="001225CF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  <w:tr w:rsidR="00F73B22" w:rsidRPr="00F73B22" w14:paraId="52B8BCCB" w14:textId="77777777" w:rsidTr="000E12BE">
        <w:tc>
          <w:tcPr>
            <w:tcW w:w="2123" w:type="dxa"/>
          </w:tcPr>
          <w:p w14:paraId="7AEE3D6E" w14:textId="069221D1" w:rsidR="00F73B22" w:rsidRPr="00F73B22" w:rsidRDefault="00F73B22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RF12</w:t>
            </w:r>
          </w:p>
        </w:tc>
        <w:tc>
          <w:tcPr>
            <w:tcW w:w="2123" w:type="dxa"/>
          </w:tcPr>
          <w:p w14:paraId="20B7B162" w14:textId="22445BC1" w:rsidR="00F73B22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Marcado de favoritos</w:t>
            </w:r>
          </w:p>
        </w:tc>
        <w:tc>
          <w:tcPr>
            <w:tcW w:w="2124" w:type="dxa"/>
          </w:tcPr>
          <w:p w14:paraId="421CAFED" w14:textId="54DA79B5" w:rsidR="00F73B22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Opción de marcar recursos de la biblioteca para acceso rápido.</w:t>
            </w:r>
          </w:p>
        </w:tc>
        <w:tc>
          <w:tcPr>
            <w:tcW w:w="2124" w:type="dxa"/>
          </w:tcPr>
          <w:p w14:paraId="61960132" w14:textId="6E51BD6C" w:rsidR="00F73B22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  <w:tr w:rsidR="00F73B22" w:rsidRPr="00F73B22" w14:paraId="0FDD5F9C" w14:textId="77777777" w:rsidTr="000E12BE">
        <w:tc>
          <w:tcPr>
            <w:tcW w:w="2123" w:type="dxa"/>
          </w:tcPr>
          <w:p w14:paraId="48817133" w14:textId="00E72274" w:rsidR="00F73B22" w:rsidRPr="00F73B22" w:rsidRDefault="00F73B22" w:rsidP="00F73B2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lastRenderedPageBreak/>
              <w:t>RF13</w:t>
            </w:r>
          </w:p>
        </w:tc>
        <w:tc>
          <w:tcPr>
            <w:tcW w:w="2123" w:type="dxa"/>
          </w:tcPr>
          <w:p w14:paraId="28E09569" w14:textId="5AA19A10" w:rsidR="00F73B22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Recordatorios</w:t>
            </w:r>
          </w:p>
        </w:tc>
        <w:tc>
          <w:tcPr>
            <w:tcW w:w="2124" w:type="dxa"/>
          </w:tcPr>
          <w:p w14:paraId="4AD0957E" w14:textId="5B563E7C" w:rsidR="00F73B22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Configuración de alertas diarias para registros o ejercicios.</w:t>
            </w:r>
          </w:p>
        </w:tc>
        <w:tc>
          <w:tcPr>
            <w:tcW w:w="2124" w:type="dxa"/>
          </w:tcPr>
          <w:p w14:paraId="3F03CD07" w14:textId="0AED3353" w:rsidR="00F73B22" w:rsidRPr="00F73B22" w:rsidRDefault="00F73B22" w:rsidP="00F73B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Usuario</w:t>
            </w:r>
          </w:p>
        </w:tc>
      </w:tr>
    </w:tbl>
    <w:p w14:paraId="645B8B2F" w14:textId="77777777" w:rsidR="001225CF" w:rsidRPr="00F73B22" w:rsidRDefault="001225CF" w:rsidP="00F73B22">
      <w:pPr>
        <w:pStyle w:val="Prrafodelista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E8FD54B" w14:textId="48D6B4AB" w:rsidR="00D67784" w:rsidRPr="00F73B22" w:rsidRDefault="00D67784" w:rsidP="00F73B2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73B22">
        <w:rPr>
          <w:rFonts w:ascii="Times New Roman" w:hAnsi="Times New Roman" w:cs="Times New Roman"/>
          <w:b/>
          <w:bCs/>
          <w:sz w:val="24"/>
          <w:szCs w:val="24"/>
          <w:lang w:val="es-ES"/>
        </w:rPr>
        <w:t>Requisitos no funcionales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943"/>
        <w:gridCol w:w="1943"/>
        <w:gridCol w:w="1944"/>
        <w:gridCol w:w="1944"/>
      </w:tblGrid>
      <w:tr w:rsidR="00F73B22" w:rsidRPr="00F73B22" w14:paraId="5DD59AA8" w14:textId="77777777" w:rsidTr="00F73B22">
        <w:tc>
          <w:tcPr>
            <w:tcW w:w="1943" w:type="dxa"/>
            <w:shd w:val="clear" w:color="auto" w:fill="E2EFD9" w:themeFill="accent6" w:themeFillTint="33"/>
          </w:tcPr>
          <w:p w14:paraId="3C7DCE22" w14:textId="4A64BC8E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ID</w:t>
            </w:r>
          </w:p>
        </w:tc>
        <w:tc>
          <w:tcPr>
            <w:tcW w:w="1943" w:type="dxa"/>
            <w:shd w:val="clear" w:color="auto" w:fill="E2EFD9" w:themeFill="accent6" w:themeFillTint="33"/>
          </w:tcPr>
          <w:p w14:paraId="4159AFD7" w14:textId="15A26F27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1944" w:type="dxa"/>
            <w:shd w:val="clear" w:color="auto" w:fill="E2EFD9" w:themeFill="accent6" w:themeFillTint="33"/>
          </w:tcPr>
          <w:p w14:paraId="28BB9B81" w14:textId="138EDD4C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1944" w:type="dxa"/>
            <w:shd w:val="clear" w:color="auto" w:fill="E2EFD9" w:themeFill="accent6" w:themeFillTint="33"/>
          </w:tcPr>
          <w:p w14:paraId="404979E2" w14:textId="6ACC73F0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Actor</w:t>
            </w:r>
          </w:p>
        </w:tc>
      </w:tr>
      <w:tr w:rsidR="00F73B22" w:rsidRPr="00F73B22" w14:paraId="628446F2" w14:textId="77777777" w:rsidTr="00F73B22">
        <w:tc>
          <w:tcPr>
            <w:tcW w:w="1943" w:type="dxa"/>
          </w:tcPr>
          <w:p w14:paraId="669B0AC7" w14:textId="2D3CA3C8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RNF01</w:t>
            </w:r>
          </w:p>
        </w:tc>
        <w:tc>
          <w:tcPr>
            <w:tcW w:w="1943" w:type="dxa"/>
          </w:tcPr>
          <w:p w14:paraId="64F955C6" w14:textId="754511E4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Notificaciones</w:t>
            </w:r>
          </w:p>
        </w:tc>
        <w:tc>
          <w:tcPr>
            <w:tcW w:w="1944" w:type="dxa"/>
          </w:tcPr>
          <w:p w14:paraId="4C5C72D5" w14:textId="7E153E20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debe enviar notificaciones para incentivar el uso de la aplicación.</w:t>
            </w:r>
          </w:p>
        </w:tc>
        <w:tc>
          <w:tcPr>
            <w:tcW w:w="1944" w:type="dxa"/>
          </w:tcPr>
          <w:p w14:paraId="11AE306C" w14:textId="7154F4F5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</w:t>
            </w:r>
          </w:p>
        </w:tc>
      </w:tr>
      <w:tr w:rsidR="00F73B22" w:rsidRPr="00F73B22" w14:paraId="45972730" w14:textId="77777777" w:rsidTr="00F73B22">
        <w:tc>
          <w:tcPr>
            <w:tcW w:w="1943" w:type="dxa"/>
          </w:tcPr>
          <w:p w14:paraId="07A29619" w14:textId="1D3F9E4A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RNF02</w:t>
            </w:r>
          </w:p>
        </w:tc>
        <w:tc>
          <w:tcPr>
            <w:tcW w:w="1943" w:type="dxa"/>
          </w:tcPr>
          <w:p w14:paraId="0364EAF1" w14:textId="01949A1F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Protección de datos</w:t>
            </w:r>
          </w:p>
        </w:tc>
        <w:tc>
          <w:tcPr>
            <w:tcW w:w="1944" w:type="dxa"/>
          </w:tcPr>
          <w:p w14:paraId="5195D952" w14:textId="37C27B45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debe garantizar la protección de datos sensibles mediante almacenamiento seguro y acceso restringido.</w:t>
            </w:r>
          </w:p>
        </w:tc>
        <w:tc>
          <w:tcPr>
            <w:tcW w:w="1944" w:type="dxa"/>
          </w:tcPr>
          <w:p w14:paraId="7CBEFA59" w14:textId="0BDD9A0D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</w:t>
            </w:r>
          </w:p>
        </w:tc>
      </w:tr>
      <w:tr w:rsidR="00F73B22" w:rsidRPr="00F73B22" w14:paraId="119F3AE5" w14:textId="77777777" w:rsidTr="00F73B22">
        <w:tc>
          <w:tcPr>
            <w:tcW w:w="1943" w:type="dxa"/>
          </w:tcPr>
          <w:p w14:paraId="52C723D8" w14:textId="330C274C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RNF03</w:t>
            </w:r>
          </w:p>
        </w:tc>
        <w:tc>
          <w:tcPr>
            <w:tcW w:w="1943" w:type="dxa"/>
          </w:tcPr>
          <w:p w14:paraId="3CB6F348" w14:textId="5693D5DC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Plan de pruebas</w:t>
            </w:r>
          </w:p>
        </w:tc>
        <w:tc>
          <w:tcPr>
            <w:tcW w:w="1944" w:type="dxa"/>
          </w:tcPr>
          <w:p w14:paraId="519FD484" w14:textId="71979697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Cobertura de pruebas funcionales, de interfaz y regresión por cada sprint.</w:t>
            </w:r>
          </w:p>
        </w:tc>
        <w:tc>
          <w:tcPr>
            <w:tcW w:w="1944" w:type="dxa"/>
          </w:tcPr>
          <w:p w14:paraId="7BA8B11A" w14:textId="4F6BA4F0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</w:t>
            </w:r>
          </w:p>
        </w:tc>
      </w:tr>
      <w:tr w:rsidR="00F73B22" w:rsidRPr="00F73B22" w14:paraId="4C5557E9" w14:textId="77777777" w:rsidTr="00F73B22">
        <w:tc>
          <w:tcPr>
            <w:tcW w:w="1943" w:type="dxa"/>
          </w:tcPr>
          <w:p w14:paraId="24A30DD4" w14:textId="66A7F088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RNF04</w:t>
            </w:r>
          </w:p>
        </w:tc>
        <w:tc>
          <w:tcPr>
            <w:tcW w:w="1943" w:type="dxa"/>
          </w:tcPr>
          <w:p w14:paraId="1E563F0E" w14:textId="35D026EC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Registro de defectos</w:t>
            </w:r>
          </w:p>
        </w:tc>
        <w:tc>
          <w:tcPr>
            <w:tcW w:w="1944" w:type="dxa"/>
          </w:tcPr>
          <w:p w14:paraId="6DBDC909" w14:textId="39DD0C2D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Clasificación y seguimiento de errores por severidad y estado,</w:t>
            </w:r>
          </w:p>
        </w:tc>
        <w:tc>
          <w:tcPr>
            <w:tcW w:w="1944" w:type="dxa"/>
          </w:tcPr>
          <w:p w14:paraId="24D64D04" w14:textId="6FA35836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</w:t>
            </w:r>
          </w:p>
        </w:tc>
      </w:tr>
      <w:tr w:rsidR="00F73B22" w:rsidRPr="00F73B22" w14:paraId="7F05DFF7" w14:textId="77777777" w:rsidTr="00F73B22">
        <w:tc>
          <w:tcPr>
            <w:tcW w:w="1943" w:type="dxa"/>
          </w:tcPr>
          <w:p w14:paraId="011A6E19" w14:textId="7F6446D3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RNF05</w:t>
            </w:r>
          </w:p>
        </w:tc>
        <w:tc>
          <w:tcPr>
            <w:tcW w:w="1943" w:type="dxa"/>
          </w:tcPr>
          <w:p w14:paraId="6DFE707F" w14:textId="7944D3B9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Compatibilidad</w:t>
            </w:r>
          </w:p>
        </w:tc>
        <w:tc>
          <w:tcPr>
            <w:tcW w:w="1944" w:type="dxa"/>
          </w:tcPr>
          <w:p w14:paraId="552EB9EA" w14:textId="67A459D6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sistema debe funcionar correctamente en dispositivos Android.</w:t>
            </w:r>
          </w:p>
        </w:tc>
        <w:tc>
          <w:tcPr>
            <w:tcW w:w="1944" w:type="dxa"/>
          </w:tcPr>
          <w:p w14:paraId="7C9F1C19" w14:textId="687C0554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</w:t>
            </w:r>
          </w:p>
        </w:tc>
      </w:tr>
      <w:tr w:rsidR="00F73B22" w:rsidRPr="00F73B22" w14:paraId="4AB32CBD" w14:textId="77777777" w:rsidTr="00F73B22">
        <w:tc>
          <w:tcPr>
            <w:tcW w:w="1943" w:type="dxa"/>
          </w:tcPr>
          <w:p w14:paraId="057DAC5E" w14:textId="103140EA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RNF06</w:t>
            </w:r>
          </w:p>
        </w:tc>
        <w:tc>
          <w:tcPr>
            <w:tcW w:w="1943" w:type="dxa"/>
          </w:tcPr>
          <w:p w14:paraId="414A35BD" w14:textId="3EBD7DC8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1944" w:type="dxa"/>
          </w:tcPr>
          <w:p w14:paraId="56FC7836" w14:textId="37CCC08F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Cada módulo debe superar criterios definidos antes de su aprobación.</w:t>
            </w:r>
          </w:p>
        </w:tc>
        <w:tc>
          <w:tcPr>
            <w:tcW w:w="1944" w:type="dxa"/>
          </w:tcPr>
          <w:p w14:paraId="2E9CA6AE" w14:textId="78E54F23" w:rsidR="00F73B22" w:rsidRPr="00F73B22" w:rsidRDefault="00F73B22" w:rsidP="00F73B22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3B22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Sistema</w:t>
            </w:r>
          </w:p>
        </w:tc>
      </w:tr>
    </w:tbl>
    <w:p w14:paraId="10E3EF4C" w14:textId="4503F954" w:rsidR="00D67784" w:rsidRPr="00F73B22" w:rsidRDefault="00D67784" w:rsidP="00F73B22">
      <w:pPr>
        <w:pStyle w:val="Prrafodelista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sectPr w:rsidR="00D67784" w:rsidRPr="00F73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F0A2E" w14:textId="77777777" w:rsidR="00600A2B" w:rsidRDefault="00600A2B" w:rsidP="00D67784">
      <w:pPr>
        <w:spacing w:after="0" w:line="240" w:lineRule="auto"/>
      </w:pPr>
      <w:r>
        <w:separator/>
      </w:r>
    </w:p>
  </w:endnote>
  <w:endnote w:type="continuationSeparator" w:id="0">
    <w:p w14:paraId="7F5FB8DB" w14:textId="77777777" w:rsidR="00600A2B" w:rsidRDefault="00600A2B" w:rsidP="00D67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C7F17" w14:textId="77777777" w:rsidR="00600A2B" w:rsidRDefault="00600A2B" w:rsidP="00D67784">
      <w:pPr>
        <w:spacing w:after="0" w:line="240" w:lineRule="auto"/>
      </w:pPr>
      <w:r>
        <w:separator/>
      </w:r>
    </w:p>
  </w:footnote>
  <w:footnote w:type="continuationSeparator" w:id="0">
    <w:p w14:paraId="14B9D597" w14:textId="77777777" w:rsidR="00600A2B" w:rsidRDefault="00600A2B" w:rsidP="00D67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F048A"/>
    <w:multiLevelType w:val="hybridMultilevel"/>
    <w:tmpl w:val="AF60839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6A4C2E"/>
    <w:multiLevelType w:val="hybridMultilevel"/>
    <w:tmpl w:val="7AA219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370DD"/>
    <w:multiLevelType w:val="hybridMultilevel"/>
    <w:tmpl w:val="3E50F4B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84"/>
    <w:rsid w:val="00030C95"/>
    <w:rsid w:val="00092408"/>
    <w:rsid w:val="001225CF"/>
    <w:rsid w:val="001D1CD6"/>
    <w:rsid w:val="00365CF0"/>
    <w:rsid w:val="00600A2B"/>
    <w:rsid w:val="0087051F"/>
    <w:rsid w:val="00BF2F01"/>
    <w:rsid w:val="00C16AE1"/>
    <w:rsid w:val="00D67784"/>
    <w:rsid w:val="00F7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FAF9D"/>
  <w15:chartTrackingRefBased/>
  <w15:docId w15:val="{44CE1A35-7B72-4227-B9AE-D94838E7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778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67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7784"/>
  </w:style>
  <w:style w:type="paragraph" w:styleId="Piedepgina">
    <w:name w:val="footer"/>
    <w:basedOn w:val="Normal"/>
    <w:link w:val="PiedepginaCar"/>
    <w:uiPriority w:val="99"/>
    <w:unhideWhenUsed/>
    <w:rsid w:val="00D67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784"/>
  </w:style>
  <w:style w:type="table" w:styleId="Tablaconcuadrcula">
    <w:name w:val="Table Grid"/>
    <w:basedOn w:val="Tablanormal"/>
    <w:uiPriority w:val="39"/>
    <w:rsid w:val="00122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399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2</cp:revision>
  <dcterms:created xsi:type="dcterms:W3CDTF">2026-05-12T23:47:00Z</dcterms:created>
  <dcterms:modified xsi:type="dcterms:W3CDTF">2026-05-13T04:20:00Z</dcterms:modified>
</cp:coreProperties>
</file>