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Gestión de la Configuración</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2026-1</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1</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p w:rsidR="00000000" w:rsidDel="00000000" w:rsidP="00000000" w:rsidRDefault="00000000" w:rsidRPr="00000000" w14:paraId="0000000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Aldana Chavez David Joel</w:t>
        <w:tab/>
        <w:tab/>
        <w:tab/>
        <w:t xml:space="preserve">23200076</w:t>
      </w:r>
    </w:p>
    <w:p w:rsidR="00000000" w:rsidDel="00000000" w:rsidP="00000000" w:rsidRDefault="00000000" w:rsidRPr="00000000" w14:paraId="0000000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Arroyo Tapia Luis Enrique </w:t>
        <w:tab/>
        <w:tab/>
        <w:tab/>
        <w:t xml:space="preserve">23200237</w:t>
      </w:r>
    </w:p>
    <w:p w:rsidR="00000000" w:rsidDel="00000000" w:rsidP="00000000" w:rsidRDefault="00000000" w:rsidRPr="00000000" w14:paraId="0000000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Matamoros Laura Ricardo José </w:t>
        <w:tab/>
        <w:tab/>
        <w:tab/>
        <w:t xml:space="preserve">23200331</w:t>
      </w:r>
    </w:p>
    <w:p w:rsidR="00000000" w:rsidDel="00000000" w:rsidP="00000000" w:rsidRDefault="00000000" w:rsidRPr="00000000" w14:paraId="0000000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Machaca Mamani Luis Alberto </w:t>
        <w:tab/>
        <w:tab/>
        <w:tab/>
        <w:t xml:space="preserve">22200252</w:t>
      </w:r>
    </w:p>
    <w:p w:rsidR="00000000" w:rsidDel="00000000" w:rsidP="00000000" w:rsidRDefault="00000000" w:rsidRPr="00000000" w14:paraId="0000000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Vincula Nuñovero Matias Sebastian</w:t>
        <w:tab/>
        <w:tab/>
        <w:t xml:space="preserve">22200306</w:t>
      </w:r>
    </w:p>
    <w:p w:rsidR="00000000" w:rsidDel="00000000" w:rsidP="00000000" w:rsidRDefault="00000000" w:rsidRPr="00000000" w14:paraId="0000000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Ventura Enciso Alan </w:t>
        <w:tab/>
        <w:t xml:space="preserve"> </w:t>
        <w:tab/>
        <w:tab/>
        <w:tab/>
        <w:t xml:space="preserve">21200228</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Empresa</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OneMore Consulting</w:t>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pStyle w:val="Heading1"/>
        <w:numPr>
          <w:ilvl w:val="0"/>
          <w:numId w:val="7"/>
        </w:numPr>
        <w:ind w:left="720" w:hanging="360"/>
        <w:jc w:val="center"/>
        <w:rPr>
          <w:rFonts w:ascii="Times New Roman" w:cs="Times New Roman" w:eastAsia="Times New Roman" w:hAnsi="Times New Roman"/>
          <w:b w:val="1"/>
          <w:bCs w:val="1"/>
          <w:color w:val="000000"/>
          <w:sz w:val="22"/>
          <w:szCs w:val="22"/>
        </w:rPr>
      </w:pPr>
      <w:bookmarkStart w:colFirst="0" w:colLast="0" w:name="_hxf3hh5gs7s4" w:id="0"/>
      <w:bookmarkEnd w:id="0"/>
      <w:r w:rsidDel="00000000" w:rsidR="00000000" w:rsidRPr="00000000">
        <w:rPr>
          <w:rFonts w:ascii="Times New Roman" w:cs="Times New Roman" w:eastAsia="Times New Roman" w:hAnsi="Times New Roman"/>
          <w:b w:val="1"/>
          <w:bCs w:val="1"/>
          <w:color w:val="000000"/>
          <w:sz w:val="22"/>
          <w:szCs w:val="22"/>
          <w:rtl w:val="0"/>
        </w:rPr>
        <w:t xml:space="preserve">Introducción</w:t>
      </w:r>
      <w:r w:rsidDel="00000000" w:rsidR="00000000" w:rsidRPr="00000000">
        <w:rPr>
          <w:rFonts w:ascii="Times New Roman" w:cs="Times New Roman" w:eastAsia="Times New Roman" w:hAnsi="Times New Roman"/>
          <w:b w:val="1"/>
          <w:bCs w:val="1"/>
          <w:color w:val="000000"/>
          <w:sz w:val="22"/>
          <w:szCs w:val="22"/>
          <w:vertAlign w:val="baseline"/>
          <w:rtl w:val="0"/>
        </w:rPr>
        <w:t xml:space="preserve"> </w:t>
      </w:r>
      <w:r w:rsidDel="00000000" w:rsidR="00000000" w:rsidRPr="00000000">
        <w:rPr>
          <w:rtl w:val="0"/>
        </w:rPr>
      </w:r>
    </w:p>
    <w:p w:rsidR="00000000" w:rsidDel="00000000" w:rsidP="00000000" w:rsidRDefault="00000000" w:rsidRPr="00000000" w14:paraId="0000001E">
      <w:pPr>
        <w:pStyle w:val="Heading2"/>
        <w:spacing w:after="0" w:lineRule="auto"/>
        <w:rPr>
          <w:rFonts w:ascii="Times New Roman" w:cs="Times New Roman" w:eastAsia="Times New Roman" w:hAnsi="Times New Roman"/>
          <w:color w:val="000000"/>
          <w:sz w:val="22"/>
          <w:szCs w:val="22"/>
          <w:highlight w:val="yellow"/>
        </w:rPr>
      </w:pPr>
      <w:bookmarkStart w:colFirst="0" w:colLast="0" w:name="_22tt8e1zyg2v" w:id="1"/>
      <w:bookmarkEnd w:id="1"/>
      <w:r w:rsidDel="00000000" w:rsidR="00000000" w:rsidRPr="00000000">
        <w:rPr>
          <w:rFonts w:ascii="Times New Roman" w:cs="Times New Roman" w:eastAsia="Times New Roman" w:hAnsi="Times New Roman"/>
          <w:b w:val="1"/>
          <w:bCs w:val="1"/>
          <w:color w:val="000000"/>
          <w:sz w:val="22"/>
          <w:szCs w:val="22"/>
          <w:vertAlign w:val="baseline"/>
          <w:rtl w:val="0"/>
        </w:rPr>
        <w:t xml:space="preserve">1.1 </w:t>
      </w:r>
      <w:r w:rsidDel="00000000" w:rsidR="00000000" w:rsidRPr="00000000">
        <w:rPr>
          <w:rFonts w:ascii="Times New Roman" w:cs="Times New Roman" w:eastAsia="Times New Roman" w:hAnsi="Times New Roman"/>
          <w:b w:val="1"/>
          <w:bCs w:val="1"/>
          <w:color w:val="000000"/>
          <w:sz w:val="22"/>
          <w:szCs w:val="22"/>
          <w:rtl w:val="0"/>
        </w:rPr>
        <w:t xml:space="preserve">Situación</w:t>
      </w:r>
      <w:r w:rsidDel="00000000" w:rsidR="00000000" w:rsidRPr="00000000">
        <w:rPr>
          <w:rFonts w:ascii="Times New Roman" w:cs="Times New Roman" w:eastAsia="Times New Roman" w:hAnsi="Times New Roman"/>
          <w:b w:val="1"/>
          <w:bCs w:val="1"/>
          <w:color w:val="000000"/>
          <w:sz w:val="22"/>
          <w:szCs w:val="22"/>
          <w:vertAlign w:val="baseline"/>
          <w:rtl w:val="0"/>
        </w:rPr>
        <w:t xml:space="preserve"> de la empresa</w:t>
      </w:r>
      <w:r w:rsidDel="00000000" w:rsidR="00000000" w:rsidRPr="00000000">
        <w:rPr>
          <w:rtl w:val="0"/>
        </w:rPr>
      </w:r>
    </w:p>
    <w:p w:rsidR="00000000" w:rsidDel="00000000" w:rsidP="00000000" w:rsidRDefault="00000000" w:rsidRPr="00000000" w14:paraId="0000001F">
      <w:pPr>
        <w:pStyle w:val="Heading3"/>
        <w:spacing w:line="360" w:lineRule="auto"/>
        <w:rPr>
          <w:rFonts w:ascii="Times New Roman" w:cs="Times New Roman" w:eastAsia="Times New Roman" w:hAnsi="Times New Roman"/>
          <w:b w:val="1"/>
          <w:bCs w:val="1"/>
          <w:color w:val="000000"/>
          <w:sz w:val="22"/>
          <w:szCs w:val="22"/>
        </w:rPr>
      </w:pPr>
      <w:bookmarkStart w:colFirst="0" w:colLast="0" w:name="_an18px87a1tv" w:id="2"/>
      <w:bookmarkEnd w:id="2"/>
      <w:r w:rsidDel="00000000" w:rsidR="00000000" w:rsidRPr="00000000">
        <w:rPr>
          <w:rFonts w:ascii="Times New Roman" w:cs="Times New Roman" w:eastAsia="Times New Roman" w:hAnsi="Times New Roman"/>
          <w:b w:val="1"/>
          <w:bCs w:val="1"/>
          <w:color w:val="000000"/>
          <w:sz w:val="22"/>
          <w:szCs w:val="22"/>
          <w:rtl w:val="0"/>
        </w:rPr>
        <w:t xml:space="preserve">Tiempo en el mercado</w:t>
      </w:r>
    </w:p>
    <w:p w:rsidR="00000000" w:rsidDel="00000000" w:rsidP="00000000" w:rsidRDefault="00000000" w:rsidRPr="00000000" w14:paraId="00000020">
      <w:pPr>
        <w:spacing w:after="14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OneMore Consulting presenta 4 años de experiencia en el sector de consultoría tecnológica y desarrollo de software, dedicado a la ingeniería de soluciones de software escalables, a la calidad del producto final y a la arquitectura eficiente de datos, con un equipo multidisciplinario que fue formándose a lo largo de estos 4 años.</w:t>
      </w:r>
      <w:r w:rsidDel="00000000" w:rsidR="00000000" w:rsidRPr="00000000">
        <w:rPr>
          <w:rtl w:val="0"/>
        </w:rPr>
      </w:r>
    </w:p>
    <w:p w:rsidR="00000000" w:rsidDel="00000000" w:rsidP="00000000" w:rsidRDefault="00000000" w:rsidRPr="00000000" w14:paraId="00000021">
      <w:pPr>
        <w:pStyle w:val="Heading3"/>
        <w:spacing w:line="360" w:lineRule="auto"/>
        <w:rPr>
          <w:rFonts w:ascii="Times New Roman" w:cs="Times New Roman" w:eastAsia="Times New Roman" w:hAnsi="Times New Roman"/>
          <w:b w:val="1"/>
          <w:bCs w:val="1"/>
          <w:color w:val="000000"/>
          <w:sz w:val="22"/>
          <w:szCs w:val="22"/>
        </w:rPr>
      </w:pPr>
      <w:bookmarkStart w:colFirst="0" w:colLast="0" w:name="_542kp7mtquwl" w:id="3"/>
      <w:bookmarkEnd w:id="3"/>
      <w:r w:rsidDel="00000000" w:rsidR="00000000" w:rsidRPr="00000000">
        <w:rPr>
          <w:rFonts w:ascii="Times New Roman" w:cs="Times New Roman" w:eastAsia="Times New Roman" w:hAnsi="Times New Roman"/>
          <w:b w:val="1"/>
          <w:bCs w:val="1"/>
          <w:color w:val="000000"/>
          <w:sz w:val="22"/>
          <w:szCs w:val="22"/>
          <w:rtl w:val="0"/>
        </w:rPr>
        <w:t xml:space="preserve">Proyectos en desarrollo y sistemas en producción</w:t>
      </w:r>
    </w:p>
    <w:p w:rsidR="00000000" w:rsidDel="00000000" w:rsidP="00000000" w:rsidRDefault="00000000" w:rsidRPr="00000000" w14:paraId="00000022">
      <w:pPr>
        <w:spacing w:after="14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de un portafolio de 8 cuentas administrativas, la empresa viene desarrollando 5 proyectos activos. El proyecto principal y más destacado es ACA (Aplicación para el Control de la Ansiedad), desarrollado para Clínica Anxiety. Junto a este, los proyectos GIE (Excelentemente), VITALIS (Clínica San Gabriel), PLEC (Corporación Talento) y VUELA_PERU (Aerolíneas VuelaPerú) se encuentran también en desarrollo activo. El resto de sistemas, los proyectos SNMP (Mente en Calma), SENTRA (Agroexportadora Verde) y SADE (Grupo Andino Comercial), continúan en un estado de mantenimiento.</w:t>
      </w:r>
      <w:r w:rsidDel="00000000" w:rsidR="00000000" w:rsidRPr="00000000">
        <w:rPr>
          <w:rtl w:val="0"/>
        </w:rPr>
      </w:r>
    </w:p>
    <w:p w:rsidR="00000000" w:rsidDel="00000000" w:rsidP="00000000" w:rsidRDefault="00000000" w:rsidRPr="00000000" w14:paraId="00000023">
      <w:pPr>
        <w:pStyle w:val="Heading3"/>
        <w:spacing w:line="360" w:lineRule="auto"/>
        <w:rPr>
          <w:rFonts w:ascii="Times New Roman" w:cs="Times New Roman" w:eastAsia="Times New Roman" w:hAnsi="Times New Roman"/>
          <w:b w:val="1"/>
          <w:bCs w:val="1"/>
          <w:color w:val="000000"/>
          <w:sz w:val="22"/>
          <w:szCs w:val="22"/>
        </w:rPr>
      </w:pPr>
      <w:bookmarkStart w:colFirst="0" w:colLast="0" w:name="_1juau65uur55" w:id="4"/>
      <w:bookmarkEnd w:id="4"/>
      <w:r w:rsidDel="00000000" w:rsidR="00000000" w:rsidRPr="00000000">
        <w:rPr>
          <w:rFonts w:ascii="Times New Roman" w:cs="Times New Roman" w:eastAsia="Times New Roman" w:hAnsi="Times New Roman"/>
          <w:b w:val="1"/>
          <w:bCs w:val="1"/>
          <w:color w:val="000000"/>
          <w:sz w:val="22"/>
          <w:szCs w:val="22"/>
          <w:rtl w:val="0"/>
        </w:rPr>
        <w:t xml:space="preserve">Rubro y clientes</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principal enfoque de nuestra empresa es la salud, bienestar mental y gestión corporativa, siendo nuestro principal enfoque el de la salud. Esto se ve en nuestros clientes, de los cuales la mitad son clínicas de salud o bienestar mental, y el resto, empresas de rubros distintos que principalmente buscan una solución a sus procesos corporativos, por medio de eficiencia, infraestructura robusta o segura.</w:t>
      </w:r>
      <w:r w:rsidDel="00000000" w:rsidR="00000000" w:rsidRPr="00000000">
        <w:rPr>
          <w:rtl w:val="0"/>
        </w:rPr>
      </w:r>
    </w:p>
    <w:p w:rsidR="00000000" w:rsidDel="00000000" w:rsidP="00000000" w:rsidRDefault="00000000" w:rsidRPr="00000000" w14:paraId="00000025">
      <w:pPr>
        <w:pStyle w:val="Heading3"/>
        <w:spacing w:line="360" w:lineRule="auto"/>
        <w:rPr>
          <w:rFonts w:ascii="Times New Roman" w:cs="Times New Roman" w:eastAsia="Times New Roman" w:hAnsi="Times New Roman"/>
          <w:b w:val="1"/>
          <w:bCs w:val="1"/>
          <w:color w:val="000000"/>
          <w:sz w:val="22"/>
          <w:szCs w:val="22"/>
        </w:rPr>
      </w:pPr>
      <w:bookmarkStart w:colFirst="0" w:colLast="0" w:name="_ntbdrhnwpo2f" w:id="5"/>
      <w:bookmarkEnd w:id="5"/>
      <w:r w:rsidDel="00000000" w:rsidR="00000000" w:rsidRPr="00000000">
        <w:rPr>
          <w:rFonts w:ascii="Times New Roman" w:cs="Times New Roman" w:eastAsia="Times New Roman" w:hAnsi="Times New Roman"/>
          <w:b w:val="1"/>
          <w:bCs w:val="1"/>
          <w:color w:val="000000"/>
          <w:sz w:val="22"/>
          <w:szCs w:val="22"/>
          <w:rtl w:val="0"/>
        </w:rPr>
        <w:t xml:space="preserve">Problema relacionado al control de versiones</w:t>
      </w:r>
    </w:p>
    <w:p w:rsidR="00000000" w:rsidDel="00000000" w:rsidP="00000000" w:rsidRDefault="00000000" w:rsidRPr="00000000" w14:paraId="00000026">
      <w:pPr>
        <w:spacing w:after="14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 problemas relacionados a la trazabilidad y preservación de nuestros proyectos, producto del creciente número de proyectos manejados en paralelo y la expansión general de nuestras operaciones. Actualmente, los distintos proyectos se encuentran dispersos en múltiples ubicaciones sin un criterio unificado: APCA y VITALIS cuentan con repositorios en GitHub, aunque sin una estructura de ramas definida; SNMP, PLEC y VUELA_PERU tienen su código almacenado principalmente en carpetas compartidas de Google Drive; mientras que SENTRA, SADE y GIE aún dependen en gran parte de máquinas locales de los desarrolladores, sin respaldo centralizado. La ausencia de un protocolo estandarizado de configuración provoca varios errores como inconsistencias en la integración del código, sobreescrituras accidentales en archivos y redundancia en la documentación. Estos problemas generan retrasos en los entregables, desviaciones en los cronogramas y, el más crítico de todos, el riesgo de desplegar una versión inestable o no validada en entornos productivos.</w:t>
      </w:r>
    </w:p>
    <w:p w:rsidR="00000000" w:rsidDel="00000000" w:rsidP="00000000" w:rsidRDefault="00000000" w:rsidRPr="00000000" w14:paraId="00000027">
      <w:pPr>
        <w:spacing w:after="140" w:before="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spacing w:after="0" w:lineRule="auto"/>
        <w:ind w:left="0" w:firstLine="0"/>
        <w:rPr>
          <w:rFonts w:ascii="Times New Roman" w:cs="Times New Roman" w:eastAsia="Times New Roman" w:hAnsi="Times New Roman"/>
          <w:color w:val="000000"/>
          <w:sz w:val="22"/>
          <w:szCs w:val="22"/>
        </w:rPr>
      </w:pPr>
      <w:bookmarkStart w:colFirst="0" w:colLast="0" w:name="_vpnzmmiiq8zh" w:id="6"/>
      <w:bookmarkEnd w:id="6"/>
      <w:r w:rsidDel="00000000" w:rsidR="00000000" w:rsidRPr="00000000">
        <w:rPr>
          <w:rFonts w:ascii="Times New Roman" w:cs="Times New Roman" w:eastAsia="Times New Roman" w:hAnsi="Times New Roman"/>
          <w:b w:val="1"/>
          <w:bCs w:val="1"/>
          <w:color w:val="000000"/>
          <w:sz w:val="22"/>
          <w:szCs w:val="22"/>
          <w:vertAlign w:val="baseline"/>
          <w:rtl w:val="0"/>
        </w:rPr>
        <w:t xml:space="preserve">1.2. Objetivo</w:t>
      </w:r>
      <w:r w:rsidDel="00000000" w:rsidR="00000000" w:rsidRPr="00000000">
        <w:rPr>
          <w:rtl w:val="0"/>
        </w:rPr>
      </w:r>
    </w:p>
    <w:p w:rsidR="00000000" w:rsidDel="00000000" w:rsidP="00000000" w:rsidRDefault="00000000" w:rsidRPr="00000000" w14:paraId="00000029">
      <w:pPr>
        <w:spacing w:after="14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objetivo principal al formular este plan es establecer un marco metodológico sólido que nos permita estandarizar nuestros mecanismos de control, auditoría e identificación de todos los componentes importantes de nuestros proyectos, incluyendo el código fuente, scripts de base de datos, documentación técnica y configuraciones de entorno.</w:t>
      </w:r>
    </w:p>
    <w:p w:rsidR="00000000" w:rsidDel="00000000" w:rsidP="00000000" w:rsidRDefault="00000000" w:rsidRPr="00000000" w14:paraId="0000002A">
      <w:pPr>
        <w:spacing w:after="140" w:before="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líneas base con este estándar nos permitirá garantizar una estructura íntegra de nuestro software, además de permitir a la Jefatura de Proyecto y al equipo de desarrollo visualizar el progreso del ciclo de vida de cada artefacto y determinar con precisión el estado actual del proyecto, incluyendo auditorías, versiones y cambios. Logrando de esta manera reducir el riesgo de todo lo antes mencionado.</w:t>
      </w:r>
      <w:r w:rsidDel="00000000" w:rsidR="00000000" w:rsidRPr="00000000">
        <w:rPr>
          <w:rtl w:val="0"/>
        </w:rPr>
      </w:r>
    </w:p>
    <w:p w:rsidR="00000000" w:rsidDel="00000000" w:rsidP="00000000" w:rsidRDefault="00000000" w:rsidRPr="00000000" w14:paraId="0000002B">
      <w:pPr>
        <w:spacing w:after="140" w:before="6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Beneficios estratégicos esperados:</w:t>
      </w:r>
    </w:p>
    <w:p w:rsidR="00000000" w:rsidDel="00000000" w:rsidP="00000000" w:rsidRDefault="00000000" w:rsidRPr="00000000" w14:paraId="0000002C">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Seguimiento y conservación del patrimonio: </w:t>
      </w:r>
      <w:r w:rsidDel="00000000" w:rsidR="00000000" w:rsidRPr="00000000">
        <w:rPr>
          <w:rFonts w:ascii="Times New Roman" w:cs="Times New Roman" w:eastAsia="Times New Roman" w:hAnsi="Times New Roman"/>
          <w:rtl w:val="0"/>
        </w:rPr>
        <w:t xml:space="preserve">Mantener un control claro de los cambios estructurales y una conservación de versiones, mitigando los riesgos relacionados a la falta de un control adecuado.</w:t>
      </w:r>
    </w:p>
    <w:p w:rsidR="00000000" w:rsidDel="00000000" w:rsidP="00000000" w:rsidRDefault="00000000" w:rsidRPr="00000000" w14:paraId="0000002D">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Garantía de calidad (QA): </w:t>
      </w:r>
      <w:r w:rsidDel="00000000" w:rsidR="00000000" w:rsidRPr="00000000">
        <w:rPr>
          <w:rFonts w:ascii="Times New Roman" w:cs="Times New Roman" w:eastAsia="Times New Roman" w:hAnsi="Times New Roman"/>
          <w:rtl w:val="0"/>
        </w:rPr>
        <w:t xml:space="preserve">Obtener una calidad consistente de los entregables previa integración al producto final, mediante la frecuente revisión y validación de cada uno.</w:t>
      </w:r>
    </w:p>
    <w:p w:rsidR="00000000" w:rsidDel="00000000" w:rsidP="00000000" w:rsidRDefault="00000000" w:rsidRPr="00000000" w14:paraId="0000002E">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Sincronización en las operaciones: </w:t>
      </w:r>
      <w:r w:rsidDel="00000000" w:rsidR="00000000" w:rsidRPr="00000000">
        <w:rPr>
          <w:rFonts w:ascii="Times New Roman" w:cs="Times New Roman" w:eastAsia="Times New Roman" w:hAnsi="Times New Roman"/>
          <w:rtl w:val="0"/>
        </w:rPr>
        <w:t xml:space="preserve">Lograr que el equipo opere en sintonía, mediante el trabajo en conjunto y la participación asegurada de todos los miembros en el proyecto.</w:t>
      </w:r>
    </w:p>
    <w:p w:rsidR="00000000" w:rsidDel="00000000" w:rsidP="00000000" w:rsidRDefault="00000000" w:rsidRPr="00000000" w14:paraId="0000002F">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Eficiencia en tiempo y dinero: </w:t>
      </w:r>
      <w:r w:rsidDel="00000000" w:rsidR="00000000" w:rsidRPr="00000000">
        <w:rPr>
          <w:rFonts w:ascii="Times New Roman" w:cs="Times New Roman" w:eastAsia="Times New Roman" w:hAnsi="Times New Roman"/>
          <w:rtl w:val="0"/>
        </w:rPr>
        <w:t xml:space="preserve">Reducir costos y retrasos mediante el uso de mecanismos estandarizados para solucionar conflictos técnicos y documentales.</w:t>
      </w:r>
    </w:p>
    <w:p w:rsidR="00000000" w:rsidDel="00000000" w:rsidP="00000000" w:rsidRDefault="00000000" w:rsidRPr="00000000" w14:paraId="00000030">
      <w:pPr>
        <w:numPr>
          <w:ilvl w:val="0"/>
          <w:numId w:val="2"/>
        </w:numPr>
        <w:spacing w:after="1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Confiabilidad de la empresa: </w:t>
      </w:r>
      <w:r w:rsidDel="00000000" w:rsidR="00000000" w:rsidRPr="00000000">
        <w:rPr>
          <w:rFonts w:ascii="Times New Roman" w:cs="Times New Roman" w:eastAsia="Times New Roman" w:hAnsi="Times New Roman"/>
          <w:rtl w:val="0"/>
        </w:rPr>
        <w:t xml:space="preserve">Fortalecer la imagen institucional frente a los stakeholders, clientes y directiva, mediante procedimientos consistentes de desarrollo y rigor técnico en las entregas.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Roles y Responsabilidades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tbl>
      <w:tblPr>
        <w:tblStyle w:val="Table1"/>
        <w:tblW w:w="90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130"/>
        <w:gridCol w:w="5445"/>
        <w:tblGridChange w:id="0">
          <w:tblGrid>
            <w:gridCol w:w="1485"/>
            <w:gridCol w:w="2130"/>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la Configuración 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responsable principal de planificar, coordinar y supervisar todas las actividades de Gestión de la Configuración del Software. Define la estructura del repositorio, establece la nomenclatura de los artefactos, controla las líneas base, verifica que los entregables se almacenen correctamente y asegura la trazabilidad de versiones, cambios y documentación del proyecto ACA.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cumplimiento del Plan de Gestión de la Configuración y valida que los cambios propuestos no afecten negativamente el alcance, cronograma o calidad del proyecto. Aprueba las líneas base principales y coordina con el equipo las decisiones relacionadas con entregas, versiones y releases.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encarga de implementar los cambios aprobados en el código fuente, scripts de base de datos y componentes técnicos del sistema. Debe trabajar en las ramas definidas, realizar commits siguiendo la nomenclatura establecida, documentar los cambios realizados y solicitar revisiones mediante pull requests antes de integrar cambios a las ramas principales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Analista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que los cambios implementados cumplan con los requisitos funcionales y no funcionales del sistema. Ejecuta pruebas, registra evidencias, valida que los artefactos estén completos y reporta incidencias antes de aprobar una línea base o release. También participa en auditorías funcionales de la GCS.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actualizados los documentos del proyecto, incluyendo casos de uso, matrices, manuales, reportes de prueba y documentos técnicos. Verifica que cada archivo cumpla con la nomenclatura definida y que se encuentre ubicado en la carpeta correspondiente dentro de la estructura del repositorio.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Control de Cambios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las solicitudes de cambio recibidas, determina su impacto técnico, económico y de cronograma, y decide si el cambio será aprobado, rechazado o postergado. Está conformado por el Jefe de Proyecto, el Gestor de Configuración y el Analista QA.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 Representante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 y valida los entregables principales del proyecto, especialmente aquellos relacionados con funcionalidades del sistema ACA. Brinda retroalimentación sobre los cambios solicitados y confirma la aceptación de releases cuando corresponda. </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rtl w:val="0"/>
        </w:rPr>
        <w:t xml:space="preserve">Benchmarking</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de Herramientas de control de versiones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Herramientas</w:t>
      </w:r>
    </w:p>
    <w:p w:rsidR="00000000" w:rsidDel="00000000" w:rsidP="00000000" w:rsidRDefault="00000000" w:rsidRPr="00000000" w14:paraId="00000052">
      <w:pPr>
        <w:spacing w:after="0" w:lineRule="auto"/>
        <w:ind w:left="360" w:firstLine="0"/>
        <w:rPr>
          <w:rFonts w:ascii="Times New Roman" w:cs="Times New Roman" w:eastAsia="Times New Roman" w:hAnsi="Times New Roman"/>
        </w:rPr>
      </w:pPr>
      <w:r w:rsidDel="00000000" w:rsidR="00000000" w:rsidRPr="00000000">
        <w:rPr>
          <w:rtl w:val="0"/>
        </w:rPr>
      </w:r>
    </w:p>
    <w:tbl>
      <w:tblPr>
        <w:tblStyle w:val="Table2"/>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7269800331362"/>
        <w:gridCol w:w="6921.7848309904875"/>
        <w:tblGridChange w:id="0">
          <w:tblGrid>
            <w:gridCol w:w="1581.7269800331362"/>
            <w:gridCol w:w="6921.7848309904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3">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4">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(fuente APA)</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es un sistema de control de versiones distribuido diseñado para gestionar proyectos de software de manera rápida y eficiente, permitiendo el trabajo colaborativo y el seguimiento de cambios. GitHub complementa a Git proporcionando alojamiento remoto de repositorios y herramientas de colaboración en línea (Chacon &amp; Straub, 2014).</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GitLab es una plataforma DevOps basada en Git que integra control de versiones, integración continua y despliegue continuo (CI/CD), facilitando la automatización del ciclo de vida del desarrollo de software (GitLab, 2025).</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Bitbucket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Bitbucket es una plataforma de alojamiento de repositorios Git orientada a equipos de desarrollo, destacando por su integración con herramientas de Atlassian como Jira y Trello para la gestión de proyectos y colaboración (Atlassian, 2025).</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DevOps Repos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DevOps Repos es un servicio de Microsoft que ofrece repositorios Git privados y herramientas avanzadas para la administración de código fuente, integración continua y colaboración dentro del ecosistema Azure DevOps (Microsoft, 2025).</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numPr>
          <w:ilvl w:val="0"/>
          <w:numId w:val="11"/>
        </w:numPr>
        <w:spacing w:after="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Criterios</w:t>
      </w:r>
    </w:p>
    <w:p w:rsidR="00000000" w:rsidDel="00000000" w:rsidP="00000000" w:rsidRDefault="00000000" w:rsidRPr="00000000" w14:paraId="0000005F">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3"/>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515"/>
        <w:gridCol w:w="1635"/>
        <w:tblGridChange w:id="0">
          <w:tblGrid>
            <w:gridCol w:w="2355"/>
            <w:gridCol w:w="4515"/>
            <w:gridCol w:w="1635"/>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0">
            <w:pPr>
              <w:keepNext w:val="1"/>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1">
            <w:pPr>
              <w:keepNext w:val="1"/>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2">
            <w:pPr>
              <w:keepNext w:val="1"/>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Peso (%)</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 de alojamiento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si la herramienta permite alojamiento en la nube, local (on-premise) o híbrido, así como la flexibilidad de despliegue para diferentes organizaciones.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el tipo de licencia, costos de uso, planes empresariales y relación costo-beneficio para equipos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con CI/CD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Mide la capacidad de integración con herramientas de integración y despliegue continuo para automatizar pruebas, compilaciones y entregas.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ramas y pull 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las funcionalidades para manejo de ramas, revisiones de código, merge requests y colaboración entre desarrolladores.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 autenticación, permisos, cifrado, control de usuarios y cumplimiento de estándares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Trazabilidad y auditoría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el seguimiento de cambios, historial de commits, auditoría de acciones y monitoreo de actividades dentro del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Facilidad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Mide qué tan intuitiva es la plataforma y la facilidad con la que nuevos usuarios pueden adoptarla.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Documentación integrada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Evalúa la disponibilidad de herramientas internas para documentación técnica, manuales y colaboración de 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 / SLA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 la estabilidad del servicio, tiempo de actividad garantizado y soporte empresarial mediante SLA (Service Level Agreement).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Matriz de Confrontación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Rule="auto"/>
        <w:rPr>
          <w:rFonts w:ascii="Times New Roman" w:cs="Times New Roman" w:eastAsia="Times New Roman" w:hAnsi="Times New Roman"/>
          <w:b w:val="1"/>
          <w:bCs w:val="1"/>
        </w:rPr>
      </w:pPr>
      <w:r w:rsidDel="00000000" w:rsidR="00000000" w:rsidRPr="00000000">
        <w:rPr>
          <w:rtl w:val="0"/>
        </w:rPr>
      </w:r>
    </w:p>
    <w:tbl>
      <w:tblPr>
        <w:tblStyle w:val="Table4"/>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20"/>
        <w:gridCol w:w="960"/>
        <w:gridCol w:w="1005"/>
        <w:gridCol w:w="1350"/>
        <w:gridCol w:w="2010"/>
        <w:tblGridChange w:id="0">
          <w:tblGrid>
            <w:gridCol w:w="2400"/>
            <w:gridCol w:w="720"/>
            <w:gridCol w:w="960"/>
            <w:gridCol w:w="1005"/>
            <w:gridCol w:w="1350"/>
            <w:gridCol w:w="2010"/>
          </w:tblGrid>
        </w:tblGridChange>
      </w:tblGrid>
      <w:tr>
        <w:trPr>
          <w:cantSplit w:val="0"/>
          <w:trHeight w:val="264.017944335937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Peso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GitLab</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Bitbucket</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Azure DevOps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 de alojamiento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Integración con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ramas y pull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 y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Facilidad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integrada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Disponibilidad / SLA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w:t>
      </w:r>
      <w:r w:rsidDel="00000000" w:rsidR="00000000" w:rsidRPr="00000000">
        <w:rPr>
          <w:rFonts w:ascii="Times New Roman" w:cs="Times New Roman" w:eastAsia="Times New Roman" w:hAnsi="Times New Roman"/>
          <w:rtl w:val="0"/>
        </w:rPr>
        <w:t xml:space="preserve">4.26</w:t>
      </w:r>
    </w:p>
    <w:p w:rsidR="00000000" w:rsidDel="00000000" w:rsidP="00000000" w:rsidRDefault="00000000" w:rsidRPr="00000000" w14:paraId="000000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GitLab: </w:t>
      </w:r>
      <w:r w:rsidDel="00000000" w:rsidR="00000000" w:rsidRPr="00000000">
        <w:rPr>
          <w:rFonts w:ascii="Times New Roman" w:cs="Times New Roman" w:eastAsia="Times New Roman" w:hAnsi="Times New Roman"/>
          <w:rtl w:val="0"/>
        </w:rPr>
        <w:t xml:space="preserve">4.04</w:t>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Bitbucket: </w:t>
      </w:r>
      <w:r w:rsidDel="00000000" w:rsidR="00000000" w:rsidRPr="00000000">
        <w:rPr>
          <w:rFonts w:ascii="Times New Roman" w:cs="Times New Roman" w:eastAsia="Times New Roman" w:hAnsi="Times New Roman"/>
          <w:rtl w:val="0"/>
        </w:rPr>
        <w:t xml:space="preserve">3.97</w:t>
      </w:r>
    </w:p>
    <w:p w:rsidR="00000000" w:rsidDel="00000000" w:rsidP="00000000" w:rsidRDefault="00000000" w:rsidRPr="00000000" w14:paraId="000000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Azure DevOps: </w:t>
      </w:r>
      <w:r w:rsidDel="00000000" w:rsidR="00000000" w:rsidRPr="00000000">
        <w:rPr>
          <w:rFonts w:ascii="Times New Roman" w:cs="Times New Roman" w:eastAsia="Times New Roman" w:hAnsi="Times New Roman"/>
          <w:rtl w:val="0"/>
        </w:rPr>
        <w:t xml:space="preserve">3.77</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control de versiones elegida : Github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Gráfica de Arquitectura de la Infraestructura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diagrama representa la infraestructura de gestión de versiones propuesta para OneMore Consulting utilizando Git (local) y GitHub (remoto), integrando el flujo desde los entornos locales de desarrollo hasta el despliegue en producción a través de pipelines automatizados con GitHub Actions.</w:t>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503937007875"/>
        <w:gridCol w:w="2834.503937007875"/>
        <w:gridCol w:w="2834.503937007875"/>
        <w:tblGridChange w:id="0">
          <w:tblGrid>
            <w:gridCol w:w="2834.503937007875"/>
            <w:gridCol w:w="2834.503937007875"/>
            <w:gridCol w:w="2834.50393700787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(Local Git)</w:t>
            </w:r>
          </w:p>
        </w:tc>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(Local Git)</w:t>
            </w:r>
          </w:p>
        </w:tc>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 (Local Git)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120.0" w:type="dxa"/>
              <w:bottom w:w="20.0" w:type="dxa"/>
              <w:right w:w="12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 git pull</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120.0" w:type="dxa"/>
              <w:bottom w:w="20.0" w:type="dxa"/>
              <w:right w:w="12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 git pull</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120.0" w:type="dxa"/>
              <w:bottom w:w="20.0" w:type="dxa"/>
              <w:right w:w="12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 git pull</w:t>
            </w:r>
          </w:p>
        </w:tc>
      </w:tr>
      <w:tr>
        <w:trPr>
          <w:cantSplit w:val="0"/>
          <w:trHeight w:val="495" w:hRule="atLeast"/>
          <w:tblHeader w:val="0"/>
        </w:trPr>
        <w:tc>
          <w:tcPr>
            <w:gridSpan w:val="3"/>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repositorio remoto (OneMore Consulting)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feature/*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develop</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 main / release/*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120.0" w:type="dxa"/>
              <w:bottom w:w="20.0" w:type="dxa"/>
              <w:right w:w="120.0" w:type="dxa"/>
            </w:tcMar>
            <w:vAlign w:val="top"/>
          </w:tcPr>
          <w:p w:rsidR="00000000" w:rsidDel="00000000" w:rsidP="00000000" w:rsidRDefault="00000000" w:rsidRPr="00000000" w14:paraId="000000D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Pull Request, Code Review y CI/CD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shd w:fill="999999" w:val="clear"/>
            <w:tcMar>
              <w:top w:w="100.0" w:type="dxa"/>
              <w:left w:w="120.0" w:type="dxa"/>
              <w:bottom w:w="100.0" w:type="dxa"/>
              <w:right w:w="120.0" w:type="dxa"/>
            </w:tcMar>
            <w:vAlign w:val="top"/>
          </w:tcPr>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(CI/CD Pipeline)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y Test automatico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Validacion de codigo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00.0" w:type="dxa"/>
              <w:bottom w:w="4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a entorno QA/Prod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20.0" w:type="dxa"/>
              <w:left w:w="120.0" w:type="dxa"/>
              <w:bottom w:w="20.0" w:type="dxa"/>
              <w:right w:w="120.0" w:type="dxa"/>
            </w:tcMar>
            <w:vAlign w:val="top"/>
          </w:tcPr>
          <w:p w:rsidR="00000000" w:rsidDel="00000000" w:rsidP="00000000" w:rsidRDefault="00000000" w:rsidRPr="00000000" w14:paraId="000000D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Entrega validada</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Desarrollo (DEV)</w:t>
            </w:r>
          </w:p>
        </w:tc>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Control Calidad (QA)</w:t>
            </w:r>
          </w:p>
        </w:tc>
        <w:tc>
          <w:tcPr>
            <w:tcBorders>
              <w:top w:color="000000" w:space="0" w:sz="8" w:val="single"/>
              <w:left w:color="000000" w:space="0" w:sz="8" w:val="single"/>
              <w:bottom w:color="000000" w:space="0" w:sz="8" w:val="single"/>
              <w:right w:color="000000" w:space="0" w:sz="8" w:val="single"/>
            </w:tcBorders>
            <w:shd w:fill="999999" w:val="clear"/>
            <w:tcMar>
              <w:top w:w="120.0" w:type="dxa"/>
              <w:left w:w="120.0" w:type="dxa"/>
              <w:bottom w:w="120.0" w:type="dxa"/>
              <w:right w:w="12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Produccion (PROD)</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Actividades de la GCS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vertAlign w:val="baseline"/>
        </w:rPr>
      </w:pPr>
      <w:r w:rsidDel="00000000" w:rsidR="00000000" w:rsidRPr="00000000">
        <w:rPr>
          <w:rFonts w:ascii="Times New Roman" w:cs="Times New Roman" w:eastAsia="Times New Roman" w:hAnsi="Times New Roman"/>
          <w:rtl w:val="0"/>
        </w:rPr>
        <w:t xml:space="preserve">Identificacion</w:t>
      </w:r>
      <w:r w:rsidDel="00000000" w:rsidR="00000000" w:rsidRPr="00000000">
        <w:rPr>
          <w:rFonts w:ascii="Times New Roman" w:cs="Times New Roman" w:eastAsia="Times New Roman" w:hAnsi="Times New Roman"/>
          <w:i w:val="0"/>
          <w:iCs w:val="0"/>
          <w:smallCaps w:val="0"/>
          <w:strike w:val="0"/>
          <w:color w:val="000000"/>
          <w:u w:val="none"/>
          <w:vertAlign w:val="baseline"/>
          <w:rtl w:val="0"/>
        </w:rPr>
        <w:t xml:space="preserve"> de la GCS</w:t>
      </w:r>
    </w:p>
    <w:p w:rsidR="00000000" w:rsidDel="00000000" w:rsidP="00000000" w:rsidRDefault="00000000" w:rsidRPr="00000000" w14:paraId="000000E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Definir estructura de la librerias del repositorio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946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b w:val="1"/>
          <w:bCs w:val="1"/>
          <w:i w:val="0"/>
          <w:iCs w:val="0"/>
          <w:smallCaps w:val="0"/>
          <w:strike w:val="0"/>
          <w:color w:val="000000"/>
          <w:vertAlign w:val="baseline"/>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Fonts w:ascii="Times New Roman" w:cs="Times New Roman" w:eastAsia="Times New Roman" w:hAnsi="Times New Roman"/>
          <w:b w:val="1"/>
          <w:bCs w:val="1"/>
          <w:i w:val="0"/>
          <w:iCs w:val="0"/>
          <w:smallCaps w:val="0"/>
          <w:strike w:val="0"/>
          <w:color w:val="000000"/>
          <w:u w:val="none"/>
          <w:vertAlign w:val="baseline"/>
          <w:rtl w:val="0"/>
        </w:rPr>
        <w:t xml:space="preserve"> de Nomenclatura</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App para el Control de la Ansiedad (ACA)</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Gestión de Pacientes con Seguimiento Emocional</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Casos de Nomenclatura:</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1: Para Documentos de Requisitos y Análisis</w:t>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Acrónimo del Proyecto + "-" + Acrónimo del Tipo de Item + Extensión</w:t>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ACA-DR.docx (Documento de Requisitos del proyecto ACA)</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2: Para Casos de Uso</w:t>
      </w: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Acrónimo del Proyecto + "-" + "CU" + "-" + Número de Caso + Extensión</w:t>
      </w:r>
    </w:p>
    <w:p w:rsidR="00000000" w:rsidDel="00000000" w:rsidP="00000000" w:rsidRDefault="00000000" w:rsidRPr="00000000" w14:paraId="000000F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ACA-CU-01.docx (Caso de Uso 01 del proyecto ACA - Registro de Paciente)</w:t>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3: Para Documentos de Especificación y Arquitectura</w:t>
      </w:r>
    </w:p>
    <w:p w:rsidR="00000000" w:rsidDel="00000000" w:rsidP="00000000" w:rsidRDefault="00000000" w:rsidRPr="00000000" w14:paraId="000000F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Acrónimo del Proyecto + "-" + Acrónimo Descriptivo + Extensión</w:t>
      </w:r>
    </w:p>
    <w:p w:rsidR="00000000" w:rsidDel="00000000" w:rsidP="00000000" w:rsidRDefault="00000000" w:rsidRPr="00000000" w14:paraId="000000F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ACA-ASW.docx (Arquitectura de Servicios Web del proyecto ACA)</w:t>
      </w:r>
    </w:p>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4: Para Artefactos de Diseño y Prototipos</w:t>
      </w:r>
    </w:p>
    <w:p w:rsidR="00000000" w:rsidDel="00000000" w:rsidP="00000000" w:rsidRDefault="00000000" w:rsidRPr="00000000" w14:paraId="000000F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Acrónimo del Proyecto + "-" + "UI" + "-" + Descripción + Extensión</w:t>
      </w:r>
    </w:p>
    <w:p w:rsidR="00000000" w:rsidDel="00000000" w:rsidP="00000000" w:rsidRDefault="00000000" w:rsidRPr="00000000" w14:paraId="000000F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ACA-UI-PROT (Prototipos de Alta Fidelidad del proyecto ACA)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Items  (Clasificacion de Items)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240"/>
        <w:gridCol w:w="2310"/>
        <w:gridCol w:w="1395"/>
        <w:tblGridChange w:id="0">
          <w:tblGrid>
            <w:gridCol w:w="1350"/>
            <w:gridCol w:w="3240"/>
            <w:gridCol w:w="2310"/>
            <w:gridCol w:w="1395"/>
          </w:tblGrid>
        </w:tblGridChange>
      </w:tblGrid>
      <w:tr>
        <w:trPr>
          <w:cantSplit w:val="0"/>
          <w:trHeight w:val="900.90820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p w:rsidR="00000000" w:rsidDel="00000000" w:rsidP="00000000" w:rsidRDefault="00000000" w:rsidRPr="00000000" w14:paraId="00000101">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(Evolucion</w:t>
            </w:r>
          </w:p>
          <w:p w:rsidR="00000000" w:rsidDel="00000000" w:rsidP="00000000" w:rsidRDefault="00000000" w:rsidRPr="00000000" w14:paraId="00000102">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p w:rsidR="00000000" w:rsidDel="00000000" w:rsidP="00000000" w:rsidRDefault="00000000" w:rsidRPr="00000000" w14:paraId="00000103">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Soporte</w:t>
            </w:r>
            <w:r w:rsidDel="00000000" w:rsidR="00000000" w:rsidRPr="00000000">
              <w:rPr>
                <w:rFonts w:ascii="Times New Roman" w:cs="Times New Roman" w:eastAsia="Times New Roman" w:hAnsi="Times New Roman"/>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Nomenclatura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w:t>
            </w:r>
          </w:p>
          <w:p w:rsidR="00000000" w:rsidDel="00000000" w:rsidP="00000000" w:rsidRDefault="00000000" w:rsidRPr="00000000" w14:paraId="00000107">
            <w:pPr>
              <w:spacing w:after="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(Acronimo)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Charter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ACA-PC.docx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Negocio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ACA-DN.docx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Elicitación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ACA-ER.docx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Funcionalidades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ACA-LF.xlsx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Requisitos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ACA-DR.docx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Análisis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ACA-MA.xlsx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priorización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ACA-MP.xlsx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Requisitos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ACA-VR.docx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validación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ACA-AV.docx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ACA-CU-01.docx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ACA-CU-02.docx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ACA-CU-03.docx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ACA-CU-04.docx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ACA-CU-05.docx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ACA-CU-06.docx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Arquitectura 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ACA-ASW.docx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Especificación de APIs 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ACA-API.docx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Relacional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ACA-DER.pdf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ACA-MAN-USR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Final (.apk)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ACA-FIN.apk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ACA-REPO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ACA-QA-CASOS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endpoints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ACA-S01-END.docx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ACA-S01-IMRU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ACA-S01-IML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ACA-S01-BDAUT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y Pantallas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ACA-S01-ENDPU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ACA-S01-RECON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y Pantalla de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recuperación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ACA-S01-REC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ACA-S02-BDDIA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y Pantalla de registro emocional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ACA-S02-DIAR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ACA-S02-FILFEC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 y Pantalla de gráficos/seguimiento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ACA-S02-SEGU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registro de síntomas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ACA-S02-SINT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ACA-S02-VALID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ACA-S03-ENDSOS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del endpoint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ACA-S03-ENDREC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ACA-S03-CRUDREC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ACA-S03-BDMODR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Pantallas de ejercicios (respiración,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emergencia/SOS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de recursos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ACA-S03-BIB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recordatorios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ACA-S03-RECO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ACA-S03-MAERROR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pruebas 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para uso interno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ACA-DOCEND.docx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Final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Scripts SQL/Room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ACA-DB.sql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UX (diagramas)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Bocetos de pantallas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ACA-UX-WIRE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en Figma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ACA-UI-PROT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de usuarios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Prototipos refinados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Pantallas UI (login, home)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w:t>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Definicion de Linea Base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el proyecto:</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tbl>
      <w:tblPr>
        <w:tblStyle w:val="Table7"/>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335"/>
        <w:gridCol w:w="3345"/>
        <w:tblGridChange w:id="0">
          <w:tblGrid>
            <w:gridCol w:w="2340"/>
            <w:gridCol w:w="1335"/>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1: 03/05/26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ACA-PC.docx</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ACA-AR.docx</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ACA-DN.docx</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ACA-ER.docx</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ACA-LF.xlsx</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ACA-DR.docx</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ACA-MA.xlsx</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ACA-MP.xlsx</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ACA-VR.docx</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ACA-AV.docx</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ACA-CU-01.docx</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ACA-CU-02.docx</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ACA-CU-03.docx</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ACA-CU-04.docx</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ACA-CU-05.docx</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ACA-CU-06.docx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2: 14/05/26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ACA-REPO.git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ACA-ASW.docx</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ACA-API.docx</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ACA-UX-FLOW.pdf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ACA-UX-WIRE.PNG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ACA-DER.pdf</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ACA-UI-PROT.fig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ACA-UX-TEST.docx</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ACA-UI-FINAL.fig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ACA-QA-PLAN.docx</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ACA-QA-CASOS.xlsx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3: 11/06/26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ACA-UI-BASE.fig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ACA-S01-END.docx</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ACA-S01-IMRU.zip</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ACA-S01-IML.zip</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ACA-S01-BDAUT.zip</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ACA-S01-LOG.zip</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ACA-S01-ENDPU.zip</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ACA-S01-RECON.zip</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ACA-S01-PER.zip</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ACA-S01-REC.fig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ACA-S02-ENDRE.zip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ACA-S02-ENDCE.zip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ACA-S02-ENDSF.zip</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ACA-S02-BDDIA.zip</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ACA-S02-DIAR.zip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ACA-S02-FILFEC.zip</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ACA-S02-SEGU.zip</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ACA-S02-SINT.fig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ACA-S02-VALID.zip</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ACA-S03-ENDSOS.zip</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ACA-S03-ENDREC.zip</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ACA-S03-CRUDREC.zip</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ACA-S03-BDMODR.zip</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ACA-S03-HERR.fig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ACA-S03-SOS.fig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ACA-S03-BIB.fig</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ACA-S03-RECO.fig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ACA-S03-MAERROR.zip</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ACA-QA-S03.docx</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ACA-DOCEND.docx</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ACA-QA-FINAL.docx</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ACA-MAN-USR.docx</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ACA-DB.sql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ACA-FIN.apk</w:t>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Control de la GCS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generado por stakeholders, de los sistemas que hemos desarrollado. A continuación se presentan ejemplos de solicitudes de cambio para el sistema ACA.</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Ejemplos de </w:t>
      </w:r>
      <w:r w:rsidDel="00000000" w:rsidR="00000000" w:rsidRPr="00000000">
        <w:rPr>
          <w:rFonts w:ascii="Times New Roman" w:cs="Times New Roman" w:eastAsia="Times New Roman" w:hAnsi="Times New Roman"/>
          <w:rtl w:val="0"/>
        </w:rPr>
        <w:t xml:space="preserve">solicitud de cambio 1</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Psicólogo Clínico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 Ventura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historial semanal de niveles de ansiedad en formato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especialistas necesitan una forma de visualizar las tendencias emocionales para mejorar el análisis en sesiones futuras.</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numPr>
          <w:ilvl w:val="2"/>
          <w:numId w:val="9"/>
        </w:numPr>
        <w:spacing w:after="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solicitud de cambio 2</w:t>
      </w:r>
    </w:p>
    <w:p w:rsidR="00000000" w:rsidDel="00000000" w:rsidP="00000000" w:rsidRDefault="00000000" w:rsidRPr="00000000" w14:paraId="0000025B">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Aldana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una opción para la recuperación de contraseña mediante el correo electrónico.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necesitan una forma de acceso rápida y segura en caso de olvidar sus credenciales.</w:t>
            </w:r>
          </w:p>
        </w:tc>
      </w:tr>
    </w:tbl>
    <w:p w:rsidR="00000000" w:rsidDel="00000000" w:rsidP="00000000" w:rsidRDefault="00000000" w:rsidRPr="00000000" w14:paraId="0000026A">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numPr>
          <w:ilvl w:val="2"/>
          <w:numId w:val="9"/>
        </w:numPr>
        <w:spacing w:after="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solicitud de cambio 3</w:t>
      </w:r>
    </w:p>
    <w:p w:rsidR="00000000" w:rsidDel="00000000" w:rsidP="00000000" w:rsidRDefault="00000000" w:rsidRPr="00000000" w14:paraId="0000026C">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 médico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Arroyo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alertas automatizadas cuando un paciente registre un nivel de ansiedad alto / grave.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los especialistas a intervenir de manera rápida durante casos críticos.</w:t>
            </w:r>
          </w:p>
        </w:tc>
      </w:tr>
    </w:tbl>
    <w:p w:rsidR="00000000" w:rsidDel="00000000" w:rsidP="00000000" w:rsidRDefault="00000000" w:rsidRPr="00000000" w14:paraId="0000027B">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numPr>
          <w:ilvl w:val="2"/>
          <w:numId w:val="9"/>
        </w:numPr>
        <w:spacing w:after="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solicitud de cambio 4</w:t>
      </w:r>
    </w:p>
    <w:p w:rsidR="00000000" w:rsidDel="00000000" w:rsidP="00000000" w:rsidRDefault="00000000" w:rsidRPr="00000000" w14:paraId="0000027D">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Ricardo Matamoros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Rediseñar la pantalla principal para simplificar el registro diario.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usabilidad demostraron que los usuario demoran demasiado en registrar información, lo que incomoda su uso diario.</w:t>
            </w:r>
          </w:p>
        </w:tc>
      </w:tr>
    </w:tbl>
    <w:p w:rsidR="00000000" w:rsidDel="00000000" w:rsidP="00000000" w:rsidRDefault="00000000" w:rsidRPr="00000000" w14:paraId="0000028C">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numPr>
          <w:ilvl w:val="2"/>
          <w:numId w:val="9"/>
        </w:numPr>
        <w:spacing w:after="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solicitud de cambio 5</w:t>
      </w:r>
    </w:p>
    <w:p w:rsidR="00000000" w:rsidDel="00000000" w:rsidP="00000000" w:rsidRDefault="00000000" w:rsidRPr="00000000" w14:paraId="0000028E">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Especialista en psiquiatría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Machaca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exportación de reportes emocionales en formato WORD y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el almacenamiento local, así como la revisión de información clínica durante consultas médicas.</w:t>
            </w:r>
          </w:p>
        </w:tc>
      </w:tr>
    </w:tbl>
    <w:p w:rsidR="00000000" w:rsidDel="00000000" w:rsidP="00000000" w:rsidRDefault="00000000" w:rsidRPr="00000000" w14:paraId="0000029D">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numPr>
          <w:ilvl w:val="2"/>
          <w:numId w:val="9"/>
        </w:numPr>
        <w:spacing w:after="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solicitud de cambio 6</w:t>
      </w:r>
    </w:p>
    <w:p w:rsidR="00000000" w:rsidDel="00000000" w:rsidP="00000000" w:rsidRDefault="00000000" w:rsidRPr="00000000" w14:paraId="0000029F">
      <w:pPr>
        <w:spacing w:after="0" w:lineRule="auto"/>
        <w:ind w:left="0" w:firstLine="0"/>
        <w:rPr>
          <w:rFonts w:ascii="Times New Roman" w:cs="Times New Roman" w:eastAsia="Times New Roman" w:hAnsi="Times New Roman"/>
        </w:rPr>
      </w:pPr>
      <w:r w:rsidDel="00000000" w:rsidR="00000000" w:rsidRPr="00000000">
        <w:rPr>
          <w:rtl w:val="0"/>
        </w:rPr>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 Dueño de la clínica Anxiety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del proceso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Matias Vincula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un módulo SOS con acceso rápido a contactos de emergencia y líneas de ayuda.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deben tener un soporte inmediato para pacientes durante episodios de crisis.</w:t>
            </w:r>
          </w:p>
        </w:tc>
      </w:tr>
    </w:tbl>
    <w:p w:rsidR="00000000" w:rsidDel="00000000" w:rsidP="00000000" w:rsidRDefault="00000000" w:rsidRPr="00000000" w14:paraId="000002AE">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0">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1">
      <w:pPr>
        <w:spacing w:after="0" w:lineRule="auto"/>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4230053" cy="219462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30053" cy="2194624"/>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vertAlign w:val="baseline"/>
        </w:rPr>
      </w:pPr>
      <w:r w:rsidDel="00000000" w:rsidR="00000000" w:rsidRPr="00000000">
        <w:rPr>
          <w:rFonts w:ascii="Times New Roman" w:cs="Times New Roman" w:eastAsia="Times New Roman" w:hAnsi="Times New Roman"/>
          <w:b w:val="1"/>
          <w:bCs w:val="1"/>
          <w:rtl w:val="0"/>
        </w:rPr>
        <w:t xml:space="preserve">Gestión</w:t>
      </w:r>
      <w:r w:rsidDel="00000000" w:rsidR="00000000" w:rsidRPr="00000000">
        <w:rPr>
          <w:rFonts w:ascii="Times New Roman" w:cs="Times New Roman" w:eastAsia="Times New Roman" w:hAnsi="Times New Roman"/>
          <w:b w:val="1"/>
          <w:bCs w:val="1"/>
          <w:i w:val="0"/>
          <w:iCs w:val="0"/>
          <w:smallCaps w:val="0"/>
          <w:strike w:val="0"/>
          <w:color w:val="000000"/>
          <w:u w:val="none"/>
          <w:vertAlign w:val="baseline"/>
          <w:rtl w:val="0"/>
        </w:rPr>
        <w:t xml:space="preserve"> de Release y Entrega del Software</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3.6.1 Gestión de Release </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gestión de release se organizan, empaquetan y versionan los entregables finales que les serán presentados a los clientes de OneMore Consulting. Con el fin de mantener el orden y la trazabilidad, se utilizará la estructura de directorios definida en el repositorio, dentro de la carpeta Clientes.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aprueba una línea base y se genera una versión del software, los artefactos finales se empaquetan y se almacenan en el directorio que corresponde a cada cliente y proyecto.</w:t>
      </w:r>
    </w:p>
    <w:p w:rsidR="00000000" w:rsidDel="00000000" w:rsidP="00000000" w:rsidRDefault="00000000" w:rsidRPr="00000000" w14:paraId="000002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Estructura del repositorio de entregas:</w:t>
      </w:r>
    </w:p>
    <w:p w:rsidR="00000000" w:rsidDel="00000000" w:rsidP="00000000" w:rsidRDefault="00000000" w:rsidRPr="00000000" w14:paraId="000002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ONEMORE CONSULTING</w:t>
      </w:r>
    </w:p>
    <w:p w:rsidR="00000000" w:rsidDel="00000000" w:rsidP="00000000" w:rsidRDefault="00000000" w:rsidRPr="00000000" w14:paraId="000002B9">
      <w:pPr>
        <w:numPr>
          <w:ilvl w:val="0"/>
          <w:numId w:val="1"/>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Clientes</w:t>
      </w:r>
    </w:p>
    <w:p w:rsidR="00000000" w:rsidDel="00000000" w:rsidP="00000000" w:rsidRDefault="00000000" w:rsidRPr="00000000" w14:paraId="000002BA">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Clinica Anxiety</w:t>
      </w:r>
    </w:p>
    <w:p w:rsidR="00000000" w:rsidDel="00000000" w:rsidP="00000000" w:rsidRDefault="00000000" w:rsidRPr="00000000" w14:paraId="000002BB">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 (</w:t>
      </w:r>
      <w:r w:rsidDel="00000000" w:rsidR="00000000" w:rsidRPr="00000000">
        <w:rPr>
          <w:rFonts w:ascii="Times New Roman" w:cs="Times New Roman" w:eastAsia="Times New Roman" w:hAnsi="Times New Roman"/>
          <w:rtl w:val="0"/>
        </w:rPr>
        <w:t xml:space="preserve">Aplicación para el Control de la Ansiedad</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BC">
      <w:pPr>
        <w:numPr>
          <w:ilvl w:val="3"/>
          <w:numId w:val="1"/>
        </w:numPr>
        <w:spacing w:after="0" w:afterAutospacing="0"/>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Release_v1.0</w:t>
      </w:r>
    </w:p>
    <w:p w:rsidR="00000000" w:rsidDel="00000000" w:rsidP="00000000" w:rsidRDefault="00000000" w:rsidRPr="00000000" w14:paraId="000002BD">
      <w:pPr>
        <w:numPr>
          <w:ilvl w:val="3"/>
          <w:numId w:val="1"/>
        </w:numPr>
        <w:spacing w:after="0" w:afterAutospacing="0"/>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Release_v1.1</w:t>
      </w:r>
    </w:p>
    <w:p w:rsidR="00000000" w:rsidDel="00000000" w:rsidP="00000000" w:rsidRDefault="00000000" w:rsidRPr="00000000" w14:paraId="000002BE">
      <w:pPr>
        <w:numPr>
          <w:ilvl w:val="3"/>
          <w:numId w:val="1"/>
        </w:numPr>
        <w:spacing w:after="0" w:afterAutospacing="0"/>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2BF">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Clinica San Gabriel</w:t>
      </w:r>
    </w:p>
    <w:p w:rsidR="00000000" w:rsidDel="00000000" w:rsidP="00000000" w:rsidRDefault="00000000" w:rsidRPr="00000000" w14:paraId="000002C0">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VITALIS</w:t>
      </w:r>
    </w:p>
    <w:p w:rsidR="00000000" w:rsidDel="00000000" w:rsidP="00000000" w:rsidRDefault="00000000" w:rsidRPr="00000000" w14:paraId="000002C1">
      <w:pPr>
        <w:numPr>
          <w:ilvl w:val="3"/>
          <w:numId w:val="1"/>
        </w:numPr>
        <w:spacing w:after="0" w:afterAutospacing="0"/>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Release_v1.0</w:t>
      </w:r>
    </w:p>
    <w:p w:rsidR="00000000" w:rsidDel="00000000" w:rsidP="00000000" w:rsidRDefault="00000000" w:rsidRPr="00000000" w14:paraId="000002C2">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Aerolínea VuelaPerú</w:t>
      </w:r>
    </w:p>
    <w:p w:rsidR="00000000" w:rsidDel="00000000" w:rsidP="00000000" w:rsidRDefault="00000000" w:rsidRPr="00000000" w14:paraId="000002C3">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VUELAPERU</w:t>
      </w:r>
    </w:p>
    <w:p w:rsidR="00000000" w:rsidDel="00000000" w:rsidP="00000000" w:rsidRDefault="00000000" w:rsidRPr="00000000" w14:paraId="000002C4">
      <w:pPr>
        <w:numPr>
          <w:ilvl w:val="3"/>
          <w:numId w:val="1"/>
        </w:numPr>
        <w:spacing w:after="0" w:afterAutospacing="0"/>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Release_v1.0</w:t>
      </w:r>
    </w:p>
    <w:p w:rsidR="00000000" w:rsidDel="00000000" w:rsidP="00000000" w:rsidRDefault="00000000" w:rsidRPr="00000000" w14:paraId="000002C5">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Agroexportadora Verde</w:t>
      </w:r>
    </w:p>
    <w:p w:rsidR="00000000" w:rsidDel="00000000" w:rsidP="00000000" w:rsidRDefault="00000000" w:rsidRPr="00000000" w14:paraId="000002C6">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SENTRA</w:t>
      </w:r>
    </w:p>
    <w:p w:rsidR="00000000" w:rsidDel="00000000" w:rsidP="00000000" w:rsidRDefault="00000000" w:rsidRPr="00000000" w14:paraId="000002C7">
      <w:pPr>
        <w:numPr>
          <w:ilvl w:val="3"/>
          <w:numId w:val="1"/>
        </w:numPr>
        <w:spacing w:after="0" w:afterAutospacing="0"/>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Release_v1.0</w:t>
      </w:r>
      <w:r w:rsidDel="00000000" w:rsidR="00000000" w:rsidRPr="00000000">
        <w:rPr>
          <w:rtl w:val="0"/>
        </w:rPr>
      </w:r>
    </w:p>
    <w:p w:rsidR="00000000" w:rsidDel="00000000" w:rsidP="00000000" w:rsidRDefault="00000000" w:rsidRPr="00000000" w14:paraId="000002C8">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Corporación Talento</w:t>
      </w:r>
    </w:p>
    <w:p w:rsidR="00000000" w:rsidDel="00000000" w:rsidP="00000000" w:rsidRDefault="00000000" w:rsidRPr="00000000" w14:paraId="000002C9">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PLEC</w:t>
      </w:r>
    </w:p>
    <w:p w:rsidR="00000000" w:rsidDel="00000000" w:rsidP="00000000" w:rsidRDefault="00000000" w:rsidRPr="00000000" w14:paraId="000002CA">
      <w:pPr>
        <w:numPr>
          <w:ilvl w:val="3"/>
          <w:numId w:val="1"/>
        </w:numPr>
        <w:spacing w:after="0" w:afterAutospacing="0"/>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Release_v1.0</w:t>
      </w:r>
      <w:r w:rsidDel="00000000" w:rsidR="00000000" w:rsidRPr="00000000">
        <w:rPr>
          <w:rtl w:val="0"/>
        </w:rPr>
      </w:r>
    </w:p>
    <w:p w:rsidR="00000000" w:rsidDel="00000000" w:rsidP="00000000" w:rsidRDefault="00000000" w:rsidRPr="00000000" w14:paraId="000002CB">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Excelentemente</w:t>
      </w:r>
    </w:p>
    <w:p w:rsidR="00000000" w:rsidDel="00000000" w:rsidP="00000000" w:rsidRDefault="00000000" w:rsidRPr="00000000" w14:paraId="000002CC">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GIE</w:t>
      </w:r>
    </w:p>
    <w:p w:rsidR="00000000" w:rsidDel="00000000" w:rsidP="00000000" w:rsidRDefault="00000000" w:rsidRPr="00000000" w14:paraId="000002CD">
      <w:pPr>
        <w:numPr>
          <w:ilvl w:val="3"/>
          <w:numId w:val="1"/>
        </w:numPr>
        <w:spacing w:after="0" w:afterAutospacing="0"/>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Release_v1.0</w:t>
      </w:r>
      <w:r w:rsidDel="00000000" w:rsidR="00000000" w:rsidRPr="00000000">
        <w:rPr>
          <w:rtl w:val="0"/>
        </w:rPr>
      </w:r>
    </w:p>
    <w:p w:rsidR="00000000" w:rsidDel="00000000" w:rsidP="00000000" w:rsidRDefault="00000000" w:rsidRPr="00000000" w14:paraId="000002CE">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Andino Comercial</w:t>
      </w:r>
    </w:p>
    <w:p w:rsidR="00000000" w:rsidDel="00000000" w:rsidP="00000000" w:rsidRDefault="00000000" w:rsidRPr="00000000" w14:paraId="000002CF">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SADE</w:t>
      </w:r>
    </w:p>
    <w:p w:rsidR="00000000" w:rsidDel="00000000" w:rsidP="00000000" w:rsidRDefault="00000000" w:rsidRPr="00000000" w14:paraId="000002D0">
      <w:pPr>
        <w:numPr>
          <w:ilvl w:val="3"/>
          <w:numId w:val="1"/>
        </w:numPr>
        <w:spacing w:after="0" w:afterAutospacing="0"/>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Release_v1.0</w:t>
      </w:r>
      <w:r w:rsidDel="00000000" w:rsidR="00000000" w:rsidRPr="00000000">
        <w:rPr>
          <w:rtl w:val="0"/>
        </w:rPr>
      </w:r>
    </w:p>
    <w:p w:rsidR="00000000" w:rsidDel="00000000" w:rsidP="00000000" w:rsidRDefault="00000000" w:rsidRPr="00000000" w14:paraId="000002D1">
      <w:pPr>
        <w:numPr>
          <w:ilvl w:val="1"/>
          <w:numId w:val="1"/>
        </w:numPr>
        <w:spacing w:after="0" w:afterAutospacing="0"/>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Mente en Calma</w:t>
      </w:r>
    </w:p>
    <w:p w:rsidR="00000000" w:rsidDel="00000000" w:rsidP="00000000" w:rsidRDefault="00000000" w:rsidRPr="00000000" w14:paraId="000002D2">
      <w:pPr>
        <w:numPr>
          <w:ilvl w:val="2"/>
          <w:numId w:val="1"/>
        </w:numPr>
        <w:spacing w:after="0" w:afterAutospacing="0"/>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SNMP</w:t>
      </w:r>
    </w:p>
    <w:p w:rsidR="00000000" w:rsidDel="00000000" w:rsidP="00000000" w:rsidRDefault="00000000" w:rsidRPr="00000000" w14:paraId="000002D3">
      <w:pPr>
        <w:numPr>
          <w:ilvl w:val="3"/>
          <w:numId w:val="1"/>
        </w:numPr>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Release_v1.0</w:t>
      </w: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3.6.2 Entrega del Software (Pase a producción) </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de pase a producción se definen las actividades, responsables y las herramientas necesarias para trasladar el software desde el entorno de control de calidad hasta el entorno de producción donde estará disponible para el usuario final.</w:t>
      </w:r>
    </w:p>
    <w:p w:rsidR="00000000" w:rsidDel="00000000" w:rsidP="00000000" w:rsidRDefault="00000000" w:rsidRPr="00000000" w14:paraId="000002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utilizadas:</w:t>
      </w:r>
    </w:p>
    <w:p w:rsidR="00000000" w:rsidDel="00000000" w:rsidP="00000000" w:rsidRDefault="00000000" w:rsidRPr="00000000" w14:paraId="000002D8">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 Git, Github.</w:t>
      </w:r>
    </w:p>
    <w:p w:rsidR="00000000" w:rsidDel="00000000" w:rsidP="00000000" w:rsidRDefault="00000000" w:rsidRPr="00000000" w14:paraId="000002D9">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(Integracion y despliegue continuo): Github actions</w:t>
      </w:r>
    </w:p>
    <w:p w:rsidR="00000000" w:rsidDel="00000000" w:rsidP="00000000" w:rsidRDefault="00000000" w:rsidRPr="00000000" w14:paraId="000002D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Entornos de ejecución: Entorno de desarrollo, entorno de control de calidad, entorno de producción.</w:t>
      </w:r>
    </w:p>
    <w:p w:rsidR="00000000" w:rsidDel="00000000" w:rsidP="00000000" w:rsidRDefault="00000000" w:rsidRPr="00000000" w14:paraId="000002D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 de pase a produccion:</w:t>
      </w:r>
    </w:p>
    <w:p w:rsidR="00000000" w:rsidDel="00000000" w:rsidP="00000000" w:rsidRDefault="00000000" w:rsidRPr="00000000" w14:paraId="000002DC">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Congelamiento de código y pruebas finales.</w:t>
      </w:r>
    </w:p>
    <w:p w:rsidR="00000000" w:rsidDel="00000000" w:rsidP="00000000" w:rsidRDefault="00000000" w:rsidRPr="00000000" w14:paraId="000002DD">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bloquean los nuevos desarrollos en la rama.</w:t>
      </w:r>
    </w:p>
    <w:p w:rsidR="00000000" w:rsidDel="00000000" w:rsidP="00000000" w:rsidRDefault="00000000" w:rsidRPr="00000000" w14:paraId="000002DE">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analista QA ejecuta las pruebas finales para detectar errores antes del lanzamiento y registra las evidencias en el reporte correspondiente (ej: ACA-QA-FINAL).</w:t>
      </w:r>
    </w:p>
    <w:p w:rsidR="00000000" w:rsidDel="00000000" w:rsidP="00000000" w:rsidRDefault="00000000" w:rsidRPr="00000000" w14:paraId="000002DF">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Aprobación del release.</w:t>
      </w:r>
    </w:p>
    <w:p w:rsidR="00000000" w:rsidDel="00000000" w:rsidP="00000000" w:rsidRDefault="00000000" w:rsidRPr="00000000" w14:paraId="000002E0">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las pruebas son exitosas, el analista QA reporta que no hay incidencias críticas.</w:t>
      </w:r>
    </w:p>
    <w:p w:rsidR="00000000" w:rsidDel="00000000" w:rsidP="00000000" w:rsidRDefault="00000000" w:rsidRPr="00000000" w14:paraId="000002E1">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jefe de proyecto valida que se cumpla con el alcance y aprueba el release.</w:t>
      </w:r>
    </w:p>
    <w:p w:rsidR="00000000" w:rsidDel="00000000" w:rsidP="00000000" w:rsidRDefault="00000000" w:rsidRPr="00000000" w14:paraId="000002E2">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Fusion a la rama principal (Merge).</w:t>
      </w:r>
    </w:p>
    <w:p w:rsidR="00000000" w:rsidDel="00000000" w:rsidP="00000000" w:rsidRDefault="00000000" w:rsidRPr="00000000" w14:paraId="000002E3">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desarrollador encargado realiza un pull request hacia la rama principal (main).</w:t>
      </w:r>
    </w:p>
    <w:p w:rsidR="00000000" w:rsidDel="00000000" w:rsidP="00000000" w:rsidRDefault="00000000" w:rsidRPr="00000000" w14:paraId="000002E4">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 una revisión de código antes de aprobar la fusión.</w:t>
      </w:r>
    </w:p>
    <w:p w:rsidR="00000000" w:rsidDel="00000000" w:rsidP="00000000" w:rsidRDefault="00000000" w:rsidRPr="00000000" w14:paraId="000002E5">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artefactos.</w:t>
      </w:r>
    </w:p>
    <w:p w:rsidR="00000000" w:rsidDel="00000000" w:rsidP="00000000" w:rsidRDefault="00000000" w:rsidRPr="00000000" w14:paraId="000002E6">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integrarse el código a la rama main, se ejecuta automáticamente en Github actions.</w:t>
      </w:r>
    </w:p>
    <w:p w:rsidR="00000000" w:rsidDel="00000000" w:rsidP="00000000" w:rsidRDefault="00000000" w:rsidRPr="00000000" w14:paraId="000002E7">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pipeline compila el código y genera los entregables finales como ACA-FIN.apk.</w:t>
      </w:r>
    </w:p>
    <w:p w:rsidR="00000000" w:rsidDel="00000000" w:rsidP="00000000" w:rsidRDefault="00000000" w:rsidRPr="00000000" w14:paraId="000002E8">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a producción.</w:t>
      </w:r>
    </w:p>
    <w:p w:rsidR="00000000" w:rsidDel="00000000" w:rsidP="00000000" w:rsidRDefault="00000000" w:rsidRPr="00000000" w14:paraId="000002E9">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pipeline también despliega automáticamente los servicios web, base de datos y aplicaciones en los servidores del entorno de producción.</w:t>
      </w:r>
    </w:p>
    <w:p w:rsidR="00000000" w:rsidDel="00000000" w:rsidP="00000000" w:rsidRDefault="00000000" w:rsidRPr="00000000" w14:paraId="000002EA">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humo en producción.</w:t>
      </w:r>
    </w:p>
    <w:p w:rsidR="00000000" w:rsidDel="00000000" w:rsidP="00000000" w:rsidRDefault="00000000" w:rsidRPr="00000000" w14:paraId="000002EB">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técnico realiza pruebas rápidas y básicas para asegurar que las funcionalidades más criticas funcionen correctamente y que los servicios estén activos.</w:t>
      </w:r>
    </w:p>
    <w:p w:rsidR="00000000" w:rsidDel="00000000" w:rsidP="00000000" w:rsidRDefault="00000000" w:rsidRPr="00000000" w14:paraId="000002EC">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final .</w:t>
      </w:r>
    </w:p>
    <w:p w:rsidR="00000000" w:rsidDel="00000000" w:rsidP="00000000" w:rsidRDefault="00000000" w:rsidRPr="00000000" w14:paraId="000002ED">
      <w:pPr>
        <w:numPr>
          <w:ilvl w:val="1"/>
          <w:numId w:val="4"/>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artefactos generados se copian a la carpeta del cliente y se notifica al cliente.</w:t>
      </w:r>
    </w:p>
    <w:p w:rsidR="00000000" w:rsidDel="00000000" w:rsidP="00000000" w:rsidRDefault="00000000" w:rsidRPr="00000000" w14:paraId="000002E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revisa los entregables y confirma la aceptación formal del release.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9">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