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r w:rsidRPr="00C46415">
              <w:t xml:space="preserve">Methods for class </w:t>
            </w:r>
            <w:proofErr w:type="spellStart"/>
            <w:r w:rsidRPr="00C46415">
              <w:t>epanet</w:t>
            </w:r>
            <w:proofErr w:type="spellEnd"/>
            <w:r w:rsidRPr="00C46415">
              <w:t>:</w:t>
            </w:r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BinClose</w:t>
            </w:r>
            <w:proofErr w:type="spellEnd"/>
            <w:r w:rsidRPr="00C46415">
              <w:t xml:space="preserve">                                     </w:t>
            </w:r>
            <w:proofErr w:type="spellStart"/>
            <w:r w:rsidRPr="00C46415">
              <w:t>getMSXConstantsValue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setBinFlowUnitsCMH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BinUpdateClass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getMSXCoupling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setBinFlowUnitsGPM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Binplot</w:t>
            </w:r>
            <w:proofErr w:type="spellEnd"/>
            <w:r w:rsidRPr="00C46415">
              <w:t xml:space="preserve">                                      </w:t>
            </w:r>
            <w:proofErr w:type="spellStart"/>
            <w:r w:rsidRPr="00C46415">
              <w:t>getMSXEquationsPipes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setBinFlowUnitsIMGD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addBinCVPipe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getMSXEquationsTanks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setBinFlowUnitsLPM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addBinControl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getMSXEquationsTerms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setBinFlowUnitsLPS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addBinCurveEfficiency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getMSXError</w:t>
            </w:r>
            <w:proofErr w:type="spellEnd"/>
            <w:r w:rsidRPr="00C46415">
              <w:t xml:space="preserve">                                  </w:t>
            </w:r>
            <w:proofErr w:type="spellStart"/>
            <w:r w:rsidRPr="00C46415">
              <w:t>setBinFlowUnitsMGD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addBinCurveHeadloss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getMSXLinkInitqualValue</w:t>
            </w:r>
            <w:proofErr w:type="spellEnd"/>
            <w:r w:rsidRPr="00C46415">
              <w:t xml:space="preserve">                      </w:t>
            </w:r>
            <w:proofErr w:type="spellStart"/>
            <w:r w:rsidRPr="00C46415">
              <w:t>setBinFlowUnitsMLD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addBinCurvePump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getMSXNodeInitqualValue</w:t>
            </w:r>
            <w:proofErr w:type="spellEnd"/>
            <w:r w:rsidRPr="00C46415">
              <w:t xml:space="preserve">                      </w:t>
            </w:r>
            <w:proofErr w:type="spellStart"/>
            <w:r w:rsidRPr="00C46415">
              <w:t>setBinHeadlossCM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addBinCurveVolume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getMSXParametersCount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setBinHeadlossDW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addBinJunction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getMSXParametersIndex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setBinHeadlossHW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addBinPattern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getMSXParametersNameID</w:t>
            </w:r>
            <w:proofErr w:type="spellEnd"/>
            <w:r w:rsidRPr="00C46415">
              <w:t xml:space="preserve">                       </w:t>
            </w:r>
            <w:proofErr w:type="spellStart"/>
            <w:r w:rsidRPr="00C46415">
              <w:t>setBinLimitingPotential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addBinPipe</w:t>
            </w:r>
            <w:proofErr w:type="spellEnd"/>
            <w:r w:rsidRPr="00C46415">
              <w:t xml:space="preserve">   </w:t>
            </w:r>
            <w:r>
              <w:t xml:space="preserve">                </w:t>
            </w:r>
            <w:proofErr w:type="spellStart"/>
            <w:r w:rsidRPr="00C46415">
              <w:t>getMSXParametersPipesValue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setBinLinkGlobalBulkReactionCoeff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addBinPump</w:t>
            </w:r>
            <w:proofErr w:type="spellEnd"/>
            <w:r w:rsidRPr="00C46415">
              <w:t xml:space="preserve">   </w:t>
            </w:r>
            <w:r>
              <w:t xml:space="preserve">             </w:t>
            </w:r>
            <w:proofErr w:type="spellStart"/>
            <w:r w:rsidRPr="00C46415">
              <w:t>getMSXParametersTanksValue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setBinLinkGlobalWallReactionCoeff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addBinReservoir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getMSXPattern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setBinLinkPipeDiameters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addBinTank</w:t>
            </w:r>
            <w:proofErr w:type="spellEnd"/>
            <w:r w:rsidRPr="00C46415">
              <w:t xml:space="preserve">                                   </w:t>
            </w:r>
            <w:proofErr w:type="spellStart"/>
            <w:r w:rsidRPr="00C46415">
              <w:t>getMSXPatternValue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setBinLinkPipeLengths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addBinValveFCV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getMSXPatternsCount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setBinLinkPipeMinorLoss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addBinValveGPV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getMSXPatternsIndex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setBinLinkPipeRoughness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addBinValvePBV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getMSXPatternsLengths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setBinLinkPipeStatus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addBinValvePR</w:t>
            </w:r>
            <w:r>
              <w:t>V</w:t>
            </w:r>
            <w:proofErr w:type="spellEnd"/>
            <w:r>
              <w:t xml:space="preserve">                          </w:t>
            </w:r>
            <w:proofErr w:type="spellStart"/>
            <w:r w:rsidRPr="00C46415">
              <w:t>getMSXPatternsNameID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setBinLinkPipesParameters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addBinValvePSV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getMSXRateUnits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setBinLinkPumpStatus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addBinValveTCV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getMSXRtol</w:t>
            </w:r>
            <w:proofErr w:type="spellEnd"/>
            <w:r w:rsidRPr="00C46415">
              <w:t xml:space="preserve">                                   </w:t>
            </w:r>
            <w:proofErr w:type="spellStart"/>
            <w:r w:rsidRPr="00C46415">
              <w:t>setBinLinkReactionCoeff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addCurve</w:t>
            </w:r>
            <w:proofErr w:type="spellEnd"/>
            <w:r w:rsidRPr="00C46415">
              <w:t xml:space="preserve">                                     </w:t>
            </w:r>
            <w:proofErr w:type="spellStart"/>
            <w:r w:rsidRPr="00C46415">
              <w:t>getMSXSolver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setBinLinkValvesParameters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addLinkPipe</w:t>
            </w:r>
            <w:proofErr w:type="spellEnd"/>
            <w:r w:rsidRPr="00C46415">
              <w:t xml:space="preserve">                                  </w:t>
            </w:r>
            <w:proofErr w:type="spellStart"/>
            <w:r w:rsidRPr="00C46415">
              <w:t>getMSXSourceLevel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setBinNodeInitialQuality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addLinkPipeC</w:t>
            </w:r>
            <w:r>
              <w:t>V</w:t>
            </w:r>
            <w:proofErr w:type="spellEnd"/>
            <w:r>
              <w:t xml:space="preserve">          </w:t>
            </w:r>
            <w:r w:rsidRPr="00C46415">
              <w:t xml:space="preserve"> </w:t>
            </w:r>
            <w:proofErr w:type="spellStart"/>
            <w:r w:rsidRPr="00C46415">
              <w:t>getMSXSourceNodeNameID</w:t>
            </w:r>
            <w:proofErr w:type="spellEnd"/>
            <w:r w:rsidRPr="00C46415">
              <w:t xml:space="preserve">               </w:t>
            </w:r>
            <w:proofErr w:type="spellStart"/>
            <w:r w:rsidRPr="00C46415">
              <w:t>setBinNodeJunDemandPatternNameID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addLinkPump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getMSXSourcePatternIndex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setBinNodeJunctionElevation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addLinkValveFCV</w:t>
            </w:r>
            <w:proofErr w:type="spellEnd"/>
            <w:r w:rsidRPr="00C46415">
              <w:t xml:space="preserve">                </w:t>
            </w:r>
            <w:proofErr w:type="spellStart"/>
            <w:r w:rsidRPr="00C46415">
              <w:t>getMSXSourceType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setBinNodeJunctionsBaseDemands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addLinkValveGPV</w:t>
            </w:r>
            <w:proofErr w:type="spellEnd"/>
            <w:r w:rsidRPr="00C46415">
              <w:t xml:space="preserve">                       </w:t>
            </w:r>
            <w:proofErr w:type="spellStart"/>
            <w:r w:rsidRPr="00C46415">
              <w:t>getMSXSources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setBinNodeJunctionsParameters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addLinkValvePBV</w:t>
            </w:r>
            <w:proofErr w:type="spellEnd"/>
            <w:r w:rsidRPr="00C46415">
              <w:t xml:space="preserve">            </w:t>
            </w:r>
            <w:proofErr w:type="spellStart"/>
            <w:r w:rsidRPr="00C46415">
              <w:t>getMSXSpeciesATOL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setBinNodeResDemandPatternNameID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addLinkValvePRV</w:t>
            </w:r>
            <w:proofErr w:type="spellEnd"/>
            <w:r w:rsidRPr="00C46415">
              <w:t xml:space="preserve">              </w:t>
            </w:r>
            <w:proofErr w:type="spellStart"/>
            <w:r w:rsidRPr="00C46415">
              <w:t>getMSXSpeciesConcentration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setBinNodeReservoirElevation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addLinkValvePSV</w:t>
            </w:r>
            <w:proofErr w:type="spellEnd"/>
            <w:r w:rsidRPr="00C46415">
              <w:t xml:space="preserve">                  </w:t>
            </w:r>
            <w:proofErr w:type="spellStart"/>
            <w:r w:rsidRPr="00C46415">
              <w:t>getMSXSpeciesCount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setBinNodeReservoirParameters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addLinkValveTCV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getMSXSpeciesIndex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setBinNodeSourceQuality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addMSXPattern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getMSXSpeciesNameID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setBinNodeTankDiameter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addNodeJunction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getMSXSpeciesRTOL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setBinNodeTankElevation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addNodeReservoir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getMSXSpeciesType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setBinNodeTankInitialLevel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addNodeTank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getMSXSpeciesUnits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setBinNodeTankMaximumWaterLevel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addPattern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getMSXTimeStep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setBinNodeTankMinimumWaterLevel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closeHydraulicAnalysis</w:t>
            </w:r>
            <w:proofErr w:type="spellEnd"/>
            <w:r w:rsidRPr="00C46415">
              <w:t xml:space="preserve">       </w:t>
            </w:r>
            <w:proofErr w:type="spellStart"/>
            <w:r w:rsidRPr="00C46415">
              <w:t>getNodeActualDemand</w:t>
            </w:r>
            <w:proofErr w:type="spellEnd"/>
            <w:r w:rsidRPr="00C46415">
              <w:t xml:space="preserve">              </w:t>
            </w:r>
            <w:proofErr w:type="spellStart"/>
            <w:r w:rsidRPr="00C46415">
              <w:t>setBinNodeTankMinimumWaterVolume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closeNetwork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getNodeActualDemandSensingNodes</w:t>
            </w:r>
            <w:proofErr w:type="spellEnd"/>
            <w:r w:rsidRPr="00C46415">
              <w:t xml:space="preserve">              </w:t>
            </w:r>
            <w:proofErr w:type="spellStart"/>
            <w:r w:rsidRPr="00C46415">
              <w:t>setBinNodeTankParameters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closeQualityAnalysis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getNodeActualQuality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setBinPattern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deleteLink</w:t>
            </w:r>
            <w:proofErr w:type="spellEnd"/>
            <w:r w:rsidRPr="00C46415">
              <w:t xml:space="preserve">                                   </w:t>
            </w:r>
            <w:proofErr w:type="spellStart"/>
            <w:r w:rsidRPr="00C46415">
              <w:t>getNodeActualQualitySensingNodes</w:t>
            </w:r>
            <w:proofErr w:type="spellEnd"/>
            <w:r w:rsidRPr="00C46415">
              <w:t xml:space="preserve">             </w:t>
            </w:r>
            <w:proofErr w:type="spellStart"/>
            <w:r w:rsidRPr="00C46415">
              <w:t>setBinQualType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deleteNode</w:t>
            </w:r>
            <w:proofErr w:type="spellEnd"/>
            <w:r w:rsidRPr="00C46415">
              <w:t xml:space="preserve">                                   </w:t>
            </w:r>
            <w:proofErr w:type="spellStart"/>
            <w:r w:rsidRPr="00C46415">
              <w:t>getNodeBaseDemands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setBinQualityAge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epanet</w:t>
            </w:r>
            <w:proofErr w:type="spellEnd"/>
            <w:r w:rsidRPr="00C46415">
              <w:t xml:space="preserve">                                       </w:t>
            </w:r>
            <w:proofErr w:type="spellStart"/>
            <w:r w:rsidRPr="00C46415">
              <w:t>getNodeCoordinates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setBinQualityChem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getBinComputedAllParameters</w:t>
            </w:r>
            <w:proofErr w:type="spellEnd"/>
            <w:r w:rsidRPr="00C46415">
              <w:t xml:space="preserve">                  </w:t>
            </w:r>
            <w:proofErr w:type="spellStart"/>
            <w:r w:rsidRPr="00C46415">
              <w:t>getNodeCount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setBinQualityNone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getBinComputedAverageBulkReactionRate</w:t>
            </w:r>
            <w:proofErr w:type="spellEnd"/>
            <w:r w:rsidRPr="00C46415">
              <w:t xml:space="preserve">        </w:t>
            </w:r>
            <w:proofErr w:type="spellStart"/>
            <w:r w:rsidRPr="00C46415">
              <w:t>getNodeDemandCategoriesNumber</w:t>
            </w:r>
            <w:proofErr w:type="spellEnd"/>
            <w:r w:rsidRPr="00C46415">
              <w:t xml:space="preserve">                </w:t>
            </w:r>
            <w:proofErr w:type="spellStart"/>
            <w:r w:rsidRPr="00C46415">
              <w:t>setBinQualityTrace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getBinComputedAverageCostPerDay</w:t>
            </w:r>
            <w:proofErr w:type="spellEnd"/>
            <w:r w:rsidRPr="00C46415">
              <w:t xml:space="preserve">              </w:t>
            </w:r>
            <w:proofErr w:type="spellStart"/>
            <w:r w:rsidRPr="00C46415">
              <w:t>getNodeDemandPatternIndex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setBinTimeHydraulicStep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lastRenderedPageBreak/>
              <w:t>getBinComputedAverageEfficiency</w:t>
            </w:r>
            <w:proofErr w:type="spellEnd"/>
            <w:r w:rsidRPr="00C46415">
              <w:t xml:space="preserve">              </w:t>
            </w:r>
            <w:proofErr w:type="spellStart"/>
            <w:r w:rsidRPr="00C46415">
              <w:t>getNodeDemandPatternNameID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setBinTimePatternStart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getBinComputedAverageKwatts</w:t>
            </w:r>
            <w:proofErr w:type="spellEnd"/>
            <w:r w:rsidRPr="00C46415">
              <w:t xml:space="preserve">                  </w:t>
            </w:r>
            <w:proofErr w:type="spellStart"/>
            <w:r w:rsidRPr="00C46415">
              <w:t>getNodeElevations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setBinTimePatternStep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getBinComputedAverageKwattsOrMillionGallons</w:t>
            </w:r>
            <w:proofErr w:type="spellEnd"/>
            <w:r w:rsidRPr="00C46415">
              <w:t xml:space="preserve">  </w:t>
            </w:r>
            <w:proofErr w:type="spellStart"/>
            <w:r w:rsidRPr="00C46415">
              <w:t>getNodeEmitterCoeff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setBinTimeQualityStep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getBinComputedAverageSourceInflow</w:t>
            </w:r>
            <w:proofErr w:type="spellEnd"/>
            <w:r w:rsidRPr="00C46415">
              <w:t xml:space="preserve">            </w:t>
            </w:r>
            <w:proofErr w:type="spellStart"/>
            <w:r w:rsidRPr="00C46415">
              <w:t>getNodeHydaulicHead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setBinTimeReportingStart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getBinComputedAverageTankReactionRate</w:t>
            </w:r>
            <w:proofErr w:type="spellEnd"/>
            <w:r w:rsidRPr="00C46415">
              <w:t xml:space="preserve">        </w:t>
            </w:r>
            <w:proofErr w:type="spellStart"/>
            <w:r w:rsidRPr="00C46415">
              <w:t>getNodeIndex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setBinTimeReportingStep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getBinComputedAverageWallReactionRate</w:t>
            </w:r>
            <w:proofErr w:type="spellEnd"/>
            <w:r w:rsidRPr="00C46415">
              <w:t xml:space="preserve">        </w:t>
            </w:r>
            <w:proofErr w:type="spellStart"/>
            <w:r w:rsidRPr="00C46415">
              <w:t>getNodeInitialQuality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setBinTimeSimulationDuration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getBinComputedLinkFlow</w:t>
            </w:r>
            <w:proofErr w:type="spellEnd"/>
            <w:r w:rsidRPr="00C46415">
              <w:t xml:space="preserve">                       </w:t>
            </w:r>
            <w:proofErr w:type="spellStart"/>
            <w:r w:rsidRPr="00C46415">
              <w:t>getNodeJunctionCount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setBinTimeStatisticsAverage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getBinComputedLinkFrictionFactor</w:t>
            </w:r>
            <w:proofErr w:type="spellEnd"/>
            <w:r w:rsidRPr="00C46415">
              <w:t xml:space="preserve">             </w:t>
            </w:r>
            <w:proofErr w:type="spellStart"/>
            <w:r w:rsidRPr="00C46415">
              <w:t>getNodeJunctionIndex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setBinTimeStatisticsMaximum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getBinComputedLinkHeadloss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getNodeJunctionNameID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setBinTimeStatisticsMinimum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getBinComputedLinkQuality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getNodeMassFlowRate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setBinTimeStatisticsNone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getBinComputedLinkReactionRate</w:t>
            </w:r>
            <w:proofErr w:type="spellEnd"/>
            <w:r w:rsidRPr="00C46415">
              <w:t xml:space="preserve">               </w:t>
            </w:r>
            <w:proofErr w:type="spellStart"/>
            <w:r w:rsidRPr="00C46415">
              <w:t>getNodeNameID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setBinTimeStatisticsRange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getBinComputedLinkSetting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getNodePatternIndex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setCMDCODE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getBinComputedLinkStatus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getNodePressure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setControl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getBinComputedLinkVelocity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getNodeReservoirCount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setCurve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getBinComputedNodeDemand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getNodeReservoirIndex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setCurveValue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getBinComputedNodeHead</w:t>
            </w:r>
            <w:proofErr w:type="spellEnd"/>
            <w:r w:rsidRPr="00C46415">
              <w:t xml:space="preserve">          </w:t>
            </w:r>
            <w:proofErr w:type="spellStart"/>
            <w:r w:rsidRPr="00C46415">
              <w:t>getNodeReservoirNameID</w:t>
            </w:r>
            <w:proofErr w:type="spellEnd"/>
            <w:r w:rsidRPr="00C46415">
              <w:t xml:space="preserve">                       </w:t>
            </w:r>
            <w:proofErr w:type="spellStart"/>
            <w:r w:rsidRPr="00C46415">
              <w:t>setLinkBulkReactionCoeff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getBinComputedNodePressure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getNodeSourcePatternIndex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setLinkDiameter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getBinComputedNodeQuality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getNodeSourceQuality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setLinkInitialSetting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getBinComputedPeakKwatts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getNodeSourceType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setLinkInitialStatus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getBinComputedPumpIndexListLinks</w:t>
            </w:r>
            <w:proofErr w:type="spellEnd"/>
            <w:r w:rsidRPr="00C46415">
              <w:t xml:space="preserve">             </w:t>
            </w:r>
            <w:proofErr w:type="spellStart"/>
            <w:r w:rsidRPr="00C46415">
              <w:t>getNodeSourceTypeIndex</w:t>
            </w:r>
            <w:proofErr w:type="spellEnd"/>
            <w:r w:rsidRPr="00C46415">
              <w:t xml:space="preserve">                       </w:t>
            </w:r>
            <w:proofErr w:type="spellStart"/>
            <w:r w:rsidRPr="00C46415">
              <w:t>setLinkLength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getBinComputedPumpUtilization</w:t>
            </w:r>
            <w:proofErr w:type="spellEnd"/>
            <w:r w:rsidRPr="00C46415">
              <w:t xml:space="preserve">        </w:t>
            </w:r>
            <w:proofErr w:type="spellStart"/>
            <w:r w:rsidRPr="00C46415">
              <w:t>getNodeTankBulkReactionCoeff</w:t>
            </w:r>
            <w:proofErr w:type="spellEnd"/>
            <w:r w:rsidRPr="00C46415">
              <w:t xml:space="preserve">            </w:t>
            </w:r>
            <w:proofErr w:type="spellStart"/>
            <w:r w:rsidRPr="00C46415">
              <w:t>setLinkMinorLossCoeff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getBinControlsInfo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getNodeTankCount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setLinkPumpHeadCurveIndex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getBinCoordRuleSections</w:t>
            </w:r>
            <w:proofErr w:type="spellEnd"/>
            <w:r w:rsidRPr="00C46415">
              <w:t xml:space="preserve">                      </w:t>
            </w:r>
            <w:proofErr w:type="spellStart"/>
            <w:r w:rsidRPr="00C46415">
              <w:t>getNodeTankDiameter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setLinkRoughnessCoeff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getBinCurvesInfo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getNodeTankIndex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setLinkSettings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getBinDiameterEachLink</w:t>
            </w:r>
            <w:proofErr w:type="spellEnd"/>
            <w:r w:rsidRPr="00C46415">
              <w:t xml:space="preserve">                       </w:t>
            </w:r>
            <w:proofErr w:type="spellStart"/>
            <w:r w:rsidRPr="00C46415">
              <w:t>getNodeTankInitialLevel</w:t>
            </w:r>
            <w:proofErr w:type="spellEnd"/>
            <w:r w:rsidRPr="00C46415">
              <w:t xml:space="preserve">                      </w:t>
            </w:r>
            <w:proofErr w:type="spellStart"/>
            <w:r w:rsidRPr="00C46415">
              <w:t>setLinkStatus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getBinElevationEachNode</w:t>
            </w:r>
            <w:proofErr w:type="spellEnd"/>
            <w:r w:rsidRPr="00C46415">
              <w:t xml:space="preserve">       </w:t>
            </w:r>
            <w:proofErr w:type="spellStart"/>
            <w:r w:rsidRPr="00C46415">
              <w:t>getNodeTankInitialWaterVolume</w:t>
            </w:r>
            <w:proofErr w:type="spellEnd"/>
            <w:r w:rsidRPr="00C46415">
              <w:t xml:space="preserve">                </w:t>
            </w:r>
            <w:proofErr w:type="spellStart"/>
            <w:r w:rsidRPr="00C46415">
              <w:t>setLinkWallReactionCoeff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getBinLengthEachLink</w:t>
            </w:r>
            <w:proofErr w:type="spellEnd"/>
            <w:r w:rsidRPr="00C46415">
              <w:t xml:space="preserve">               </w:t>
            </w:r>
            <w:proofErr w:type="spellStart"/>
            <w:r w:rsidRPr="00C46415">
              <w:t>getNodeTankMaximumWaterLevel</w:t>
            </w:r>
            <w:proofErr w:type="spellEnd"/>
            <w:r w:rsidRPr="00C46415">
              <w:t xml:space="preserve">                 setMSXAreaUnitsCM2</w:t>
            </w:r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getBinLimitingPotential</w:t>
            </w:r>
            <w:proofErr w:type="spellEnd"/>
            <w:r w:rsidRPr="00C46415">
              <w:t xml:space="preserve">            </w:t>
            </w:r>
            <w:proofErr w:type="spellStart"/>
            <w:r w:rsidRPr="00C46415">
              <w:t>getNodeTankMaximumWaterVolume</w:t>
            </w:r>
            <w:proofErr w:type="spellEnd"/>
            <w:r w:rsidRPr="00C46415">
              <w:t xml:space="preserve">                setMSXAreaUnitsFT2</w:t>
            </w:r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getBinLinkIndex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getNodeTankMinimumFraction</w:t>
            </w:r>
            <w:proofErr w:type="spellEnd"/>
            <w:r w:rsidRPr="00C46415">
              <w:t xml:space="preserve">                   setMSXAreaUnitsM2</w:t>
            </w:r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getBinLinkNameID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getNodeTankMinimumWaterLevel</w:t>
            </w:r>
            <w:proofErr w:type="spellEnd"/>
            <w:r w:rsidRPr="00C46415">
              <w:t xml:space="preserve">                 </w:t>
            </w:r>
            <w:proofErr w:type="spellStart"/>
            <w:r w:rsidRPr="00C46415">
              <w:t>setMSXAtol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getBinLinksInfo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getNodeTankMinimumWaterVolume</w:t>
            </w:r>
            <w:proofErr w:type="spellEnd"/>
            <w:r w:rsidRPr="00C46415">
              <w:t xml:space="preserve">                </w:t>
            </w:r>
            <w:proofErr w:type="spellStart"/>
            <w:r w:rsidRPr="00C46415">
              <w:t>setMSXCompilerGC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getBinNodeCoordinates</w:t>
            </w:r>
            <w:proofErr w:type="spellEnd"/>
            <w:r w:rsidRPr="00C46415">
              <w:t xml:space="preserve">                </w:t>
            </w:r>
            <w:proofErr w:type="spellStart"/>
            <w:r w:rsidRPr="00C46415">
              <w:t>getNodeTankMixZoneVolume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setMSXCompilerNONE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getBinNodeIndex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getNodeTankMixingModelCode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setMSXCompilerVC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getBinNodeNameID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getNodeTankMixingModelType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setMSXConstantsValue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getBinNodeSourceInfo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getNodeTankMixiningModel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setMSXCouplingFULL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getBinNodesInfo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getNodeTankNameID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setMSXCouplingNONE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getBinNumberReportingPeriods</w:t>
            </w:r>
            <w:proofErr w:type="spellEnd"/>
            <w:r w:rsidRPr="00C46415">
              <w:t xml:space="preserve">      </w:t>
            </w:r>
            <w:proofErr w:type="spellStart"/>
            <w:r w:rsidRPr="00C46415">
              <w:t>getNodeTankReservoirCount</w:t>
            </w:r>
            <w:proofErr w:type="spellEnd"/>
            <w:r w:rsidRPr="00C46415">
              <w:t xml:space="preserve">                 </w:t>
            </w:r>
            <w:proofErr w:type="spellStart"/>
            <w:r w:rsidRPr="00C46415">
              <w:t>setMSXLinkInitqualValue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getBinOptionsInfo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getNodeTankVolume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setMSXNodeInitqualValue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getBinPatternIndex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getNodeTankVolumeCurveIndex</w:t>
            </w:r>
            <w:proofErr w:type="spellEnd"/>
            <w:r w:rsidRPr="00C46415">
              <w:t xml:space="preserve">                  </w:t>
            </w:r>
            <w:proofErr w:type="spellStart"/>
            <w:r w:rsidRPr="00C46415">
              <w:t>setMSXParametersPipesValue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getBinPatternsInfo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getNodeType</w:t>
            </w:r>
            <w:proofErr w:type="spellEnd"/>
            <w:r w:rsidRPr="00C46415">
              <w:t xml:space="preserve">                                  </w:t>
            </w:r>
            <w:proofErr w:type="spellStart"/>
            <w:r w:rsidRPr="00C46415">
              <w:t>setMSXParametersTanksValue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getBinQualType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getNodeTypeIndex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setMSXPattern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getBinRulesControlsInfo</w:t>
            </w:r>
            <w:proofErr w:type="spellEnd"/>
            <w:r w:rsidRPr="00C46415">
              <w:t xml:space="preserve">                      </w:t>
            </w:r>
            <w:proofErr w:type="spellStart"/>
            <w:r w:rsidRPr="00C46415">
              <w:t>getNodesConnectingLinksID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setMSXPatternMatrix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getBinSections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getNodesInfo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setMSXPatternValue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getBinSimulationDuration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getOptionsAccuracyValue</w:t>
            </w:r>
            <w:proofErr w:type="spellEnd"/>
            <w:r w:rsidRPr="00C46415">
              <w:t xml:space="preserve">                      </w:t>
            </w:r>
            <w:proofErr w:type="spellStart"/>
            <w:r w:rsidRPr="00C46415">
              <w:t>setMSXRateUnitsDAY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getBinTimesInfo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getOptionsEmitterExponent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setMSXRateUnitsHR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getBinUnits</w:t>
            </w:r>
            <w:proofErr w:type="spellEnd"/>
            <w:r w:rsidRPr="00C46415">
              <w:t xml:space="preserve">                                  </w:t>
            </w:r>
            <w:proofErr w:type="spellStart"/>
            <w:r w:rsidRPr="00C46415">
              <w:t>getOptionsMaxTrials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setMSXRateUnitsMIN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getCMDCODE</w:t>
            </w:r>
            <w:proofErr w:type="spellEnd"/>
            <w:r w:rsidRPr="00C46415">
              <w:t xml:space="preserve">                                   </w:t>
            </w:r>
            <w:proofErr w:type="spellStart"/>
            <w:r w:rsidRPr="00C46415">
              <w:t>getOptionsPatternDemandMultiplier</w:t>
            </w:r>
            <w:proofErr w:type="spellEnd"/>
            <w:r w:rsidRPr="00C46415">
              <w:t xml:space="preserve">            </w:t>
            </w:r>
            <w:proofErr w:type="spellStart"/>
            <w:r w:rsidRPr="00C46415">
              <w:t>setMSXRateUnitsSEC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getComputedHydraulicTimeSeries</w:t>
            </w:r>
            <w:proofErr w:type="spellEnd"/>
            <w:r w:rsidRPr="00C46415">
              <w:t xml:space="preserve">               </w:t>
            </w:r>
            <w:proofErr w:type="spellStart"/>
            <w:r w:rsidRPr="00C46415">
              <w:t>getOptionsQualityTolerance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setMSXRtol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getComputedQualityTimeSeries</w:t>
            </w:r>
            <w:proofErr w:type="spellEnd"/>
            <w:r w:rsidRPr="00C46415">
              <w:t xml:space="preserve">                 </w:t>
            </w:r>
            <w:proofErr w:type="spellStart"/>
            <w:r w:rsidRPr="00C46415">
              <w:t>getPattern</w:t>
            </w:r>
            <w:proofErr w:type="spellEnd"/>
            <w:r w:rsidRPr="00C46415">
              <w:t xml:space="preserve">                                   </w:t>
            </w:r>
            <w:proofErr w:type="spellStart"/>
            <w:r w:rsidRPr="00C46415">
              <w:t>setMSXSolverEUL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getComputedTimeSeries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getPatternAverageValue</w:t>
            </w:r>
            <w:proofErr w:type="spellEnd"/>
            <w:r w:rsidRPr="00C46415">
              <w:t xml:space="preserve">                       setMSXSolverRK5</w:t>
            </w:r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getConnectivityMatrix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getPatternCount</w:t>
            </w:r>
            <w:proofErr w:type="spellEnd"/>
            <w:r w:rsidRPr="00C46415">
              <w:t xml:space="preserve">                              setMSXSolverROS2</w:t>
            </w:r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getControlRulesCount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getPatternIndex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setMSXSources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getControls</w:t>
            </w:r>
            <w:proofErr w:type="spellEnd"/>
            <w:r w:rsidRPr="00C46415">
              <w:t xml:space="preserve">                                  </w:t>
            </w:r>
            <w:proofErr w:type="spellStart"/>
            <w:r w:rsidRPr="00C46415">
              <w:t>getPatternLengths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setMSXTimeStep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getCurveCount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getPatternNameID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setNodeBaseDemands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getCurveIndex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getPatternValue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setNodeCoordinates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getCurveLengths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getQualityCode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setNodeDemandPatternIndex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getCurveNameID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getQualityInfo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setNodeElevations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getCurveValue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getQualityTraceNodeIndex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setNodeEmitterCoeff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getCurvesInfo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getQualityType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setNodeInitialQuality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getENfunctionsImpemented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getStatistic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setNodeSourcePatternIndex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getError</w:t>
            </w:r>
            <w:proofErr w:type="spellEnd"/>
            <w:r w:rsidRPr="00C46415">
              <w:t xml:space="preserve">                                     </w:t>
            </w:r>
            <w:proofErr w:type="spellStart"/>
            <w:r w:rsidRPr="00C46415">
              <w:t>getTimeHTime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setNodeSourceQuality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getFlowUnits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getTimeHaltFlag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setNodeSourceType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getLibFunctions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getTimeHydraulicStep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setNodeTankBulkReactionCoeff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getLinkBulkReactionCoeff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getTimeNextEvent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setNodeTankDiameter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getLinkCount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getTimePatternStart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setNodeTankInitialLevel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getLinkDiameter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getTimePatternStep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setNodeTankMaximumWaterLevel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getLinkEfficiency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getTimeQTime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setNodeTankMinimumFraction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getLinkEnergy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getTimeQualityStep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setNodeTankMinimumWaterLevel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getLinkFlows</w:t>
            </w:r>
            <w:proofErr w:type="spellEnd"/>
            <w:r w:rsidRPr="00C46415">
              <w:t xml:space="preserve">                   </w:t>
            </w:r>
            <w:proofErr w:type="spellStart"/>
            <w:r w:rsidRPr="00C46415">
              <w:t>getTimeReportingPeriods</w:t>
            </w:r>
            <w:proofErr w:type="spellEnd"/>
            <w:r w:rsidRPr="00C46415">
              <w:t xml:space="preserve">                      </w:t>
            </w:r>
            <w:proofErr w:type="spellStart"/>
            <w:r w:rsidRPr="00C46415">
              <w:t>setNodeTankMinimumWaterVolume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getLinkHeadloss</w:t>
            </w:r>
            <w:proofErr w:type="spellEnd"/>
            <w:r w:rsidRPr="00C46415">
              <w:t xml:space="preserve">                      </w:t>
            </w:r>
            <w:proofErr w:type="spellStart"/>
            <w:r w:rsidRPr="00C46415">
              <w:t>getTimeReportingStart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setNodeTankMixingModelType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getLinkIndex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getTimeReportingStep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setOptionsAccuracyValue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getLinkInitialSetting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getTimeRuleControlStep</w:t>
            </w:r>
            <w:proofErr w:type="spellEnd"/>
            <w:r w:rsidRPr="00C46415">
              <w:t xml:space="preserve">                       </w:t>
            </w:r>
            <w:proofErr w:type="spellStart"/>
            <w:r w:rsidRPr="00C46415">
              <w:t>setOptionsEmitterExponent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getLinkInitialStatus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getTimeSimulationDuration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setOptionsMaxTrials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getLinkLength</w:t>
            </w:r>
            <w:proofErr w:type="spellEnd"/>
            <w:r w:rsidRPr="00C46415">
              <w:t xml:space="preserve">                       </w:t>
            </w:r>
            <w:proofErr w:type="spellStart"/>
            <w:r w:rsidRPr="00C46415">
              <w:t>getTimeStartTime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setOptionsPatternDemandMultiplier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getLinkMinorLossCoeff</w:t>
            </w:r>
            <w:proofErr w:type="spellEnd"/>
            <w:r w:rsidRPr="00C46415">
              <w:t xml:space="preserve">                  </w:t>
            </w:r>
            <w:proofErr w:type="spellStart"/>
            <w:r w:rsidRPr="00C46415">
              <w:t>getTimeStatisticsIndex</w:t>
            </w:r>
            <w:proofErr w:type="spellEnd"/>
            <w:r w:rsidRPr="00C46415">
              <w:t xml:space="preserve">                       </w:t>
            </w:r>
            <w:proofErr w:type="spellStart"/>
            <w:r w:rsidRPr="00C46415">
              <w:t>setOptionsQualityTolerance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getLinkNameID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getTimeStatisticsType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setPattern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getLinkNodesIndex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getToolkitConstants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setPatternMatrix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getLinkPipeCount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getVersion</w:t>
            </w:r>
            <w:proofErr w:type="spellEnd"/>
            <w:r w:rsidRPr="00C46415">
              <w:t xml:space="preserve">                                   </w:t>
            </w:r>
            <w:proofErr w:type="spellStart"/>
            <w:r w:rsidRPr="00C46415">
              <w:t>setPatternValue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getLinkPipeIndex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initializeHydraulicAnalysis</w:t>
            </w:r>
            <w:proofErr w:type="spellEnd"/>
            <w:r w:rsidRPr="00C46415">
              <w:t xml:space="preserve">                  </w:t>
            </w:r>
            <w:proofErr w:type="spellStart"/>
            <w:r w:rsidRPr="00C46415">
              <w:t>setQualityType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getLinkPipeNameID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initializeMSXQualityAnalysis</w:t>
            </w:r>
            <w:proofErr w:type="spellEnd"/>
            <w:r w:rsidRPr="00C46415">
              <w:t xml:space="preserve">                 </w:t>
            </w:r>
            <w:proofErr w:type="spellStart"/>
            <w:r w:rsidRPr="00C46415">
              <w:t>setReport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getLinkPumpCount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initializeQualityAnalysis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setReportFormatReset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getLinkPumpHeadCurveIndex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loadEPANETFile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setReportStatus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getLinkPumpIndex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loadMSXFile</w:t>
            </w:r>
            <w:proofErr w:type="spellEnd"/>
            <w:r w:rsidRPr="00C46415">
              <w:t xml:space="preserve">                                  </w:t>
            </w:r>
            <w:proofErr w:type="spellStart"/>
            <w:r w:rsidRPr="00C46415">
              <w:t>setTimeHTime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getLinkPumpNameID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nextHydraulicAnalysisStep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setTimeHaltFlag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getLinkPumpPatternIndex</w:t>
            </w:r>
            <w:proofErr w:type="spellEnd"/>
            <w:r w:rsidRPr="00C46415">
              <w:t xml:space="preserve">                      </w:t>
            </w:r>
            <w:proofErr w:type="spellStart"/>
            <w:r w:rsidRPr="00C46415">
              <w:t>nextQualityAnalysisStep</w:t>
            </w:r>
            <w:proofErr w:type="spellEnd"/>
            <w:r w:rsidRPr="00C46415">
              <w:t xml:space="preserve">                      </w:t>
            </w:r>
            <w:proofErr w:type="spellStart"/>
            <w:r w:rsidRPr="00C46415">
              <w:t>setTimeHydraulicStep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getLinkPumpPatternNameID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openHydraulicAnalysis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setTimePatternStart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getLinkPumpSwitches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openQualityAnalysis</w:t>
            </w:r>
            <w:proofErr w:type="spellEnd"/>
            <w:r w:rsidRPr="00C46415">
              <w:t xml:space="preserve">                          </w:t>
            </w:r>
            <w:proofErr w:type="spellStart"/>
            <w:r w:rsidRPr="00C46415">
              <w:t>setTimePatternStep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getLinkPumpType</w:t>
            </w:r>
            <w:proofErr w:type="spellEnd"/>
            <w:r w:rsidRPr="00C46415">
              <w:t xml:space="preserve">                              plot                                         </w:t>
            </w:r>
            <w:proofErr w:type="spellStart"/>
            <w:r w:rsidRPr="00C46415">
              <w:t>setTimeQualityStep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getLinkPumpTypeCode</w:t>
            </w:r>
            <w:proofErr w:type="spellEnd"/>
            <w:r w:rsidRPr="00C46415">
              <w:t xml:space="preserve">                 </w:t>
            </w:r>
            <w:proofErr w:type="spellStart"/>
            <w:r w:rsidRPr="00C46415">
              <w:t>plotMSXSpeciesLinkConcentration</w:t>
            </w:r>
            <w:proofErr w:type="spellEnd"/>
            <w:r w:rsidRPr="00C46415">
              <w:t xml:space="preserve">              </w:t>
            </w:r>
            <w:proofErr w:type="spellStart"/>
            <w:r w:rsidRPr="00C46415">
              <w:t>setTimeReportingStart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getLinkQuality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plotMSXSpeciesNodeConcentration</w:t>
            </w:r>
            <w:proofErr w:type="spellEnd"/>
            <w:r w:rsidRPr="00C46415">
              <w:t xml:space="preserve">              </w:t>
            </w:r>
            <w:proofErr w:type="spellStart"/>
            <w:r w:rsidRPr="00C46415">
              <w:t>setTimeReportingStep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getLinkRoughnessCoeff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readInpFile</w:t>
            </w:r>
            <w:proofErr w:type="spellEnd"/>
            <w:r w:rsidRPr="00C46415">
              <w:t xml:space="preserve">                                  </w:t>
            </w:r>
            <w:proofErr w:type="spellStart"/>
            <w:r w:rsidRPr="00C46415">
              <w:t>setTimeRuleControlStep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getLinkSettings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removeBinControlLinkID</w:t>
            </w:r>
            <w:proofErr w:type="spellEnd"/>
            <w:r w:rsidRPr="00C46415">
              <w:t xml:space="preserve">                       </w:t>
            </w:r>
            <w:proofErr w:type="spellStart"/>
            <w:r w:rsidRPr="00C46415">
              <w:t>setTimeSimulationDuration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getLinkStatus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removeBinControlNodeID</w:t>
            </w:r>
            <w:proofErr w:type="spellEnd"/>
            <w:r w:rsidRPr="00C46415">
              <w:t xml:space="preserve">                       </w:t>
            </w:r>
            <w:proofErr w:type="spellStart"/>
            <w:r w:rsidRPr="00C46415">
              <w:t>setTimeStatisticsType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getLinkType</w:t>
            </w:r>
            <w:proofErr w:type="spellEnd"/>
            <w:r w:rsidRPr="00C46415">
              <w:t xml:space="preserve">                                  </w:t>
            </w:r>
            <w:proofErr w:type="spellStart"/>
            <w:r w:rsidRPr="00C46415">
              <w:t>removeBinCurveID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solveCompleteHydraulics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getLinkTypeIndex</w:t>
            </w:r>
            <w:proofErr w:type="spellEnd"/>
            <w:r w:rsidRPr="00C46415">
              <w:t xml:space="preserve">                             </w:t>
            </w:r>
            <w:proofErr w:type="spellStart"/>
            <w:r w:rsidRPr="00C46415">
              <w:t>removeBinLinkID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solveCompleteQuality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getLinkValveCount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removeBinNodeID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solveMSXCompleteHydraulics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getLinkValveIndex</w:t>
            </w:r>
            <w:proofErr w:type="spellEnd"/>
            <w:r w:rsidRPr="00C46415">
              <w:t xml:space="preserve">                  </w:t>
            </w:r>
            <w:proofErr w:type="spellStart"/>
            <w:r w:rsidRPr="00C46415">
              <w:t>removeBinRulesControlLinkID</w:t>
            </w:r>
            <w:proofErr w:type="spellEnd"/>
            <w:r w:rsidRPr="00C46415">
              <w:t xml:space="preserve">                  </w:t>
            </w:r>
            <w:proofErr w:type="spellStart"/>
            <w:r w:rsidRPr="00C46415">
              <w:t>solveMSXCompleteQuality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roofErr w:type="spellStart"/>
            <w:r w:rsidRPr="00C46415">
              <w:t>getLinkValveNameID</w:t>
            </w:r>
            <w:proofErr w:type="spellEnd"/>
            <w:r w:rsidRPr="00C46415">
              <w:t xml:space="preserve">       </w:t>
            </w:r>
            <w:proofErr w:type="spellStart"/>
            <w:r w:rsidRPr="00C46415">
              <w:t>removeBinRulesControlNodeID</w:t>
            </w:r>
            <w:proofErr w:type="spellEnd"/>
            <w:r w:rsidRPr="00C46415">
              <w:t xml:space="preserve">                 </w:t>
            </w:r>
            <w:proofErr w:type="spellStart"/>
            <w:r w:rsidRPr="00C46415">
              <w:t>stepMSXQualityAnalysisTimeLeft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getLinkVelocity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runHydraulicAnalysis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stepQualityAnalysisTimeLeft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bookmarkStart w:id="0" w:name="_GoBack"/>
            <w:bookmarkEnd w:id="0"/>
            <w:proofErr w:type="spellStart"/>
            <w:r w:rsidRPr="00C46415">
              <w:t>getLinkWallReactionCoeff</w:t>
            </w:r>
            <w:proofErr w:type="spellEnd"/>
            <w:r w:rsidRPr="00C46415">
              <w:t xml:space="preserve">                     </w:t>
            </w:r>
            <w:proofErr w:type="spellStart"/>
            <w:r w:rsidRPr="00C46415">
              <w:t>runQualityAnalysis</w:t>
            </w:r>
            <w:proofErr w:type="spellEnd"/>
            <w:r w:rsidRPr="00C46415">
              <w:t xml:space="preserve">                           unload</w:t>
            </w:r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getLinksInfo</w:t>
            </w:r>
            <w:proofErr w:type="spellEnd"/>
            <w:r w:rsidRPr="00C46415">
              <w:t xml:space="preserve">                                 </w:t>
            </w:r>
            <w:proofErr w:type="spellStart"/>
            <w:r w:rsidRPr="00C46415">
              <w:t>saveBinInpFile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unloadMSX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getMSXAreaUnits</w:t>
            </w:r>
            <w:proofErr w:type="spellEnd"/>
            <w:r w:rsidRPr="00C46415">
              <w:t xml:space="preserve">                              </w:t>
            </w:r>
            <w:proofErr w:type="spellStart"/>
            <w:r w:rsidRPr="00C46415">
              <w:t>saveHydraulicFile</w:t>
            </w:r>
            <w:proofErr w:type="spellEnd"/>
            <w:r w:rsidRPr="00C46415">
              <w:t xml:space="preserve">                            </w:t>
            </w:r>
            <w:proofErr w:type="spellStart"/>
            <w:r w:rsidRPr="00C46415">
              <w:t>useHydraulicFile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getMSXAtol</w:t>
            </w:r>
            <w:proofErr w:type="spellEnd"/>
            <w:r w:rsidRPr="00C46415">
              <w:t xml:space="preserve">                                   </w:t>
            </w:r>
            <w:proofErr w:type="spellStart"/>
            <w:r w:rsidRPr="00C46415">
              <w:t>saveHydraulicsOutputReportingFile</w:t>
            </w:r>
            <w:proofErr w:type="spellEnd"/>
            <w:r w:rsidRPr="00C46415">
              <w:t xml:space="preserve">            </w:t>
            </w:r>
            <w:proofErr w:type="spellStart"/>
            <w:r w:rsidRPr="00C46415">
              <w:t>useMSXHydraulicFile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getMSXCompiler</w:t>
            </w:r>
            <w:proofErr w:type="spellEnd"/>
            <w:r w:rsidRPr="00C46415">
              <w:t xml:space="preserve">                               </w:t>
            </w:r>
            <w:proofErr w:type="spellStart"/>
            <w:r w:rsidRPr="00C46415">
              <w:t>saveInputFile</w:t>
            </w:r>
            <w:proofErr w:type="spellEnd"/>
            <w:r w:rsidRPr="00C46415">
              <w:t xml:space="preserve">                                </w:t>
            </w:r>
            <w:proofErr w:type="spellStart"/>
            <w:r w:rsidRPr="00C46415">
              <w:t>writeLineInReportFile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getMSXComputedQualityLink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saveMSXFile</w:t>
            </w:r>
            <w:proofErr w:type="spellEnd"/>
            <w:r w:rsidRPr="00C46415">
              <w:t xml:space="preserve">                                  </w:t>
            </w:r>
            <w:proofErr w:type="spellStart"/>
            <w:r w:rsidRPr="00C46415">
              <w:t>writeMSXFile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getMSXComputedQualityNode</w:t>
            </w:r>
            <w:proofErr w:type="spellEnd"/>
            <w:r w:rsidRPr="00C46415">
              <w:t xml:space="preserve">                    </w:t>
            </w:r>
            <w:proofErr w:type="spellStart"/>
            <w:r w:rsidRPr="00C46415">
              <w:t>saveMSXQualityFile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writeMSXReport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getMSXConstantsCount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setBinFlowUnitsAFD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writeMSXReportExe</w:t>
            </w:r>
            <w:proofErr w:type="spellEnd"/>
          </w:p>
        </w:tc>
      </w:tr>
      <w:tr w:rsidR="00C46415" w:rsidRPr="00C46415" w:rsidTr="00C46415">
        <w:tc>
          <w:tcPr>
            <w:tcW w:w="9016" w:type="dxa"/>
          </w:tcPr>
          <w:p w:rsidR="00C46415" w:rsidRPr="00C46415" w:rsidRDefault="00C46415" w:rsidP="00C46415">
            <w:pPr>
              <w:jc w:val="center"/>
            </w:pPr>
            <w:proofErr w:type="spellStart"/>
            <w:r w:rsidRPr="00C46415">
              <w:t>getMSXConstantsIndex</w:t>
            </w:r>
            <w:proofErr w:type="spellEnd"/>
            <w:r w:rsidRPr="00C46415">
              <w:t xml:space="preserve">                         </w:t>
            </w:r>
            <w:proofErr w:type="spellStart"/>
            <w:r w:rsidRPr="00C46415">
              <w:t>setBinFlowUnitsCFS</w:t>
            </w:r>
            <w:proofErr w:type="spellEnd"/>
            <w:r w:rsidRPr="00C46415">
              <w:t xml:space="preserve">                           </w:t>
            </w:r>
            <w:proofErr w:type="spellStart"/>
            <w:r w:rsidRPr="00C46415">
              <w:t>writeReport</w:t>
            </w:r>
            <w:proofErr w:type="spellEnd"/>
          </w:p>
        </w:tc>
      </w:tr>
      <w:tr w:rsidR="00C46415" w:rsidTr="00C46415">
        <w:tc>
          <w:tcPr>
            <w:tcW w:w="9016" w:type="dxa"/>
          </w:tcPr>
          <w:p w:rsidR="00C46415" w:rsidRDefault="00C46415" w:rsidP="00C46415">
            <w:pPr>
              <w:jc w:val="center"/>
            </w:pPr>
            <w:proofErr w:type="spellStart"/>
            <w:r w:rsidRPr="00C46415">
              <w:t>getMSXConstantsNameID</w:t>
            </w:r>
            <w:proofErr w:type="spellEnd"/>
            <w:r w:rsidRPr="00C46415">
              <w:t xml:space="preserve">                        </w:t>
            </w:r>
            <w:proofErr w:type="spellStart"/>
            <w:r w:rsidRPr="00C46415">
              <w:t>setBinFlowUnitsCMD</w:t>
            </w:r>
            <w:proofErr w:type="spellEnd"/>
          </w:p>
        </w:tc>
      </w:tr>
    </w:tbl>
    <w:p w:rsidR="00943B12" w:rsidRDefault="00943B12" w:rsidP="00C46415">
      <w:pPr>
        <w:jc w:val="center"/>
      </w:pPr>
    </w:p>
    <w:sectPr w:rsidR="0094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15"/>
    <w:rsid w:val="00943B12"/>
    <w:rsid w:val="00C4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7BCD0-C518-45EF-BDC9-14CEA042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341BD63A.dotm</Template>
  <TotalTime>17</TotalTime>
  <Pages>4</Pages>
  <Words>2518</Words>
  <Characters>14358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16843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Neshat</dc:creator>
  <cp:keywords/>
  <dc:description/>
  <cp:lastModifiedBy>Mehdi Neshat</cp:lastModifiedBy>
  <cp:revision>1</cp:revision>
  <cp:lastPrinted>2018-03-19T05:33:00Z</cp:lastPrinted>
  <dcterms:created xsi:type="dcterms:W3CDTF">2018-03-19T05:23:00Z</dcterms:created>
  <dcterms:modified xsi:type="dcterms:W3CDTF">2018-03-19T05:40:00Z</dcterms:modified>
</cp:coreProperties>
</file>