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BD1D" w14:textId="24923F9B" w:rsidR="005127E9" w:rsidRPr="00D02F72" w:rsidRDefault="005127E9" w:rsidP="005127E9">
      <w:pPr>
        <w:spacing w:line="360" w:lineRule="auto"/>
        <w:contextualSpacing/>
        <w:jc w:val="center"/>
        <w:rPr>
          <w:b/>
          <w:bCs/>
          <w:sz w:val="24"/>
          <w:szCs w:val="24"/>
        </w:rPr>
      </w:pPr>
      <w:r w:rsidRPr="00D02F72">
        <w:rPr>
          <w:b/>
          <w:bCs/>
          <w:sz w:val="24"/>
          <w:szCs w:val="24"/>
        </w:rPr>
        <w:t>CHƯƠNG TRÌNH DU HỌC</w:t>
      </w:r>
    </w:p>
    <w:p w14:paraId="199EF128" w14:textId="2674373E" w:rsidR="00D02F72" w:rsidRPr="00D02F72" w:rsidRDefault="00D02F72" w:rsidP="00D02F72">
      <w:pPr>
        <w:spacing w:line="360" w:lineRule="auto"/>
        <w:contextualSpacing/>
        <w:rPr>
          <w:rFonts w:cs="Times New Roman"/>
          <w:color w:val="001655"/>
          <w:sz w:val="24"/>
          <w:szCs w:val="24"/>
          <w:shd w:val="clear" w:color="auto" w:fill="FFFFFF"/>
        </w:rPr>
      </w:pPr>
      <w:r w:rsidRPr="00D02F72">
        <w:rPr>
          <w:sz w:val="24"/>
          <w:szCs w:val="24"/>
        </w:rPr>
        <w:br/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Nhu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D02F72">
        <w:rPr>
          <w:rStyle w:val="apple-converted-space"/>
          <w:rFonts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02F72">
        <w:rPr>
          <w:rFonts w:cs="Times New Roman"/>
          <w:color w:val="000000" w:themeColor="text1"/>
          <w:sz w:val="24"/>
          <w:szCs w:val="24"/>
        </w:rPr>
        <w:t>du</w:t>
      </w:r>
      <w:r w:rsidRPr="00D02F72">
        <w:rPr>
          <w:rFonts w:cs="Times New Roman"/>
          <w:color w:val="000000" w:themeColor="text1"/>
          <w:sz w:val="24"/>
          <w:szCs w:val="24"/>
          <w:lang w:val="vi-VN"/>
        </w:rPr>
        <w:t xml:space="preserve"> học tại Canada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tăng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mạnh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năm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gần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đây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hữu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26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Đại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học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sắc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nhất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Canada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hút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388,000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sinh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quốc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du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  <w:lang w:val="vi-VN"/>
        </w:rPr>
        <w:t xml:space="preserve"> học sinh Việt Nam xếp thứ 5 trong số các quốc gia có nhiều du học sinh nhất đang theo học tại Canada.</w:t>
      </w:r>
      <w:r w:rsidRPr="00D02F72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378195E" w14:textId="77777777" w:rsidR="00D02F72" w:rsidRPr="00D02F72" w:rsidRDefault="00D02F72" w:rsidP="00D02F72">
      <w:pPr>
        <w:spacing w:line="360" w:lineRule="auto"/>
        <w:contextualSpacing/>
        <w:rPr>
          <w:b/>
          <w:bCs/>
          <w:sz w:val="24"/>
          <w:szCs w:val="24"/>
        </w:rPr>
      </w:pPr>
    </w:p>
    <w:p w14:paraId="3B64C700" w14:textId="6D3A6529" w:rsidR="00A70757" w:rsidRPr="00D02F72" w:rsidRDefault="00A70757" w:rsidP="0094329A">
      <w:pPr>
        <w:spacing w:line="360" w:lineRule="auto"/>
        <w:contextualSpacing/>
        <w:rPr>
          <w:b/>
          <w:bCs/>
          <w:sz w:val="24"/>
          <w:szCs w:val="24"/>
        </w:rPr>
      </w:pPr>
      <w:r w:rsidRPr="00D02F72">
        <w:rPr>
          <w:b/>
          <w:bCs/>
          <w:sz w:val="24"/>
          <w:szCs w:val="24"/>
        </w:rPr>
        <w:t xml:space="preserve">1. Du </w:t>
      </w:r>
      <w:proofErr w:type="spellStart"/>
      <w:r w:rsidRPr="00D02F72">
        <w:rPr>
          <w:b/>
          <w:bCs/>
          <w:sz w:val="24"/>
          <w:szCs w:val="24"/>
        </w:rPr>
        <w:t>học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diện</w:t>
      </w:r>
      <w:proofErr w:type="spellEnd"/>
      <w:r w:rsidRPr="00D02F72">
        <w:rPr>
          <w:b/>
          <w:bCs/>
          <w:sz w:val="24"/>
          <w:szCs w:val="24"/>
        </w:rPr>
        <w:t xml:space="preserve"> SDS - </w:t>
      </w:r>
      <w:proofErr w:type="spellStart"/>
      <w:r w:rsidRPr="00D02F72">
        <w:rPr>
          <w:b/>
          <w:bCs/>
          <w:sz w:val="24"/>
          <w:szCs w:val="24"/>
        </w:rPr>
        <w:t>Không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cần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chứng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minh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tài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chính</w:t>
      </w:r>
      <w:proofErr w:type="spellEnd"/>
      <w:r w:rsidR="00DB30E4" w:rsidRPr="00D02F72">
        <w:rPr>
          <w:b/>
          <w:bCs/>
          <w:sz w:val="24"/>
          <w:szCs w:val="24"/>
        </w:rPr>
        <w:t xml:space="preserve"> </w:t>
      </w:r>
    </w:p>
    <w:p w14:paraId="24330CF0" w14:textId="77777777" w:rsidR="00A70757" w:rsidRPr="00D02F72" w:rsidRDefault="00A70757" w:rsidP="0094329A">
      <w:pPr>
        <w:spacing w:line="360" w:lineRule="auto"/>
        <w:contextualSpacing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Chỉ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dành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sinh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đã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tốt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nghiệp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lớp</w:t>
      </w:r>
      <w:proofErr w:type="spellEnd"/>
      <w:r w:rsidRPr="00D02F72">
        <w:rPr>
          <w:sz w:val="24"/>
          <w:szCs w:val="24"/>
        </w:rPr>
        <w:t xml:space="preserve"> 12 </w:t>
      </w:r>
      <w:proofErr w:type="spellStart"/>
      <w:r w:rsidRPr="00D02F72">
        <w:rPr>
          <w:sz w:val="24"/>
          <w:szCs w:val="24"/>
        </w:rPr>
        <w:t>và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cao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đẳng</w:t>
      </w:r>
      <w:proofErr w:type="spellEnd"/>
      <w:r w:rsidRPr="00D02F72">
        <w:rPr>
          <w:sz w:val="24"/>
          <w:szCs w:val="24"/>
        </w:rPr>
        <w:t xml:space="preserve">, </w:t>
      </w:r>
      <w:proofErr w:type="spellStart"/>
      <w:r w:rsidRPr="00D02F72">
        <w:rPr>
          <w:sz w:val="24"/>
          <w:szCs w:val="24"/>
        </w:rPr>
        <w:t>đại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Canada.</w:t>
      </w:r>
    </w:p>
    <w:p w14:paraId="55842708" w14:textId="77777777" w:rsidR="00A70757" w:rsidRPr="00D02F72" w:rsidRDefault="00A70757" w:rsidP="0094329A">
      <w:pPr>
        <w:spacing w:line="360" w:lineRule="auto"/>
        <w:contextualSpacing/>
        <w:rPr>
          <w:b/>
          <w:bCs/>
          <w:sz w:val="24"/>
          <w:szCs w:val="24"/>
        </w:rPr>
      </w:pPr>
      <w:r w:rsidRPr="00D02F72">
        <w:rPr>
          <w:b/>
          <w:bCs/>
          <w:sz w:val="24"/>
          <w:szCs w:val="24"/>
        </w:rPr>
        <w:t xml:space="preserve">      </w:t>
      </w:r>
      <w:proofErr w:type="spellStart"/>
      <w:r w:rsidRPr="00D02F72">
        <w:rPr>
          <w:b/>
          <w:bCs/>
          <w:sz w:val="24"/>
          <w:szCs w:val="24"/>
        </w:rPr>
        <w:t>Yêu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cầu</w:t>
      </w:r>
      <w:proofErr w:type="spellEnd"/>
      <w:r w:rsidRPr="00D02F72">
        <w:rPr>
          <w:b/>
          <w:bCs/>
          <w:sz w:val="24"/>
          <w:szCs w:val="24"/>
        </w:rPr>
        <w:t xml:space="preserve">: </w:t>
      </w:r>
    </w:p>
    <w:p w14:paraId="49DA4190" w14:textId="2A71E440" w:rsidR="00A70757" w:rsidRPr="00D02F72" w:rsidRDefault="00A70757" w:rsidP="001B6D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D02F72">
        <w:rPr>
          <w:sz w:val="24"/>
          <w:szCs w:val="24"/>
        </w:rPr>
        <w:t xml:space="preserve">IELTS 6.0 </w:t>
      </w:r>
      <w:proofErr w:type="spellStart"/>
      <w:r w:rsidRPr="00D02F72">
        <w:rPr>
          <w:sz w:val="24"/>
          <w:szCs w:val="24"/>
        </w:rPr>
        <w:t>không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kỹ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nào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dưới</w:t>
      </w:r>
      <w:proofErr w:type="spellEnd"/>
      <w:r w:rsidRPr="00D02F72">
        <w:rPr>
          <w:sz w:val="24"/>
          <w:szCs w:val="24"/>
        </w:rPr>
        <w:t xml:space="preserve"> 6.0 (</w:t>
      </w:r>
      <w:proofErr w:type="spellStart"/>
      <w:r w:rsidRPr="00D02F72">
        <w:rPr>
          <w:sz w:val="24"/>
          <w:szCs w:val="24"/>
        </w:rPr>
        <w:t>đối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với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hợp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đã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tốt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nghiệp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Việt</w:t>
      </w:r>
      <w:proofErr w:type="spellEnd"/>
      <w:r w:rsidRPr="00D02F72">
        <w:rPr>
          <w:sz w:val="24"/>
          <w:szCs w:val="24"/>
        </w:rPr>
        <w:t xml:space="preserve"> Nam, </w:t>
      </w:r>
      <w:proofErr w:type="spellStart"/>
      <w:r w:rsidRPr="00D02F72">
        <w:rPr>
          <w:sz w:val="24"/>
          <w:szCs w:val="24"/>
        </w:rPr>
        <w:t>yêu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cầu</w:t>
      </w:r>
      <w:proofErr w:type="spellEnd"/>
      <w:r w:rsidRPr="00D02F72">
        <w:rPr>
          <w:sz w:val="24"/>
          <w:szCs w:val="24"/>
        </w:rPr>
        <w:t xml:space="preserve"> overall IELTS 6.5)</w:t>
      </w:r>
    </w:p>
    <w:p w14:paraId="2DDB8484" w14:textId="6BA6FD38" w:rsidR="00A70757" w:rsidRPr="00D02F72" w:rsidRDefault="00A70757" w:rsidP="001B6D1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Giấy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chấp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nhận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nhập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của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cao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đẳng</w:t>
      </w:r>
      <w:proofErr w:type="spellEnd"/>
      <w:r w:rsidRPr="00D02F72">
        <w:rPr>
          <w:sz w:val="24"/>
          <w:szCs w:val="24"/>
        </w:rPr>
        <w:t>/</w:t>
      </w:r>
      <w:proofErr w:type="spellStart"/>
      <w:r w:rsidRPr="00D02F72">
        <w:rPr>
          <w:sz w:val="24"/>
          <w:szCs w:val="24"/>
        </w:rPr>
        <w:t>đại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Canada</w:t>
      </w:r>
      <w:r w:rsidR="001B6D13" w:rsidRPr="00D02F72">
        <w:rPr>
          <w:sz w:val="24"/>
          <w:szCs w:val="24"/>
          <w:lang w:val="vi-VN"/>
        </w:rPr>
        <w:t xml:space="preserve">. </w:t>
      </w:r>
      <w:proofErr w:type="spellStart"/>
      <w:r w:rsidRPr="00D02F72">
        <w:rPr>
          <w:sz w:val="24"/>
          <w:szCs w:val="24"/>
        </w:rPr>
        <w:t>Biên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lai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đóng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tiền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</w:rPr>
        <w:t xml:space="preserve"> 1 </w:t>
      </w:r>
      <w:proofErr w:type="spellStart"/>
      <w:r w:rsidRPr="00D02F72">
        <w:rPr>
          <w:sz w:val="24"/>
          <w:szCs w:val="24"/>
        </w:rPr>
        <w:t>năm</w:t>
      </w:r>
      <w:proofErr w:type="spellEnd"/>
      <w:r w:rsidRPr="00D02F72">
        <w:rPr>
          <w:sz w:val="24"/>
          <w:szCs w:val="24"/>
        </w:rPr>
        <w:t xml:space="preserve"> $18,000 CAD </w:t>
      </w:r>
      <w:proofErr w:type="spellStart"/>
      <w:r w:rsidRPr="00D02F72">
        <w:rPr>
          <w:sz w:val="24"/>
          <w:szCs w:val="24"/>
        </w:rPr>
        <w:t>trở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lên</w:t>
      </w:r>
      <w:proofErr w:type="spellEnd"/>
      <w:r w:rsidR="00DB30E4" w:rsidRPr="00D02F72">
        <w:rPr>
          <w:sz w:val="24"/>
          <w:szCs w:val="24"/>
        </w:rPr>
        <w:t xml:space="preserve"> </w:t>
      </w:r>
      <w:r w:rsidRPr="00D02F72">
        <w:rPr>
          <w:sz w:val="24"/>
          <w:szCs w:val="24"/>
        </w:rPr>
        <w:t>(</w:t>
      </w:r>
      <w:proofErr w:type="spellStart"/>
      <w:r w:rsidRPr="00D02F72">
        <w:rPr>
          <w:sz w:val="24"/>
          <w:szCs w:val="24"/>
        </w:rPr>
        <w:t>tùy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</w:rPr>
        <w:t xml:space="preserve">, </w:t>
      </w:r>
      <w:proofErr w:type="spellStart"/>
      <w:r w:rsidRPr="00D02F72">
        <w:rPr>
          <w:sz w:val="24"/>
          <w:szCs w:val="24"/>
        </w:rPr>
        <w:t>tỉnh</w:t>
      </w:r>
      <w:proofErr w:type="spellEnd"/>
      <w:r w:rsidRPr="00D02F72">
        <w:rPr>
          <w:sz w:val="24"/>
          <w:szCs w:val="24"/>
        </w:rPr>
        <w:t xml:space="preserve"> bang, </w:t>
      </w:r>
      <w:proofErr w:type="spellStart"/>
      <w:r w:rsidRPr="00D02F72">
        <w:rPr>
          <w:sz w:val="24"/>
          <w:szCs w:val="24"/>
        </w:rPr>
        <w:t>thành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phố</w:t>
      </w:r>
      <w:proofErr w:type="spellEnd"/>
      <w:r w:rsidRPr="00D02F72">
        <w:rPr>
          <w:sz w:val="24"/>
          <w:szCs w:val="24"/>
        </w:rPr>
        <w:t>)</w:t>
      </w:r>
    </w:p>
    <w:p w14:paraId="597794E4" w14:textId="518D969D" w:rsidR="00A70757" w:rsidRPr="00D02F72" w:rsidRDefault="00A70757" w:rsidP="00D02F72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Đăng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ngân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hàng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cá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nhân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tại</w:t>
      </w:r>
      <w:proofErr w:type="spellEnd"/>
      <w:r w:rsidRPr="00D02F72">
        <w:rPr>
          <w:sz w:val="24"/>
          <w:szCs w:val="24"/>
        </w:rPr>
        <w:t xml:space="preserve"> Canada GIC $10,200 CAD (</w:t>
      </w:r>
      <w:proofErr w:type="spellStart"/>
      <w:r w:rsidRPr="00D02F72">
        <w:rPr>
          <w:sz w:val="24"/>
          <w:szCs w:val="24"/>
        </w:rPr>
        <w:t>số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tiền</w:t>
      </w:r>
      <w:proofErr w:type="spellEnd"/>
      <w:r w:rsidRPr="00D02F72">
        <w:rPr>
          <w:sz w:val="24"/>
          <w:szCs w:val="24"/>
        </w:rPr>
        <w:t xml:space="preserve"> $10,000 </w:t>
      </w:r>
      <w:proofErr w:type="spellStart"/>
      <w:r w:rsidRPr="00D02F72">
        <w:rPr>
          <w:sz w:val="24"/>
          <w:szCs w:val="24"/>
        </w:rPr>
        <w:t>này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ngân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hàng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hoàn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lại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cho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sinh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khi</w:t>
      </w:r>
      <w:proofErr w:type="spellEnd"/>
      <w:r w:rsidRPr="00D02F72">
        <w:rPr>
          <w:sz w:val="24"/>
          <w:szCs w:val="24"/>
        </w:rPr>
        <w:t xml:space="preserve"> sang Canada </w:t>
      </w:r>
      <w:proofErr w:type="spellStart"/>
      <w:r w:rsidRPr="00D02F72">
        <w:rPr>
          <w:sz w:val="24"/>
          <w:szCs w:val="24"/>
        </w:rPr>
        <w:t>năm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đầu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tiên</w:t>
      </w:r>
      <w:proofErr w:type="spellEnd"/>
      <w:r w:rsidRPr="00D02F72">
        <w:rPr>
          <w:sz w:val="24"/>
          <w:szCs w:val="24"/>
        </w:rPr>
        <w:t xml:space="preserve">) </w:t>
      </w:r>
    </w:p>
    <w:p w14:paraId="21BC1C00" w14:textId="2532A6FC" w:rsidR="0094329A" w:rsidRPr="00D02F72" w:rsidRDefault="0094329A" w:rsidP="0094329A">
      <w:pPr>
        <w:spacing w:line="360" w:lineRule="auto"/>
        <w:contextualSpacing/>
        <w:rPr>
          <w:sz w:val="24"/>
          <w:szCs w:val="24"/>
        </w:rPr>
      </w:pPr>
    </w:p>
    <w:p w14:paraId="7EB4BB3F" w14:textId="724D23F6" w:rsidR="00D02F72" w:rsidRPr="00D02F72" w:rsidRDefault="00A70757" w:rsidP="0094329A">
      <w:pPr>
        <w:spacing w:line="360" w:lineRule="auto"/>
        <w:contextualSpacing/>
        <w:rPr>
          <w:b/>
          <w:bCs/>
          <w:sz w:val="24"/>
          <w:szCs w:val="24"/>
          <w:lang w:val="vi-VN"/>
        </w:rPr>
      </w:pPr>
      <w:r w:rsidRPr="00D02F72">
        <w:rPr>
          <w:b/>
          <w:bCs/>
          <w:sz w:val="24"/>
          <w:szCs w:val="24"/>
        </w:rPr>
        <w:t xml:space="preserve">2. Du </w:t>
      </w:r>
      <w:proofErr w:type="spellStart"/>
      <w:r w:rsidRPr="00D02F72">
        <w:rPr>
          <w:b/>
          <w:bCs/>
          <w:sz w:val="24"/>
          <w:szCs w:val="24"/>
        </w:rPr>
        <w:t>học</w:t>
      </w:r>
      <w:proofErr w:type="spellEnd"/>
      <w:r w:rsidRPr="00D02F72">
        <w:rPr>
          <w:b/>
          <w:bCs/>
          <w:sz w:val="24"/>
          <w:szCs w:val="24"/>
        </w:rPr>
        <w:t xml:space="preserve"> Canada </w:t>
      </w:r>
      <w:proofErr w:type="spellStart"/>
      <w:r w:rsidRPr="00D02F72">
        <w:rPr>
          <w:b/>
          <w:bCs/>
          <w:sz w:val="24"/>
          <w:szCs w:val="24"/>
        </w:rPr>
        <w:t>diện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chứng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minh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tài</w:t>
      </w:r>
      <w:proofErr w:type="spellEnd"/>
      <w:r w:rsidRPr="00D02F72">
        <w:rPr>
          <w:b/>
          <w:bCs/>
          <w:sz w:val="24"/>
          <w:szCs w:val="24"/>
        </w:rPr>
        <w:t xml:space="preserve"> </w:t>
      </w:r>
      <w:proofErr w:type="spellStart"/>
      <w:r w:rsidRPr="00D02F72">
        <w:rPr>
          <w:b/>
          <w:bCs/>
          <w:sz w:val="24"/>
          <w:szCs w:val="24"/>
        </w:rPr>
        <w:t>chính</w:t>
      </w:r>
      <w:proofErr w:type="spellEnd"/>
      <w:r w:rsidR="00D02F72" w:rsidRPr="00D02F72">
        <w:rPr>
          <w:b/>
          <w:bCs/>
          <w:sz w:val="24"/>
          <w:szCs w:val="24"/>
          <w:lang w:val="vi-VN"/>
        </w:rPr>
        <w:t xml:space="preserve">: </w:t>
      </w:r>
    </w:p>
    <w:p w14:paraId="60C89ED5" w14:textId="1DE5DC51" w:rsidR="00D02F72" w:rsidRPr="00D02F72" w:rsidRDefault="00D02F72" w:rsidP="0094329A">
      <w:pPr>
        <w:spacing w:line="360" w:lineRule="auto"/>
        <w:contextualSpacing/>
        <w:rPr>
          <w:sz w:val="24"/>
          <w:szCs w:val="24"/>
          <w:lang w:val="vi-VN"/>
        </w:rPr>
      </w:pPr>
      <w:r w:rsidRPr="00D02F72">
        <w:rPr>
          <w:sz w:val="24"/>
          <w:szCs w:val="24"/>
          <w:lang w:val="vi-VN"/>
        </w:rPr>
        <w:t xml:space="preserve">Du học diện chứng minh tài chính thường dành cho các bé đang học lớp 6 đến lớp 12, và dành cho các anh chị dưới 30 tuổi nhưng không đủ khả năng lấy IELTS 6.0 trở lên. </w:t>
      </w:r>
    </w:p>
    <w:p w14:paraId="1641D4F6" w14:textId="77777777" w:rsidR="00D02F72" w:rsidRPr="00D71208" w:rsidRDefault="00D02F72" w:rsidP="0094329A">
      <w:pPr>
        <w:spacing w:line="360" w:lineRule="auto"/>
        <w:contextualSpacing/>
        <w:rPr>
          <w:sz w:val="24"/>
          <w:szCs w:val="24"/>
          <w:lang w:val="vi-VN"/>
        </w:rPr>
      </w:pPr>
    </w:p>
    <w:p w14:paraId="10013E06" w14:textId="28FF19C7" w:rsidR="00A70757" w:rsidRPr="00DB61B8" w:rsidRDefault="00A70757" w:rsidP="0094329A">
      <w:pPr>
        <w:spacing w:line="360" w:lineRule="auto"/>
        <w:contextualSpacing/>
        <w:rPr>
          <w:b/>
          <w:bCs/>
          <w:sz w:val="24"/>
          <w:szCs w:val="24"/>
        </w:rPr>
      </w:pPr>
      <w:r w:rsidRPr="00D71208">
        <w:rPr>
          <w:sz w:val="24"/>
          <w:szCs w:val="24"/>
        </w:rPr>
        <w:t xml:space="preserve">      </w:t>
      </w:r>
      <w:proofErr w:type="spellStart"/>
      <w:r w:rsidR="00D71208" w:rsidRPr="00DB61B8">
        <w:rPr>
          <w:b/>
          <w:bCs/>
          <w:sz w:val="24"/>
          <w:szCs w:val="24"/>
        </w:rPr>
        <w:t>Yêu</w:t>
      </w:r>
      <w:proofErr w:type="spellEnd"/>
      <w:r w:rsidR="00D71208" w:rsidRPr="00DB61B8">
        <w:rPr>
          <w:b/>
          <w:bCs/>
          <w:sz w:val="24"/>
          <w:szCs w:val="24"/>
          <w:lang w:val="vi-VN"/>
        </w:rPr>
        <w:t xml:space="preserve"> cầu</w:t>
      </w:r>
      <w:r w:rsidRPr="00DB61B8">
        <w:rPr>
          <w:b/>
          <w:bCs/>
          <w:sz w:val="24"/>
          <w:szCs w:val="24"/>
        </w:rPr>
        <w:t>:</w:t>
      </w:r>
    </w:p>
    <w:p w14:paraId="6D2299B9" w14:textId="516927E7" w:rsidR="00D71208" w:rsidRPr="00D71208" w:rsidRDefault="00D71208" w:rsidP="00D7120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vi-VN"/>
        </w:rPr>
      </w:pPr>
      <w:r w:rsidRPr="00D71208">
        <w:rPr>
          <w:sz w:val="24"/>
          <w:szCs w:val="24"/>
          <w:lang w:val="vi-VN"/>
        </w:rPr>
        <w:t xml:space="preserve">Chứng minh thu nhập của bản thân, hoặc phụ huynh 30tr – 50tr/ Tháng </w:t>
      </w:r>
    </w:p>
    <w:p w14:paraId="4A2CA78D" w14:textId="62E1BF5C" w:rsidR="00D71208" w:rsidRPr="00D71208" w:rsidRDefault="00D71208" w:rsidP="00D7120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vi-VN"/>
        </w:rPr>
      </w:pPr>
      <w:r w:rsidRPr="00D71208">
        <w:rPr>
          <w:sz w:val="24"/>
          <w:szCs w:val="24"/>
          <w:lang w:val="vi-VN"/>
        </w:rPr>
        <w:t>Chứng minh tài sản: nhà, đất đai, ô tô, chứng khoán, v.v…</w:t>
      </w:r>
    </w:p>
    <w:p w14:paraId="10B3B7EE" w14:textId="6B91D7A9" w:rsidR="00D71208" w:rsidRPr="00D71208" w:rsidRDefault="00D71208" w:rsidP="00D71208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vi-VN"/>
        </w:rPr>
      </w:pPr>
      <w:r w:rsidRPr="00D71208">
        <w:rPr>
          <w:sz w:val="24"/>
          <w:szCs w:val="24"/>
          <w:lang w:val="vi-VN"/>
        </w:rPr>
        <w:t>Chứng minh khả năng học tập: học bạ, bảng điểm, IELTS v.v…</w:t>
      </w:r>
    </w:p>
    <w:p w14:paraId="725A5DC1" w14:textId="114AED0F" w:rsidR="00D02F72" w:rsidRPr="00D02F72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  <w:lang w:val="vi-VN"/>
        </w:rPr>
      </w:pPr>
      <w:proofErr w:type="spellStart"/>
      <w:r w:rsidRPr="00D02F72">
        <w:rPr>
          <w:b/>
          <w:bCs/>
          <w:sz w:val="24"/>
          <w:szCs w:val="24"/>
        </w:rPr>
        <w:t>Các</w:t>
      </w:r>
      <w:proofErr w:type="spellEnd"/>
      <w:r w:rsidRPr="00D02F72">
        <w:rPr>
          <w:b/>
          <w:bCs/>
          <w:sz w:val="24"/>
          <w:szCs w:val="24"/>
          <w:lang w:val="vi-VN"/>
        </w:rPr>
        <w:t xml:space="preserve"> chi phí khác: </w:t>
      </w:r>
    </w:p>
    <w:p w14:paraId="0FCB995F" w14:textId="77777777" w:rsidR="00D02F72" w:rsidRPr="00D02F72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</w:rPr>
      </w:pP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chính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phủ</w:t>
      </w:r>
      <w:proofErr w:type="spellEnd"/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$150 CAD</w:t>
      </w:r>
    </w:p>
    <w:p w14:paraId="10C7867D" w14:textId="4562FEFB" w:rsidR="00D02F72" w:rsidRPr="00D02F72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</w:rPr>
      </w:pP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đăng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ký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trường</w:t>
      </w:r>
      <w:proofErr w:type="spellEnd"/>
      <w:r w:rsidRPr="00D02F72">
        <w:rPr>
          <w:sz w:val="24"/>
          <w:szCs w:val="24"/>
          <w:lang w:val="vi-VN"/>
        </w:rPr>
        <w:t xml:space="preserve"> cao đẳng</w:t>
      </w:r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$85 - 100 CAD</w:t>
      </w:r>
    </w:p>
    <w:p w14:paraId="01DCB310" w14:textId="783501C8" w:rsidR="00D02F72" w:rsidRPr="00D71208" w:rsidRDefault="00D02F72" w:rsidP="00D02F72">
      <w:pPr>
        <w:spacing w:line="360" w:lineRule="auto"/>
        <w:ind w:left="360"/>
        <w:contextualSpacing/>
        <w:rPr>
          <w:b/>
          <w:bCs/>
          <w:sz w:val="24"/>
          <w:szCs w:val="24"/>
          <w:lang w:val="vi-VN"/>
        </w:rPr>
      </w:pPr>
      <w:proofErr w:type="spellStart"/>
      <w:r w:rsidRPr="00D02F72">
        <w:rPr>
          <w:sz w:val="24"/>
          <w:szCs w:val="24"/>
        </w:rPr>
        <w:t>Phí</w:t>
      </w:r>
      <w:proofErr w:type="spellEnd"/>
      <w:r w:rsidRPr="00D02F72">
        <w:rPr>
          <w:sz w:val="24"/>
          <w:szCs w:val="24"/>
          <w:lang w:val="vi-VN"/>
        </w:rPr>
        <w:t xml:space="preserve"> đăng ký trường THCS và THPT: </w:t>
      </w:r>
      <w:r w:rsidRPr="00D71208">
        <w:rPr>
          <w:b/>
          <w:bCs/>
          <w:sz w:val="24"/>
          <w:szCs w:val="24"/>
          <w:lang w:val="vi-VN"/>
        </w:rPr>
        <w:t>$350CAD</w:t>
      </w:r>
    </w:p>
    <w:p w14:paraId="517F2CFF" w14:textId="77777777" w:rsidR="00D02F72" w:rsidRPr="00D02F72" w:rsidRDefault="00D02F72" w:rsidP="00D02F72">
      <w:pPr>
        <w:spacing w:line="360" w:lineRule="auto"/>
        <w:ind w:left="360"/>
        <w:contextualSpacing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Dấu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sinh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trắc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học</w:t>
      </w:r>
      <w:proofErr w:type="spellEnd"/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$85 CAD</w:t>
      </w:r>
    </w:p>
    <w:p w14:paraId="16EE0656" w14:textId="77777777" w:rsidR="00D02F72" w:rsidRPr="00D02F72" w:rsidRDefault="00D02F72" w:rsidP="00D02F72">
      <w:pPr>
        <w:spacing w:line="360" w:lineRule="auto"/>
        <w:ind w:left="360"/>
        <w:contextualSpacing/>
        <w:rPr>
          <w:sz w:val="24"/>
          <w:szCs w:val="24"/>
        </w:rPr>
      </w:pPr>
      <w:proofErr w:type="spellStart"/>
      <w:r w:rsidRPr="00D02F72">
        <w:rPr>
          <w:sz w:val="24"/>
          <w:szCs w:val="24"/>
        </w:rPr>
        <w:t>Khám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sức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khoẻ</w:t>
      </w:r>
      <w:proofErr w:type="spellEnd"/>
      <w:r w:rsidRPr="00D02F72">
        <w:rPr>
          <w:sz w:val="24"/>
          <w:szCs w:val="24"/>
        </w:rPr>
        <w:t xml:space="preserve">: </w:t>
      </w:r>
      <w:r w:rsidRPr="00D02F72">
        <w:rPr>
          <w:b/>
          <w:bCs/>
          <w:sz w:val="24"/>
          <w:szCs w:val="24"/>
        </w:rPr>
        <w:t>$126 USD</w:t>
      </w:r>
    </w:p>
    <w:p w14:paraId="23A51B91" w14:textId="1D68B60B" w:rsidR="00B176DF" w:rsidRPr="00D71208" w:rsidRDefault="00D02F72" w:rsidP="00D71208">
      <w:pPr>
        <w:spacing w:line="360" w:lineRule="auto"/>
        <w:ind w:left="360"/>
        <w:contextualSpacing/>
        <w:rPr>
          <w:b/>
          <w:bCs/>
          <w:sz w:val="24"/>
          <w:szCs w:val="24"/>
        </w:rPr>
      </w:pPr>
      <w:r w:rsidRPr="00D02F72">
        <w:rPr>
          <w:sz w:val="24"/>
          <w:szCs w:val="24"/>
        </w:rPr>
        <w:t xml:space="preserve">Lý </w:t>
      </w:r>
      <w:proofErr w:type="spellStart"/>
      <w:r w:rsidRPr="00D02F72">
        <w:rPr>
          <w:sz w:val="24"/>
          <w:szCs w:val="24"/>
        </w:rPr>
        <w:t>lịch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tư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pháp</w:t>
      </w:r>
      <w:proofErr w:type="spellEnd"/>
      <w:r w:rsidRPr="00D02F72">
        <w:rPr>
          <w:sz w:val="24"/>
          <w:szCs w:val="24"/>
        </w:rPr>
        <w:t xml:space="preserve"> </w:t>
      </w:r>
      <w:proofErr w:type="spellStart"/>
      <w:r w:rsidRPr="00D02F72">
        <w:rPr>
          <w:sz w:val="24"/>
          <w:szCs w:val="24"/>
        </w:rPr>
        <w:t>số</w:t>
      </w:r>
      <w:proofErr w:type="spellEnd"/>
      <w:r w:rsidRPr="00D02F72">
        <w:rPr>
          <w:sz w:val="24"/>
          <w:szCs w:val="24"/>
        </w:rPr>
        <w:t xml:space="preserve"> 2: </w:t>
      </w:r>
      <w:r w:rsidRPr="00D02F72">
        <w:rPr>
          <w:b/>
          <w:bCs/>
          <w:sz w:val="24"/>
          <w:szCs w:val="24"/>
        </w:rPr>
        <w:t>200,000 VND</w:t>
      </w:r>
    </w:p>
    <w:sectPr w:rsidR="00B176DF" w:rsidRPr="00D71208" w:rsidSect="0094329A">
      <w:pgSz w:w="11907" w:h="16840" w:code="9"/>
      <w:pgMar w:top="170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478"/>
    <w:multiLevelType w:val="multilevel"/>
    <w:tmpl w:val="3778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203"/>
    <w:multiLevelType w:val="multilevel"/>
    <w:tmpl w:val="F2B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51"/>
    <w:multiLevelType w:val="multilevel"/>
    <w:tmpl w:val="901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1D17"/>
    <w:multiLevelType w:val="multilevel"/>
    <w:tmpl w:val="3F4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5601"/>
    <w:multiLevelType w:val="hybridMultilevel"/>
    <w:tmpl w:val="5CB4F450"/>
    <w:lvl w:ilvl="0" w:tplc="78CEFFC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7408"/>
    <w:multiLevelType w:val="hybridMultilevel"/>
    <w:tmpl w:val="6C685452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E3C2F"/>
    <w:multiLevelType w:val="multilevel"/>
    <w:tmpl w:val="2DC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91463"/>
    <w:multiLevelType w:val="hybridMultilevel"/>
    <w:tmpl w:val="79C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4507"/>
    <w:multiLevelType w:val="multilevel"/>
    <w:tmpl w:val="9E5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5194B"/>
    <w:multiLevelType w:val="hybridMultilevel"/>
    <w:tmpl w:val="F306AF2C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21A0B"/>
    <w:multiLevelType w:val="hybridMultilevel"/>
    <w:tmpl w:val="D85AAE88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C4A2D"/>
    <w:multiLevelType w:val="hybridMultilevel"/>
    <w:tmpl w:val="BF20E3F2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70F3A"/>
    <w:multiLevelType w:val="multilevel"/>
    <w:tmpl w:val="B73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C2606"/>
    <w:multiLevelType w:val="hybridMultilevel"/>
    <w:tmpl w:val="BB08B64C"/>
    <w:lvl w:ilvl="0" w:tplc="714ABC4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6008">
    <w:abstractNumId w:val="8"/>
  </w:num>
  <w:num w:numId="2" w16cid:durableId="1635255641">
    <w:abstractNumId w:val="1"/>
  </w:num>
  <w:num w:numId="3" w16cid:durableId="280768378">
    <w:abstractNumId w:val="6"/>
  </w:num>
  <w:num w:numId="4" w16cid:durableId="393898282">
    <w:abstractNumId w:val="3"/>
  </w:num>
  <w:num w:numId="5" w16cid:durableId="373310308">
    <w:abstractNumId w:val="12"/>
  </w:num>
  <w:num w:numId="6" w16cid:durableId="47539953">
    <w:abstractNumId w:val="2"/>
  </w:num>
  <w:num w:numId="7" w16cid:durableId="2093158160">
    <w:abstractNumId w:val="0"/>
  </w:num>
  <w:num w:numId="8" w16cid:durableId="2058779156">
    <w:abstractNumId w:val="5"/>
  </w:num>
  <w:num w:numId="9" w16cid:durableId="589582159">
    <w:abstractNumId w:val="10"/>
  </w:num>
  <w:num w:numId="10" w16cid:durableId="69809890">
    <w:abstractNumId w:val="11"/>
  </w:num>
  <w:num w:numId="11" w16cid:durableId="1036201316">
    <w:abstractNumId w:val="9"/>
  </w:num>
  <w:num w:numId="12" w16cid:durableId="842168134">
    <w:abstractNumId w:val="13"/>
  </w:num>
  <w:num w:numId="13" w16cid:durableId="243223430">
    <w:abstractNumId w:val="7"/>
  </w:num>
  <w:num w:numId="14" w16cid:durableId="14662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57"/>
    <w:rsid w:val="001A494E"/>
    <w:rsid w:val="001B6D13"/>
    <w:rsid w:val="0021638D"/>
    <w:rsid w:val="002F6C45"/>
    <w:rsid w:val="003E0DA6"/>
    <w:rsid w:val="00424285"/>
    <w:rsid w:val="00503FBC"/>
    <w:rsid w:val="005127E9"/>
    <w:rsid w:val="00635956"/>
    <w:rsid w:val="008D71CE"/>
    <w:rsid w:val="0094329A"/>
    <w:rsid w:val="00A70757"/>
    <w:rsid w:val="00B176DF"/>
    <w:rsid w:val="00CE30B8"/>
    <w:rsid w:val="00D02F72"/>
    <w:rsid w:val="00D71208"/>
    <w:rsid w:val="00DB30E4"/>
    <w:rsid w:val="00DB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F410"/>
  <w15:chartTrackingRefBased/>
  <w15:docId w15:val="{64B8ADD1-954C-43CD-B79E-FD56663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A707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2F72"/>
  </w:style>
  <w:style w:type="character" w:styleId="Hyperlink">
    <w:name w:val="Hyperlink"/>
    <w:basedOn w:val="DefaultParagraphFont"/>
    <w:uiPriority w:val="99"/>
    <w:semiHidden/>
    <w:unhideWhenUsed/>
    <w:rsid w:val="00D02F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PHẠM GIA HUY</cp:lastModifiedBy>
  <cp:revision>15</cp:revision>
  <cp:lastPrinted>2023-03-07T04:03:00Z</cp:lastPrinted>
  <dcterms:created xsi:type="dcterms:W3CDTF">2023-03-07T03:53:00Z</dcterms:created>
  <dcterms:modified xsi:type="dcterms:W3CDTF">2023-04-29T13:31:00Z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958a5b02-32a8-4e8b-8613-03c10f7459ac</vt:lpwstr>
  </property>
</Properties>
</file>