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0" w:right="0" w:firstLine="0"/>
        <w:jc w:val="left"/>
        <w:rPr>
          <w:rFonts w:ascii="Times New Roman"/>
          <w:sz w:val="18"/>
        </w:rPr>
      </w:pPr>
      <w:r>
        <w:rPr/>
        <w:pict>
          <v:line style="position:absolute;mso-position-horizontal-relative:page;mso-position-vertical-relative:page;z-index:251660288" from="10.374pt,26pt" to="10.374pt,806pt" stroked="true" strokeweight=".748pt" strokecolor="#000000">
            <v:stroke dashstyle="solid"/>
            <w10:wrap type="none"/>
          </v:line>
        </w:pict>
      </w:r>
      <w:r>
        <w:rPr/>
        <w:pict>
          <v:line style="position:absolute;mso-position-horizontal-relative:page;mso-position-vertical-relative:page;z-index:251661312" from="583.377991pt,26pt" to="583.377991pt,806pt" stroked="true" strokeweight=".748pt" strokecolor="#000000">
            <v:stroke dashstyle="solid"/>
            <w10:wrap type="none"/>
          </v:line>
        </w:pict>
      </w:r>
      <w:r>
        <w:rPr>
          <w:rFonts w:ascii="Times New Roman"/>
          <w:sz w:val="18"/>
        </w:rPr>
        <w:t>GitHub - OnePi-1pi/OnePiTranslator: A simple GUI tool for translating text or documents and rename files or folders name . using both online(deeptranlator) an...</w:t>
      </w:r>
    </w:p>
    <w:p>
      <w:pPr>
        <w:pStyle w:val="BodyText"/>
        <w:rPr>
          <w:rFonts w:ascii="Times New Roman"/>
          <w:sz w:val="20"/>
        </w:rPr>
      </w:pPr>
    </w:p>
    <w:p>
      <w:pPr>
        <w:pStyle w:val="BodyText"/>
        <w:rPr>
          <w:rFonts w:ascii="Times New Roman"/>
          <w:sz w:val="20"/>
        </w:rPr>
      </w:pPr>
    </w:p>
    <w:p>
      <w:pPr>
        <w:pStyle w:val="Heading1"/>
        <w:spacing w:before="166"/>
        <w:rPr>
          <w:b/>
        </w:rPr>
      </w:pPr>
      <w:r>
        <w:rPr>
          <w:b/>
        </w:rPr>
        <w:t>OnePi Multi-functional Translator</w:t>
      </w:r>
    </w:p>
    <w:p>
      <w:pPr>
        <w:pStyle w:val="Heading2"/>
        <w:spacing w:line="225" w:lineRule="auto" w:before="128"/>
        <w:ind w:right="685"/>
        <w:rPr>
          <w:b/>
        </w:rPr>
      </w:pPr>
      <w:r>
        <w:rPr>
          <w:b/>
        </w:rPr>
        <w:t>A simple GUI tool for translating text or documents and renaming files or folder names. Uses online (deeptranslator)</w:t>
      </w:r>
      <w:r>
        <w:rPr>
          <w:b/>
          <w:spacing w:val="-67"/>
        </w:rPr>
        <w:t> </w:t>
      </w:r>
      <w:r>
        <w:rPr>
          <w:b/>
        </w:rPr>
        <w:t>and offline (Argos Translate) translation.</w:t>
      </w:r>
    </w:p>
    <w:p>
      <w:pPr>
        <w:pStyle w:val="BodyText"/>
        <w:spacing w:before="132"/>
        <w:ind w:left="693"/>
        <w:rPr>
          <w:rFonts w:ascii="宋体" w:eastAsia="宋体" w:hint="eastAsia"/>
        </w:rPr>
      </w:pPr>
      <w:r>
        <w:rPr>
          <w:b w:val="0"/>
        </w:rPr>
        <w:t>English | </w:t>
      </w:r>
      <w:hyperlink r:id="rId5">
        <w:r>
          <w:rPr>
            <w:rFonts w:ascii="宋体" w:eastAsia="宋体" w:hint="eastAsia"/>
            <w:color w:val="0000ED"/>
            <w:u w:val="single" w:color="0000ED"/>
          </w:rPr>
          <w:t>中文</w:t>
        </w:r>
      </w:hyperlink>
    </w:p>
    <w:p>
      <w:pPr>
        <w:pStyle w:val="BodyText"/>
        <w:spacing w:line="268" w:lineRule="auto" w:before="182"/>
        <w:ind w:left="693" w:right="764"/>
        <w:rPr>
          <w:b w:val="0"/>
        </w:rPr>
      </w:pPr>
      <w:r>
        <w:rPr>
          <w:b w:val="0"/>
        </w:rPr>
        <w:t>An integrated GUI program of offline translation Argos Translate and online translation DeepTranslator, which can be used to translate text, documents or batch translate and rename files or folders. Fixed some minor bugs in DeepTranslator and optimized Argos Translate.</w:t>
      </w:r>
    </w:p>
    <w:p>
      <w:pPr>
        <w:pStyle w:val="BodyText"/>
        <w:spacing w:before="6"/>
        <w:rPr>
          <w:b w:val="0"/>
          <w:sz w:val="8"/>
        </w:rPr>
      </w:pPr>
      <w:r>
        <w:rPr/>
        <w:pict>
          <v:group style="position:absolute;margin-left:34.311501pt;margin-top:7.602123pt;width:98.75pt;height:15.75pt;mso-position-horizontal-relative:page;mso-position-vertical-relative:paragraph;z-index:-251658240;mso-wrap-distance-left:0;mso-wrap-distance-right:0" coordorigin="686,152" coordsize="1975,315">
            <v:rect style="position:absolute;left:693;top:159;width:749;height:300" filled="false" stroked="true" strokeweight=".748pt" strokecolor="#c0c0c0">
              <v:stroke dashstyle="solid"/>
            </v:rect>
            <v:shape style="position:absolute;left:948;top:189;width:240;height:240" type="#_x0000_t75" stroked="false">
              <v:imagedata r:id="rId6" o:title=""/>
            </v:shape>
            <v:rect style="position:absolute;left:1501;top:159;width:1152;height:300" filled="false" stroked="true" strokeweight=".748pt" strokecolor="#c0c0c0">
              <v:stroke dashstyle="solid"/>
            </v:rect>
            <v:shape style="position:absolute;left:1950;top:189;width:240;height:240" type="#_x0000_t75" stroked="false">
              <v:imagedata r:id="rId6" o:title=""/>
            </v:shape>
            <w10:wrap type="topAndBottom"/>
          </v:group>
        </w:pict>
      </w:r>
    </w:p>
    <w:p>
      <w:pPr>
        <w:pStyle w:val="Heading1"/>
        <w:rPr>
          <w:b/>
        </w:rPr>
      </w:pPr>
      <w:r>
        <w:rPr>
          <w:b/>
        </w:rPr>
        <w:t>Table of Contents</w:t>
      </w:r>
    </w:p>
    <w:p>
      <w:pPr>
        <w:pStyle w:val="BodyText"/>
        <w:spacing w:line="314" w:lineRule="auto" w:before="159"/>
        <w:ind w:left="1172" w:right="8836"/>
        <w:rPr>
          <w:b w:val="0"/>
        </w:rPr>
      </w:pPr>
      <w:r>
        <w:rPr/>
        <w:pict>
          <v:group style="position:absolute;margin-left:46.280499pt;margin-top:15.28925pt;width:4.5pt;height:4.5pt;mso-position-horizontal-relative:page;mso-position-vertical-relative:paragraph;z-index:251662336" coordorigin="926,306" coordsize="90,90">
            <v:shape style="position:absolute;left:933;top:313;width:75;height:75" coordorigin="933,313" coordsize="75,75" path="m970,313l945,323,933,351,945,379,970,388,996,379,1008,351,996,323,970,313xe" filled="true" fillcolor="#000000" stroked="false">
              <v:path arrowok="t"/>
              <v:fill type="solid"/>
            </v:shape>
            <v:shape style="position:absolute;left:933;top:313;width:75;height:75" coordorigin="933,313" coordsize="75,75" path="m1008,351l996,323,970,313,945,323,933,351,945,379,970,388,996,379,1008,351xe" filled="false" stroked="true" strokeweight=".748pt" strokecolor="#000000">
              <v:path arrowok="t"/>
              <v:stroke dashstyle="solid"/>
            </v:shape>
            <w10:wrap type="none"/>
          </v:group>
        </w:pict>
      </w:r>
      <w:r>
        <w:rPr/>
        <w:pict>
          <v:group style="position:absolute;margin-left:46.280499pt;margin-top:36.23455pt;width:4.5pt;height:4.5pt;mso-position-horizontal-relative:page;mso-position-vertical-relative:paragraph;z-index:251663360" coordorigin="926,725" coordsize="90,90">
            <v:shape style="position:absolute;left:933;top:732;width:75;height:75" coordorigin="933,732" coordsize="75,75" path="m970,732l945,742,933,770,945,798,970,807,996,798,1008,770,996,742,970,732xe" filled="true" fillcolor="#000000" stroked="false">
              <v:path arrowok="t"/>
              <v:fill type="solid"/>
            </v:shape>
            <v:shape style="position:absolute;left:933;top:732;width:75;height:75" coordorigin="933,732" coordsize="75,75" path="m1008,770l996,742,970,732,945,742,933,770,945,798,970,807,996,798,1008,770xe" filled="false" stroked="true" strokeweight=".748pt" strokecolor="#000000">
              <v:path arrowok="t"/>
              <v:stroke dashstyle="solid"/>
            </v:shape>
            <w10:wrap type="none"/>
          </v:group>
        </w:pict>
      </w:r>
      <w:r>
        <w:rPr/>
        <w:pict>
          <v:group style="position:absolute;margin-left:46.280499pt;margin-top:57.179852pt;width:4.5pt;height:4.5pt;mso-position-horizontal-relative:page;mso-position-vertical-relative:paragraph;z-index:251664384" coordorigin="926,1144" coordsize="90,90">
            <v:shape style="position:absolute;left:933;top:1151;width:75;height:75" coordorigin="933,1151" coordsize="75,75" path="m970,1151l945,1160,933,1188,945,1217,970,1226,996,1217,1008,1188,996,1160,970,1151xe" filled="true" fillcolor="#000000" stroked="false">
              <v:path arrowok="t"/>
              <v:fill type="solid"/>
            </v:shape>
            <v:shape style="position:absolute;left:933;top:1151;width:75;height:75" coordorigin="933,1151" coordsize="75,75" path="m1008,1188l996,1160,970,1151,945,1160,933,1188,945,1217,970,1226,996,1217,1008,1188xe" filled="false" stroked="true" strokeweight=".748pt" strokecolor="#000000">
              <v:path arrowok="t"/>
              <v:stroke dashstyle="solid"/>
            </v:shape>
            <w10:wrap type="none"/>
          </v:group>
        </w:pict>
      </w:r>
      <w:r>
        <w:rPr>
          <w:b w:val="0"/>
          <w:color w:val="0000ED"/>
          <w:u w:val="single" w:color="0000ED"/>
        </w:rPr>
        <w:t>Features</w:t>
      </w:r>
      <w:r>
        <w:rPr>
          <w:b w:val="0"/>
          <w:color w:val="0000ED"/>
        </w:rPr>
        <w:t> </w:t>
      </w:r>
      <w:r>
        <w:rPr>
          <w:b w:val="0"/>
          <w:color w:val="0000ED"/>
          <w:u w:val="single" w:color="0000ED"/>
        </w:rPr>
        <w:t>Installation</w:t>
      </w:r>
      <w:r>
        <w:rPr>
          <w:b w:val="0"/>
          <w:color w:val="0000ED"/>
        </w:rPr>
        <w:t> </w:t>
      </w:r>
      <w:r>
        <w:rPr>
          <w:b w:val="0"/>
          <w:color w:val="0000ED"/>
          <w:w w:val="95"/>
          <w:u w:val="single" w:color="0000ED"/>
        </w:rPr>
        <w:t>Instructions</w:t>
      </w:r>
    </w:p>
    <w:p>
      <w:pPr>
        <w:pStyle w:val="BodyText"/>
        <w:spacing w:before="2"/>
        <w:ind w:left="1172"/>
        <w:rPr>
          <w:b w:val="0"/>
        </w:rPr>
      </w:pPr>
      <w:r>
        <w:rPr/>
        <w:pict>
          <v:group style="position:absolute;margin-left:46.280499pt;margin-top:7.439182pt;width:4.5pt;height:4.5pt;mso-position-horizontal-relative:page;mso-position-vertical-relative:paragraph;z-index:251665408" coordorigin="926,149" coordsize="90,90">
            <v:shape style="position:absolute;left:933;top:156;width:75;height:75" coordorigin="933,156" coordsize="75,75" path="m970,156l945,166,933,194,945,222,970,231,996,222,1008,194,996,166,970,156xe" filled="true" fillcolor="#000000" stroked="false">
              <v:path arrowok="t"/>
              <v:fill type="solid"/>
            </v:shape>
            <v:shape style="position:absolute;left:933;top:156;width:75;height:75" coordorigin="933,156" coordsize="75,75" path="m1008,194l996,166,970,156,945,166,933,194,945,222,970,231,996,222,1008,194xe" filled="false" stroked="true" strokeweight=".748pt" strokecolor="#000000">
              <v:path arrowok="t"/>
              <v:stroke dashstyle="solid"/>
            </v:shape>
            <w10:wrap type="none"/>
          </v:group>
        </w:pict>
      </w:r>
      <w:r>
        <w:rPr>
          <w:b w:val="0"/>
          <w:color w:val="0000ED"/>
          <w:u w:val="single" w:color="0000ED"/>
        </w:rPr>
        <w:t>Video and Documentation Links</w:t>
      </w:r>
    </w:p>
    <w:p>
      <w:pPr>
        <w:spacing w:line="377" w:lineRule="exact" w:before="5"/>
        <w:ind w:left="693" w:right="0" w:firstLine="0"/>
        <w:jc w:val="left"/>
        <w:rPr>
          <w:rFonts w:ascii="Segoe UI Semibold" w:hAnsi="Segoe UI Semibold" w:cs="Segoe UI Semibold" w:eastAsia="Segoe UI Semibold"/>
          <w:b/>
          <w:bCs/>
          <w:sz w:val="30"/>
          <w:szCs w:val="30"/>
        </w:rPr>
      </w:pPr>
      <w:r>
        <w:rPr>
          <w:rFonts w:ascii="Segoe UI Semibold" w:hAnsi="Segoe UI Semibold" w:cs="Segoe UI Semibold" w:eastAsia="Segoe UI Semibold"/>
          <w:b/>
          <w:bCs/>
          <w:sz w:val="30"/>
          <w:szCs w:val="30"/>
        </w:rPr>
        <w:t>The video </w:t>
      </w:r>
      <w:r>
        <w:rPr>
          <w:rFonts w:ascii="Segoe UI Symbol" w:hAnsi="Segoe UI Symbol" w:cs="Segoe UI Symbol" w:eastAsia="Segoe UI Symbol"/>
          <w:sz w:val="30"/>
          <w:szCs w:val="30"/>
        </w:rPr>
        <w:t>⬆ </w:t>
      </w:r>
      <w:r>
        <w:rPr>
          <w:rFonts w:ascii="Segoe UI Semibold" w:hAnsi="Segoe UI Semibold" w:cs="Segoe UI Semibold" w:eastAsia="Segoe UI Semibold"/>
          <w:b/>
          <w:bCs/>
          <w:sz w:val="30"/>
          <w:szCs w:val="30"/>
        </w:rPr>
        <w:t>provides more detailed instructions</w:t>
      </w:r>
    </w:p>
    <w:p>
      <w:pPr>
        <w:pStyle w:val="Heading2"/>
        <w:spacing w:line="456" w:lineRule="exact"/>
        <w:ind w:left="1071"/>
        <w:rPr>
          <w:b/>
        </w:rPr>
      </w:pPr>
      <w:r>
        <w:rPr>
          <w:b/>
        </w:rPr>
        <w:t>Features</w:t>
      </w:r>
    </w:p>
    <w:p>
      <w:pPr>
        <w:pStyle w:val="BodyText"/>
        <w:spacing w:before="130"/>
        <w:ind w:left="1238"/>
        <w:rPr>
          <w:rFonts w:ascii="Segoe UI Semibold"/>
          <w:b/>
        </w:rPr>
      </w:pPr>
      <w:r>
        <w:rPr/>
        <w:pict>
          <v:group style="position:absolute;margin-left:46.280499pt;margin-top:13.839281pt;width:4.5pt;height:4.5pt;mso-position-horizontal-relative:page;mso-position-vertical-relative:paragraph;z-index:251666432" coordorigin="926,277" coordsize="90,90">
            <v:shape style="position:absolute;left:933;top:284;width:75;height:75" coordorigin="933,284" coordsize="75,75" path="m970,284l945,294,933,322,945,350,970,359,996,350,1008,322,996,294,970,284xe" filled="true" fillcolor="#000000" stroked="false">
              <v:path arrowok="t"/>
              <v:fill type="solid"/>
            </v:shape>
            <v:shape style="position:absolute;left:933;top:284;width:75;height:75" coordorigin="933,284" coordsize="75,75" path="m1008,322l996,294,970,284,945,294,933,322,945,350,970,359,996,350,1008,322xe" filled="false" stroked="true" strokeweight=".748pt" strokecolor="#000000">
              <v:path arrowok="t"/>
              <v:stroke dashstyle="solid"/>
            </v:shape>
            <w10:wrap type="none"/>
          </v:group>
        </w:pict>
      </w:r>
      <w:r>
        <w:rPr>
          <w:rFonts w:ascii="Segoe UI Semibold"/>
          <w:b/>
        </w:rPr>
        <w:t>Supports Multiple Languages</w:t>
      </w:r>
    </w:p>
    <w:p>
      <w:pPr>
        <w:pStyle w:val="BodyText"/>
        <w:spacing w:line="242" w:lineRule="auto" w:before="40"/>
        <w:ind w:left="1172" w:right="1489"/>
        <w:rPr>
          <w:b w:val="0"/>
          <w:bCs w:val="0"/>
        </w:rPr>
      </w:pPr>
      <w:r>
        <w:rPr>
          <w:b w:val="0"/>
          <w:bCs w:val="0"/>
        </w:rPr>
        <w:t>Supported language options include</w:t>
      </w:r>
      <w:r>
        <w:rPr>
          <w:b w:val="0"/>
          <w:bCs w:val="0"/>
          <w:spacing w:val="-16"/>
        </w:rPr>
        <w:t>: </w:t>
      </w:r>
      <w:r>
        <w:rPr>
          <w:b w:val="0"/>
          <w:bCs w:val="0"/>
        </w:rPr>
        <w:t>Simplified Chinese</w:t>
      </w:r>
      <w:r>
        <w:rPr>
          <w:b w:val="0"/>
          <w:bCs w:val="0"/>
          <w:spacing w:val="-16"/>
        </w:rPr>
        <w:t>, </w:t>
      </w:r>
      <w:r>
        <w:rPr>
          <w:b w:val="0"/>
          <w:bCs w:val="0"/>
        </w:rPr>
        <w:t>English, </w:t>
      </w:r>
      <w:r>
        <w:rPr>
          <w:b w:val="0"/>
          <w:bCs w:val="0"/>
          <w:rtl/>
        </w:rPr>
        <w:t>العربية</w:t>
      </w:r>
      <w:r>
        <w:rPr>
          <w:b w:val="0"/>
          <w:bCs w:val="0"/>
          <w:spacing w:val="-16"/>
        </w:rPr>
        <w:t>, </w:t>
      </w:r>
      <w:r>
        <w:rPr>
          <w:b w:val="0"/>
          <w:bCs w:val="0"/>
        </w:rPr>
        <w:t>Français, Español, Português, Deutsch, </w:t>
      </w:r>
      <w:r>
        <w:rPr>
          <w:rFonts w:ascii="文泉驿微米黑" w:hAnsi="文泉驿微米黑" w:cs="文泉驿微米黑" w:eastAsia="文泉驿微米黑" w:hint="eastAsia"/>
        </w:rPr>
        <w:t>한국어</w:t>
      </w:r>
      <w:r>
        <w:rPr>
          <w:b w:val="0"/>
          <w:bCs w:val="0"/>
          <w:spacing w:val="-4"/>
        </w:rPr>
        <w:t>, </w:t>
      </w:r>
      <w:r>
        <w:rPr>
          <w:b w:val="0"/>
          <w:bCs w:val="0"/>
        </w:rPr>
        <w:t>Italiano</w:t>
      </w:r>
      <w:r>
        <w:rPr>
          <w:b w:val="0"/>
          <w:bCs w:val="0"/>
          <w:spacing w:val="-4"/>
        </w:rPr>
        <w:t>, </w:t>
      </w:r>
      <w:r>
        <w:rPr>
          <w:rFonts w:ascii="宋体" w:hAnsi="宋体" w:cs="宋体" w:eastAsia="宋体" w:hint="eastAsia"/>
          <w:position w:val="1"/>
        </w:rPr>
        <w:t>日本語</w:t>
      </w:r>
      <w:r>
        <w:rPr>
          <w:b w:val="0"/>
          <w:bCs w:val="0"/>
          <w:spacing w:val="-4"/>
        </w:rPr>
        <w:t>, </w:t>
      </w:r>
      <w:r>
        <w:rPr>
          <w:b w:val="0"/>
          <w:bCs w:val="0"/>
        </w:rPr>
        <w:t>Русский</w:t>
      </w:r>
      <w:r>
        <w:rPr>
          <w:b w:val="0"/>
          <w:bCs w:val="0"/>
          <w:spacing w:val="-4"/>
        </w:rPr>
        <w:t>, </w:t>
      </w:r>
      <w:r>
        <w:rPr>
          <w:b w:val="0"/>
          <w:bCs w:val="0"/>
        </w:rPr>
        <w:t>Polski, </w:t>
      </w:r>
      <w:r>
        <w:rPr>
          <w:rFonts w:ascii="Nirmala UI Semilight" w:hAnsi="Nirmala UI Semilight" w:cs="Nirmala UI Semilight" w:eastAsia="Nirmala UI Semilight"/>
          <w:b w:val="0"/>
          <w:bCs w:val="0"/>
        </w:rPr>
        <w:t>हिनद</w:t>
      </w:r>
      <w:r>
        <w:rPr>
          <w:b w:val="0"/>
          <w:bCs w:val="0"/>
          <w:spacing w:val="-4"/>
        </w:rPr>
        <w:t>, </w:t>
      </w:r>
      <w:r>
        <w:rPr>
          <w:b w:val="0"/>
          <w:bCs w:val="0"/>
        </w:rPr>
        <w:t>Türkçe</w:t>
      </w:r>
      <w:r>
        <w:rPr>
          <w:b w:val="0"/>
          <w:bCs w:val="0"/>
          <w:spacing w:val="-4"/>
        </w:rPr>
        <w:t>, </w:t>
      </w:r>
      <w:r>
        <w:rPr>
          <w:rFonts w:ascii="Tahoma" w:hAnsi="Tahoma" w:cs="Tahoma" w:eastAsia="Tahoma"/>
        </w:rPr>
        <w:t>ไทย</w:t>
      </w:r>
      <w:r>
        <w:rPr>
          <w:b w:val="0"/>
          <w:bCs w:val="0"/>
          <w:spacing w:val="-4"/>
        </w:rPr>
        <w:t>, </w:t>
      </w:r>
      <w:r>
        <w:rPr>
          <w:b w:val="0"/>
          <w:bCs w:val="0"/>
        </w:rPr>
        <w:t>Traditional Chinese</w:t>
      </w:r>
      <w:r>
        <w:rPr>
          <w:b w:val="0"/>
          <w:bCs w:val="0"/>
        </w:rPr>
        <w:t>.</w:t>
      </w:r>
    </w:p>
    <w:p>
      <w:pPr>
        <w:pStyle w:val="BodyText"/>
        <w:spacing w:before="183"/>
        <w:ind w:left="1424"/>
        <w:rPr>
          <w:rFonts w:ascii="Segoe UI Semibold"/>
          <w:b/>
        </w:rPr>
      </w:pPr>
      <w:r>
        <w:rPr/>
        <w:pict>
          <v:group style="position:absolute;margin-left:46.280499pt;margin-top:16.489182pt;width:4.5pt;height:4.5pt;mso-position-horizontal-relative:page;mso-position-vertical-relative:paragraph;z-index:251667456" coordorigin="926,330" coordsize="90,90">
            <v:shape style="position:absolute;left:933;top:337;width:75;height:75" coordorigin="933,337" coordsize="75,75" path="m970,337l945,347,933,375,945,403,970,412,996,403,1008,375,996,347,970,337xe" filled="true" fillcolor="#000000" stroked="false">
              <v:path arrowok="t"/>
              <v:fill type="solid"/>
            </v:shape>
            <v:shape style="position:absolute;left:933;top:337;width:75;height:75" coordorigin="933,337" coordsize="75,75" path="m1008,375l996,347,970,337,945,347,933,375,945,403,970,412,996,403,1008,375xe" filled="false" stroked="true" strokeweight=".748pt" strokecolor="#000000">
              <v:path arrowok="t"/>
              <v:stroke dashstyle="solid"/>
            </v:shape>
            <w10:wrap type="none"/>
          </v:group>
        </w:pict>
      </w:r>
      <w:r>
        <w:rPr>
          <w:rFonts w:ascii="Segoe UI Semibold"/>
          <w:b/>
        </w:rPr>
        <w:t>Multiple Translation Engine Integration</w:t>
      </w:r>
    </w:p>
    <w:p>
      <w:pPr>
        <w:pStyle w:val="BodyText"/>
        <w:spacing w:line="268" w:lineRule="auto" w:before="40"/>
        <w:ind w:left="1172" w:right="685"/>
        <w:rPr>
          <w:b w:val="0"/>
        </w:rPr>
      </w:pPr>
      <w:r>
        <w:rPr>
          <w:b w:val="0"/>
        </w:rPr>
        <w:t>Combines online translation (via DeepTranslator) and offline translation (via Argos Translate), and can store API keys, switching between them with one click as needed.</w:t>
      </w:r>
    </w:p>
    <w:p>
      <w:pPr>
        <w:pStyle w:val="BodyText"/>
        <w:spacing w:before="12"/>
        <w:rPr>
          <w:b w:val="0"/>
          <w:sz w:val="8"/>
        </w:rPr>
      </w:pPr>
      <w:r>
        <w:rPr/>
        <w:drawing>
          <wp:anchor distT="0" distB="0" distL="0" distR="0" allowOverlap="1" layoutInCell="1" locked="0" behindDoc="0" simplePos="0" relativeHeight="1">
            <wp:simplePos x="0" y="0"/>
            <wp:positionH relativeFrom="page">
              <wp:posOffset>744512</wp:posOffset>
            </wp:positionH>
            <wp:positionV relativeFrom="paragraph">
              <wp:posOffset>99972</wp:posOffset>
            </wp:positionV>
            <wp:extent cx="2803985" cy="738377"/>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803985" cy="738377"/>
                    </a:xfrm>
                    <a:prstGeom prst="rect">
                      <a:avLst/>
                    </a:prstGeom>
                  </pic:spPr>
                </pic:pic>
              </a:graphicData>
            </a:graphic>
          </wp:anchor>
        </w:drawing>
      </w:r>
    </w:p>
    <w:p>
      <w:pPr>
        <w:pStyle w:val="BodyText"/>
        <w:spacing w:before="150"/>
        <w:ind w:left="1238"/>
        <w:rPr>
          <w:rFonts w:ascii="Segoe UI Semibold"/>
          <w:b/>
        </w:rPr>
      </w:pPr>
      <w:r>
        <w:rPr>
          <w:rFonts w:ascii="Segoe UI Semibold"/>
          <w:b/>
        </w:rPr>
        <w:t>Batch Translation and Renaming</w:t>
      </w:r>
    </w:p>
    <w:p>
      <w:pPr>
        <w:pStyle w:val="BodyText"/>
        <w:spacing w:line="268" w:lineRule="auto" w:before="40"/>
        <w:ind w:left="1172" w:right="685"/>
        <w:rPr>
          <w:b w:val="0"/>
        </w:rPr>
      </w:pPr>
      <w:r>
        <w:rPr/>
        <w:pict>
          <v:group style="position:absolute;margin-left:46.280499pt;margin-top:-8.614533pt;width:4.5pt;height:4.5pt;mso-position-horizontal-relative:page;mso-position-vertical-relative:paragraph;z-index:251668480" coordorigin="926,-172" coordsize="90,90">
            <v:shape style="position:absolute;left:933;top:-165;width:75;height:75" coordorigin="933,-165" coordsize="75,75" path="m970,-165l945,-155,933,-127,945,-99,970,-90,996,-99,1008,-127,996,-155,970,-165xe" filled="true" fillcolor="#000000" stroked="false">
              <v:path arrowok="t"/>
              <v:fill type="solid"/>
            </v:shape>
            <v:shape style="position:absolute;left:933;top:-165;width:75;height:75" coordorigin="933,-165" coordsize="75,75" path="m1008,-127l996,-155,970,-165,945,-155,933,-127,945,-99,970,-90,996,-99,1008,-127xe" filled="false" stroked="true" strokeweight=".748pt" strokecolor="#000000">
              <v:path arrowok="t"/>
              <v:stroke dashstyle="solid"/>
            </v:shape>
            <w10:wrap type="none"/>
          </v:group>
        </w:pict>
      </w:r>
      <w:r>
        <w:rPr>
          <w:b w:val="0"/>
        </w:rPr>
        <w:t>Supports batch translation of file names or folder names, which can be manually changed after translation, and original file names can be added, then renamed, with undo operation supported after renaming.</w: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8"/>
        <w:rPr>
          <w:b w:val="0"/>
          <w:sz w:val="21"/>
        </w:rPr>
      </w:pPr>
    </w:p>
    <w:p>
      <w:pPr>
        <w:spacing w:before="92"/>
        <w:ind w:left="100" w:right="0" w:firstLine="0"/>
        <w:jc w:val="left"/>
        <w:rPr>
          <w:rFonts w:ascii="Times New Roman"/>
          <w:sz w:val="18"/>
        </w:rPr>
      </w:pPr>
      <w:r>
        <w:rPr>
          <w:rFonts w:ascii="Times New Roman"/>
          <w:sz w:val="18"/>
        </w:rPr>
        <w:t>https://github.com/OnePi-1pi/OnePiTranslator[2024/8/21 23:59:22]</w:t>
      </w:r>
    </w:p>
    <w:sectPr>
      <w:type w:val="continuous"/>
      <w:pgSz w:w="11900" w:h="16840"/>
      <w:pgMar w:top="2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文泉驿微米黑">
    <w:altName w:val="文泉驿微米黑"/>
    <w:charset w:val="86"/>
    <w:family w:val="swiss"/>
    <w:pitch w:val="variable"/>
  </w:font>
  <w:font w:name="Segoe UI Semibold">
    <w:altName w:val="Segoe UI Semibold"/>
    <w:charset w:val="0"/>
    <w:family w:val="swiss"/>
    <w:pitch w:val="variable"/>
  </w:font>
  <w:font w:name="Segoe UI Light">
    <w:altName w:val="Segoe UI Light"/>
    <w:charset w:val="0"/>
    <w:family w:val="swiss"/>
    <w:pitch w:val="variable"/>
  </w:font>
  <w:font w:name="Tahoma">
    <w:altName w:val="Tahoma"/>
    <w:charset w:val="0"/>
    <w:family w:val="swiss"/>
    <w:pitch w:val="variable"/>
  </w:font>
  <w:font w:name="Segoe UI Symbol">
    <w:altName w:val="Segoe UI Symbol"/>
    <w:charset w:val="0"/>
    <w:family w:val="swiss"/>
    <w:pitch w:val="variable"/>
  </w:font>
  <w:font w:name="Nirmala UI Semilight">
    <w:altName w:val="Nirmala UI Semiligh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Light" w:hAnsi="Segoe UI Light" w:eastAsia="Segoe UI Light" w:cs="Segoe UI Light"/>
    </w:rPr>
  </w:style>
  <w:style w:styleId="BodyText" w:type="paragraph">
    <w:name w:val="Body Text"/>
    <w:basedOn w:val="Normal"/>
    <w:uiPriority w:val="1"/>
    <w:qFormat/>
    <w:pPr/>
    <w:rPr>
      <w:rFonts w:ascii="Segoe UI Light" w:hAnsi="Segoe UI Light" w:eastAsia="Segoe UI Light" w:cs="Segoe UI Light"/>
      <w:sz w:val="24"/>
      <w:szCs w:val="24"/>
    </w:rPr>
  </w:style>
  <w:style w:styleId="Heading1" w:type="paragraph">
    <w:name w:val="Heading 1"/>
    <w:basedOn w:val="Normal"/>
    <w:uiPriority w:val="1"/>
    <w:qFormat/>
    <w:pPr>
      <w:spacing w:before="148"/>
      <w:ind w:left="693"/>
      <w:outlineLvl w:val="1"/>
    </w:pPr>
    <w:rPr>
      <w:rFonts w:ascii="Segoe UI Semibold" w:hAnsi="Segoe UI Semibold" w:eastAsia="Segoe UI Semibold" w:cs="Segoe UI Semibold"/>
      <w:sz w:val="48"/>
      <w:szCs w:val="48"/>
    </w:rPr>
  </w:style>
  <w:style w:styleId="Heading2" w:type="paragraph">
    <w:name w:val="Heading 2"/>
    <w:basedOn w:val="Normal"/>
    <w:uiPriority w:val="1"/>
    <w:qFormat/>
    <w:pPr>
      <w:ind w:left="693"/>
      <w:outlineLvl w:val="2"/>
    </w:pPr>
    <w:rPr>
      <w:rFonts w:ascii="Segoe UI Semibold" w:hAnsi="Segoe UI Semibold" w:eastAsia="Segoe UI Semibold" w:cs="Segoe UI Semibold"/>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OnePi-1pi/OnePiTranslator/blob/main/README_zh.md" TargetMode="Externa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 OnePi-1pi/OnePiTranslator: A simple GUI tool for translating text or documents and rename files or folders name . using both online(deeptranlator) and offline(argos translate) methods.</dc:title>
  <dcterms:created xsi:type="dcterms:W3CDTF">2024-08-21T16:02:38Z</dcterms:created>
  <dcterms:modified xsi:type="dcterms:W3CDTF">2024-08-21T16:02:38Z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Adobe Acrobat 19.0</vt:lpwstr>
  </property>
  <property fmtid="{D5CDD505-2E9C-101B-9397-08002B2CF9AE}" pid="4" name="LastSaved">
    <vt:filetime>2024-08-21T00:00:00Z</vt:filetime>
  </property>
</Properties>
</file>