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Approach : Darwin Technologies</w:t>
      </w:r>
    </w:p>
    <w:p>
      <w:pPr>
        <w:pStyle w:val="Heading2"/>
      </w:pPr>
      <w:r>
        <w:t>1. PROJECT OBJECTIVES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The primary business problem the client wants to solve is to automate lead reactivation for small to medium-sized businesses in San Diego, California, using GoHighLevel (GHL) without requiring a significant upfront fee.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Specific, measurable objectives include: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Develop a lead reactivation funnel to revive dead leads for affiliated businesses.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Implement automation workflows to nurture leads and make them warm again.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Offer additional services such as form integrations, chatbots, and landing pages to clients.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The target audience or customer segment is small to medium-sized businesses in San Diego, particularly those in industries like dentistry, life insurance, and auto dealerships.</w:t>
      </w:r>
    </w:p>
    <w:p>
      <w:pPr>
        <w:pStyle w:val="Heading2"/>
      </w:pPr>
      <w:r>
        <w:t>2. FEATURE LISTING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B9232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B9232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Feature/Module</w:t>
            </w:r>
          </w:p>
        </w:tc>
        <w:tc>
          <w:tcPr>
            <w:tcW w:type="dxa" w:w="2351"/>
            <w:shd w:fill="B9232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fill="B9232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Build Method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Lead Reactivation Funnel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Automate lead reactivation for dead leads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GHL Native</w:t>
            </w:r>
          </w:p>
        </w:tc>
      </w:tr>
      <w:tr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 Integrations</w:t>
            </w:r>
          </w:p>
        </w:tc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Integrate forms on client websites for lead capture</w:t>
            </w:r>
          </w:p>
        </w:tc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GHL Native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Chatbots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Implement chatbots on client websites for 24/7 support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GHL Native</w:t>
            </w:r>
          </w:p>
        </w:tc>
      </w:tr>
      <w:tr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Landing Pages</w:t>
            </w:r>
          </w:p>
        </w:tc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Create landing pages for clients without a website</w:t>
            </w:r>
          </w:p>
        </w:tc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GHL Native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Appointment Management System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Develop an appointment management system for certain businesses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Custom HTML/API</w:t>
            </w:r>
          </w:p>
        </w:tc>
      </w:tr>
      <w:tr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Automation Workflows</w:t>
            </w:r>
          </w:p>
        </w:tc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Create workflows for lead nurturing and follow-up</w:t>
            </w:r>
          </w:p>
        </w:tc>
        <w:tc>
          <w:tcPr>
            <w:tcW w:type="dxa" w:w="235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GHL Native</w:t>
            </w:r>
          </w:p>
        </w:tc>
      </w:tr>
    </w:tbl>
    <w:p/>
    <w:p>
      <w:pPr>
        <w:pStyle w:val="Heading2"/>
      </w:pPr>
      <w:r>
        <w:t>3. FEATURE DETAILING</w:t>
      </w:r>
    </w:p>
    <w:p>
      <w:pPr>
        <w:pStyle w:val="Heading3"/>
      </w:pPr>
      <w:r>
        <w:t>3.1 Lead Reactivation Funnel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The funnel will be designed to revive dead leads by sending targeted emails and follow-up messages.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>Steps: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Create a new funnel in GHL &gt; Funnels.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Set up the funnel steps, including email sequences and follow-up actions.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Define the lead scoring criteria to determine when a lead is considered "warm" again.</w:t>
      </w:r>
    </w:p>
    <w:p>
      <w:pPr>
        <w:pStyle w:val="Heading3"/>
      </w:pPr>
      <w:r>
        <w:t>3.2 Form Integrations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Forms will be integrated on client websites to capture new leads.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>Steps: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Create a new form in GHL &gt; Forms.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Add fields to the form, including name, email, and phone number.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Integrate the form with the client's website using GHL's native form builder.</w:t>
      </w:r>
    </w:p>
    <w:p>
      <w:pPr>
        <w:pStyle w:val="Heading3"/>
      </w:pPr>
      <w:r>
        <w:t>3.3 Chatbots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Chatbots will be implemented on client websites to provide 24/7 support.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>Steps: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Create a new chatbot in GHL &gt; Chatbots.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Define the chatbot's conversation flow and intents.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Integrate the chatbot with the client's website using GHL's native chatbot builder.</w:t>
      </w:r>
    </w:p>
    <w:p>
      <w:pPr>
        <w:pStyle w:val="Heading3"/>
      </w:pPr>
      <w:r>
        <w:t>3.4 Landing Pages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Landing pages will be created for clients without a website.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>Steps: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Create a new landing page in GHL &gt; Sites.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Design the landing page using GHL's native builder.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Add a form to the landing page to capture new leads.</w:t>
      </w:r>
    </w:p>
    <w:p>
      <w:pPr>
        <w:pStyle w:val="Heading3"/>
      </w:pPr>
      <w:r>
        <w:t>3.5 Appointment Management System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An appointment management system will be developed for certain businesses.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>Steps: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Determine the requirements for the appointment management system.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Develop the system using custom HTML and API integrations.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Integrate the system with GHL using webhooks or API calls.</w:t>
      </w:r>
    </w:p>
    <w:p>
      <w:pPr>
        <w:pStyle w:val="Heading3"/>
      </w:pPr>
      <w:r>
        <w:t>3.6 Automation Workflows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Automation workflows will be created to nurture leads and follow up with clients.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>Steps: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Create a new workflow in GHL &gt; Workflows.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Define the workflow triggers and actions.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Set up the workflow to send targeted emails and follow-up messages.</w:t>
      </w:r>
    </w:p>
    <w:p>
      <w:pPr>
        <w:pStyle w:val="Heading2"/>
      </w:pPr>
      <w:r>
        <w:t>4. THIRD-PARTY INTEGRATIONS &amp; TOOLS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B9232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Tool/Service</w:t>
            </w:r>
          </w:p>
        </w:tc>
        <w:tc>
          <w:tcPr>
            <w:tcW w:type="dxa" w:w="1881"/>
            <w:shd w:fill="B9232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81"/>
            <w:shd w:fill="B9232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Integration Method</w:t>
            </w:r>
          </w:p>
        </w:tc>
        <w:tc>
          <w:tcPr>
            <w:tcW w:type="dxa" w:w="1881"/>
            <w:shd w:fill="B9232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Required Plan/Cost</w:t>
            </w:r>
          </w:p>
        </w:tc>
        <w:tc>
          <w:tcPr>
            <w:tcW w:type="dxa" w:w="1881"/>
            <w:shd w:fill="B9232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GoHighLevel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Automation platform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Native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$197/month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Must-have</w:t>
            </w:r>
          </w:p>
        </w:tc>
      </w:tr>
      <w:tr>
        <w:tc>
          <w:tcPr>
            <w:tcW w:type="dxa" w:w="188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Custom HTML/API</w:t>
            </w:r>
          </w:p>
        </w:tc>
        <w:tc>
          <w:tcPr>
            <w:tcW w:type="dxa" w:w="188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Appointment management system</w:t>
            </w:r>
          </w:p>
        </w:tc>
        <w:tc>
          <w:tcPr>
            <w:tcW w:type="dxa" w:w="188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Custom development</w:t>
            </w:r>
          </w:p>
        </w:tc>
        <w:tc>
          <w:tcPr>
            <w:tcW w:type="dxa" w:w="188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Variable</w:t>
            </w:r>
          </w:p>
        </w:tc>
        <w:tc>
          <w:tcPr>
            <w:tcW w:type="dxa" w:w="1881"/>
            <w:shd w:fill="F5F5F5" w:val="clea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Nice-to-have</w:t>
            </w:r>
          </w:p>
        </w:tc>
      </w:tr>
    </w:tbl>
    <w:p/>
    <w:p>
      <w:pPr>
        <w:pStyle w:val="Heading2"/>
      </w:pPr>
      <w:r>
        <w:t>5. DASHBOARD &amp; REPORTING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Key KPIs to track include: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Number of leads revived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Conversion rate of leads to customers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Revenue generated from revived leads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 reporting dashboard will be set up in GHL to track these KPIs.</w:t>
      </w:r>
    </w:p>
    <w:p>
      <w:pPr>
        <w:pStyle w:val="Heading2"/>
      </w:pPr>
      <w:r>
        <w:t>6. AGENT / TEAM MANUAL RESPONSIBILITIES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Manual actions the team must perform daily/weekly include: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Reviewing lead activity and follow-up with clients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Updating lead statuses and notes in GHL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Creating new workflows and automation sequences as needed</w:t>
      </w:r>
    </w:p>
    <w:p>
      <w:pPr>
        <w:pStyle w:val="Heading2"/>
      </w:pPr>
      <w:r>
        <w:t>7. SUGGESTIONS &amp; ASSUMPTIONS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Suggested: Use GHL's native form builder to integrate forms on client websites.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Suggested: Implement a chatbot on each client's website to provide 24/7 support.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Assumption: The client will provide content and language for the lead reactivation funnel and automation workflows.</w:t>
      </w:r>
    </w:p>
    <w:p>
      <w:pPr>
        <w:pStyle w:val="Heading2"/>
      </w:pPr>
      <w:r>
        <w:t>8. PREREQUISITES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GHL sub-account setup requirements: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Create a new sub-account for each client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Set up the sub-account with the necessary permissions and access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Domain and DNS configurations needed: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Set up a custom domain for each client's landing page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Configure DNS settings to point to GHL's servers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Third-party account credentials required: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GHL account credentials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Custom HTML/API credentials (if applicable)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Content/assets the client must provide: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Logo and branding materials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Content for the lead reactivation funnel and automation workflows</w:t>
      </w:r>
    </w:p>
    <w:p>
      <w:pPr>
        <w:pStyle w:val="Heading2"/>
      </w:pPr>
      <w:r>
        <w:t>9. NEXT STEPS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Please provide GHL sub-account access to dev.patel@theonetechnologies.co.in to begin implementation.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Immediate action items for both the client and the development team include: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Setting up GHL sub-accounts for each client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Creating a lead reactivation funnel and automation workflows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Implementing chatbots and form integrations on client websites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