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Technical Approach: Jan Doe and JD Technologies</w:t>
      </w:r>
    </w:p>
    <w:p>
      <w:pPr>
        <w:pStyle w:val="Heading2"/>
      </w:pPr>
      <w:r>
        <w:t>1. PROJECT OBJECTIVES</w:t>
      </w:r>
    </w:p>
    <w:p>
      <w:pPr>
        <w:pStyle w:val="ListBullet"/>
      </w:pPr>
      <w:r>
        <w:rPr>
          <w:rFonts w:ascii="Calibri" w:hAnsi="Calibri"/>
          <w:sz w:val="22"/>
        </w:rPr>
        <w:t>The primary business problem Jan Doe and JD Technologies want to solve is to automate the process of lead reactivation for small to medium-sized businesses in San Diego, California.</w:t>
      </w:r>
    </w:p>
    <w:p>
      <w:pPr>
        <w:pStyle w:val="ListBullet"/>
      </w:pPr>
      <w:r>
        <w:rPr>
          <w:rFonts w:ascii="Calibri" w:hAnsi="Calibri"/>
          <w:sz w:val="22"/>
        </w:rPr>
        <w:t>Specific, measurable objectives include:</w:t>
      </w:r>
    </w:p>
    <w:p>
      <w:pPr>
        <w:pStyle w:val="ListNumber"/>
      </w:pPr>
      <w:r>
        <w:rPr>
          <w:rFonts w:ascii="Calibri" w:hAnsi="Calibri"/>
          <w:sz w:val="22"/>
        </w:rPr>
        <w:t>Develop a lead reactivation funnel to revive dead leads for affiliated businesses.</w:t>
      </w:r>
    </w:p>
    <w:p>
      <w:pPr>
        <w:pStyle w:val="ListNumber"/>
      </w:pPr>
      <w:r>
        <w:rPr>
          <w:rFonts w:ascii="Calibri" w:hAnsi="Calibri"/>
          <w:sz w:val="22"/>
        </w:rPr>
        <w:t>Implement automation workflows to nurture leads and make them warm again.</w:t>
      </w:r>
    </w:p>
    <w:p>
      <w:pPr>
        <w:pStyle w:val="ListNumber"/>
      </w:pPr>
      <w:r>
        <w:rPr>
          <w:rFonts w:ascii="Calibri" w:hAnsi="Calibri"/>
          <w:sz w:val="22"/>
        </w:rPr>
        <w:t>Offer form integrations, chatbots, and landing pages to businesses as part of the lead reactivation service.</w:t>
      </w:r>
    </w:p>
    <w:p>
      <w:pPr>
        <w:pStyle w:val="ListBullet"/>
      </w:pPr>
      <w:r>
        <w:rPr>
          <w:rFonts w:ascii="Calibri" w:hAnsi="Calibri"/>
          <w:sz w:val="22"/>
        </w:rPr>
        <w:t>The target audience is small to medium-sized businesses in San Diego, particularly those in industries such as dentistry, life insurance, and auto dealerships.</w:t>
      </w:r>
    </w:p>
    <w:p>
      <w:pPr>
        <w:pStyle w:val="Heading2"/>
      </w:pPr>
      <w:r>
        <w:t>2. FEATURE LISTING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Feature/Module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b/>
                <w:sz w:val="20"/>
              </w:rPr>
              <w:t>Build Method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Lead Reactivation Funnel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 funnel to revive dead leads for affiliated businesses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Form Integrations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Integration of forms on business websites to capture lead information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Chatbots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Implementation of chatbots on business websites for 24/7 customer support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Landing Pages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Creation of landing pages for businesses to promote their services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Automation Workflows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Development of workflows to nurture leads and make them warm again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GHL Native</w:t>
            </w:r>
          </w:p>
        </w:tc>
      </w:tr>
      <w:tr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Creation of an appointment management system for businesses such as salons and beauty services</w:t>
            </w:r>
          </w:p>
        </w:tc>
        <w:tc>
          <w:tcPr>
            <w:tcW w:type="dxa" w:w="2160"/>
          </w:tcPr>
          <w:p>
            <w:r>
              <w:rPr>
                <w:rFonts w:ascii="Calibri" w:hAnsi="Calibri"/>
                <w:sz w:val="20"/>
              </w:rPr>
              <w:t>Custom HTML</w:t>
            </w:r>
          </w:p>
        </w:tc>
      </w:tr>
    </w:tbl>
    <w:p/>
    <w:p>
      <w:pPr>
        <w:pStyle w:val="Heading2"/>
      </w:pPr>
      <w:r>
        <w:t>3. FEATURE DETAILING</w:t>
      </w:r>
    </w:p>
    <w:p>
      <w:pPr>
        <w:pStyle w:val="Heading3"/>
      </w:pPr>
      <w:r>
        <w:t>3.1 Lead Reactivation Funnel</w:t>
      </w:r>
    </w:p>
    <w:p>
      <w:pPr>
        <w:pStyle w:val="ListBullet"/>
      </w:pPr>
      <w:r>
        <w:rPr>
          <w:rFonts w:ascii="Calibri" w:hAnsi="Calibri"/>
          <w:sz w:val="22"/>
        </w:rPr>
        <w:t>The funnel will be designed to revive dead leads for affiliated businesses.</w:t>
      </w:r>
    </w:p>
    <w:p>
      <w:pPr>
        <w:pStyle w:val="ListBullet"/>
      </w:pPr>
      <w:r>
        <w:rPr>
          <w:rFonts w:ascii="Calibri" w:hAnsi="Calibri"/>
          <w:sz w:val="22"/>
        </w:rPr>
        <w:t>The funnel will consist of a series of automated emails and messages to nurture leads and make them warm again.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funnel in GHL &gt; Funnels &gt; New Funnel.</w:t>
      </w:r>
    </w:p>
    <w:p>
      <w:pPr>
        <w:pStyle w:val="ListNumber"/>
      </w:pPr>
      <w:r>
        <w:rPr>
          <w:rFonts w:ascii="Calibri" w:hAnsi="Calibri"/>
          <w:sz w:val="22"/>
        </w:rPr>
        <w:t>Design the funnel structure, including the series of automated emails and messages.</w:t>
      </w:r>
    </w:p>
    <w:p>
      <w:pPr>
        <w:pStyle w:val="ListNumber"/>
      </w:pPr>
      <w:r>
        <w:rPr>
          <w:rFonts w:ascii="Calibri" w:hAnsi="Calibri"/>
          <w:sz w:val="22"/>
        </w:rPr>
        <w:t>Set up the funnel triggers and actions.</w:t>
      </w:r>
    </w:p>
    <w:p>
      <w:pPr>
        <w:pStyle w:val="Heading3"/>
      </w:pPr>
      <w:r>
        <w:t>3.2 Form Integrations</w:t>
      </w:r>
    </w:p>
    <w:p>
      <w:pPr>
        <w:pStyle w:val="ListBullet"/>
      </w:pPr>
      <w:r>
        <w:rPr>
          <w:rFonts w:ascii="Calibri" w:hAnsi="Calibri"/>
          <w:sz w:val="22"/>
        </w:rPr>
        <w:t>Forms will be integrated on business websites to capture lead information.</w:t>
      </w:r>
    </w:p>
    <w:p>
      <w:pPr>
        <w:pStyle w:val="ListBullet"/>
      </w:pPr>
      <w:r>
        <w:rPr>
          <w:rFonts w:ascii="Calibri" w:hAnsi="Calibri"/>
          <w:sz w:val="22"/>
        </w:rPr>
        <w:t>The forms will be designed to collect relevant information from leads, such as name, email, and phone number.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form in GHL &gt; Sites &gt; Forms.</w:t>
      </w:r>
    </w:p>
    <w:p>
      <w:pPr>
        <w:pStyle w:val="ListNumber"/>
      </w:pPr>
      <w:r>
        <w:rPr>
          <w:rFonts w:ascii="Calibri" w:hAnsi="Calibri"/>
          <w:sz w:val="22"/>
        </w:rPr>
        <w:t>Design the form structure and fields.</w:t>
      </w:r>
    </w:p>
    <w:p>
      <w:pPr>
        <w:pStyle w:val="ListNumber"/>
      </w:pPr>
      <w:r>
        <w:rPr>
          <w:rFonts w:ascii="Calibri" w:hAnsi="Calibri"/>
          <w:sz w:val="22"/>
        </w:rPr>
        <w:t>Integrate the form on the business website.</w:t>
      </w:r>
    </w:p>
    <w:p>
      <w:pPr>
        <w:pStyle w:val="Heading3"/>
      </w:pPr>
      <w:r>
        <w:t>3.3 Chatbots</w:t>
      </w:r>
    </w:p>
    <w:p>
      <w:pPr>
        <w:pStyle w:val="ListBullet"/>
      </w:pPr>
      <w:r>
        <w:rPr>
          <w:rFonts w:ascii="Calibri" w:hAnsi="Calibri"/>
          <w:sz w:val="22"/>
        </w:rPr>
        <w:t>Chatbots will be implemented on business websites for 24/7 customer support.</w:t>
      </w:r>
    </w:p>
    <w:p>
      <w:pPr>
        <w:pStyle w:val="ListBullet"/>
      </w:pPr>
      <w:r>
        <w:rPr>
          <w:rFonts w:ascii="Calibri" w:hAnsi="Calibri"/>
          <w:sz w:val="22"/>
        </w:rPr>
        <w:t>The chatbots will be designed to answer frequently asked questions and provide basic support to customers.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chatbot in GHL &gt; Chatbots &gt; New Chatbot.</w:t>
      </w:r>
    </w:p>
    <w:p>
      <w:pPr>
        <w:pStyle w:val="ListNumber"/>
      </w:pPr>
      <w:r>
        <w:rPr>
          <w:rFonts w:ascii="Calibri" w:hAnsi="Calibri"/>
          <w:sz w:val="22"/>
        </w:rPr>
        <w:t>Design the chatbot conversation flow and responses.</w:t>
      </w:r>
    </w:p>
    <w:p>
      <w:pPr>
        <w:pStyle w:val="ListNumber"/>
      </w:pPr>
      <w:r>
        <w:rPr>
          <w:rFonts w:ascii="Calibri" w:hAnsi="Calibri"/>
          <w:sz w:val="22"/>
        </w:rPr>
        <w:t>Integrate the chatbot on the business website.</w:t>
      </w:r>
    </w:p>
    <w:p>
      <w:pPr>
        <w:pStyle w:val="Heading3"/>
      </w:pPr>
      <w:r>
        <w:t>3.4 Landing Pages</w:t>
      </w:r>
    </w:p>
    <w:p>
      <w:pPr>
        <w:pStyle w:val="ListBullet"/>
      </w:pPr>
      <w:r>
        <w:rPr>
          <w:rFonts w:ascii="Calibri" w:hAnsi="Calibri"/>
          <w:sz w:val="22"/>
        </w:rPr>
        <w:t>Landing pages will be created for businesses to promote their services.</w:t>
      </w:r>
    </w:p>
    <w:p>
      <w:pPr>
        <w:pStyle w:val="ListBullet"/>
      </w:pPr>
      <w:r>
        <w:rPr>
          <w:rFonts w:ascii="Calibri" w:hAnsi="Calibri"/>
          <w:sz w:val="22"/>
        </w:rPr>
        <w:t>The landing pages will be designed to capture lead information and promote the business's services.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landing page in GHL &gt; Sites &gt; New Landing Page.</w:t>
      </w:r>
    </w:p>
    <w:p>
      <w:pPr>
        <w:pStyle w:val="ListNumber"/>
      </w:pPr>
      <w:r>
        <w:rPr>
          <w:rFonts w:ascii="Calibri" w:hAnsi="Calibri"/>
          <w:sz w:val="22"/>
        </w:rPr>
        <w:t>Design the landing page structure and content.</w:t>
      </w:r>
    </w:p>
    <w:p>
      <w:pPr>
        <w:pStyle w:val="ListNumber"/>
      </w:pPr>
      <w:r>
        <w:rPr>
          <w:rFonts w:ascii="Calibri" w:hAnsi="Calibri"/>
          <w:sz w:val="22"/>
        </w:rPr>
        <w:t>Integrate the landing page on the business website.</w:t>
      </w:r>
    </w:p>
    <w:p>
      <w:pPr>
        <w:pStyle w:val="Heading3"/>
      </w:pPr>
      <w:r>
        <w:t>3.5 Automation Workflows</w:t>
      </w:r>
    </w:p>
    <w:p>
      <w:pPr>
        <w:pStyle w:val="ListBullet"/>
      </w:pPr>
      <w:r>
        <w:rPr>
          <w:rFonts w:ascii="Calibri" w:hAnsi="Calibri"/>
          <w:sz w:val="22"/>
        </w:rPr>
        <w:t>Automation workflows will be developed to nurture leads and make them warm again.</w:t>
      </w:r>
    </w:p>
    <w:p>
      <w:pPr>
        <w:pStyle w:val="ListBullet"/>
      </w:pPr>
      <w:r>
        <w:rPr>
          <w:rFonts w:ascii="Calibri" w:hAnsi="Calibri"/>
          <w:sz w:val="22"/>
        </w:rPr>
        <w:t>The workflows will be designed to send automated emails and messages to leads based on their interactions with the business.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workflow in GHL &gt; Workflows &gt; New Workflow.</w:t>
      </w:r>
    </w:p>
    <w:p>
      <w:pPr>
        <w:pStyle w:val="ListNumber"/>
      </w:pPr>
      <w:r>
        <w:rPr>
          <w:rFonts w:ascii="Calibri" w:hAnsi="Calibri"/>
          <w:sz w:val="22"/>
        </w:rPr>
        <w:t>Design the workflow structure and actions.</w:t>
      </w:r>
    </w:p>
    <w:p>
      <w:pPr>
        <w:pStyle w:val="ListNumber"/>
      </w:pPr>
      <w:r>
        <w:rPr>
          <w:rFonts w:ascii="Calibri" w:hAnsi="Calibri"/>
          <w:sz w:val="22"/>
        </w:rPr>
        <w:t>Set up the workflow triggers and conditions.</w:t>
      </w:r>
    </w:p>
    <w:p>
      <w:pPr>
        <w:pStyle w:val="Heading3"/>
      </w:pPr>
      <w:r>
        <w:t>3.6 Appointment Management System</w:t>
      </w:r>
    </w:p>
    <w:p>
      <w:pPr>
        <w:pStyle w:val="ListBullet"/>
      </w:pPr>
      <w:r>
        <w:rPr>
          <w:rFonts w:ascii="Calibri" w:hAnsi="Calibri"/>
          <w:sz w:val="22"/>
        </w:rPr>
        <w:t>An appointment management system will be created for businesses such as salons and beauty services.</w:t>
      </w:r>
    </w:p>
    <w:p>
      <w:pPr>
        <w:pStyle w:val="ListBullet"/>
      </w:pPr>
      <w:r>
        <w:rPr>
          <w:rFonts w:ascii="Calibri" w:hAnsi="Calibri"/>
          <w:sz w:val="22"/>
        </w:rPr>
        <w:t>The system will be designed to allow customers to book appointments online.</w:t>
      </w:r>
    </w:p>
    <w:p>
      <w:pPr>
        <w:pStyle w:val="ListBullet"/>
      </w:pPr>
      <w:r>
        <w:rPr>
          <w:rFonts w:ascii="Calibri" w:hAnsi="Calibri"/>
          <w:b/>
          <w:sz w:val="22"/>
        </w:rPr>
        <w:t>Steps:</w:t>
      </w:r>
    </w:p>
    <w:p>
      <w:pPr>
        <w:pStyle w:val="ListNumber"/>
      </w:pPr>
      <w:r>
        <w:rPr>
          <w:rFonts w:ascii="Calibri" w:hAnsi="Calibri"/>
          <w:sz w:val="22"/>
        </w:rPr>
        <w:t>Create a new appointment management system using Custom HTML.</w:t>
      </w:r>
    </w:p>
    <w:p>
      <w:pPr>
        <w:pStyle w:val="ListNumber"/>
      </w:pPr>
      <w:r>
        <w:rPr>
          <w:rFonts w:ascii="Calibri" w:hAnsi="Calibri"/>
          <w:sz w:val="22"/>
        </w:rPr>
        <w:t>Design the system structure and functionality.</w:t>
      </w:r>
    </w:p>
    <w:p>
      <w:pPr>
        <w:pStyle w:val="ListNumber"/>
      </w:pPr>
      <w:r>
        <w:rPr>
          <w:rFonts w:ascii="Calibri" w:hAnsi="Calibri"/>
          <w:sz w:val="22"/>
        </w:rPr>
        <w:t>Integrate the system on the business website.</w:t>
      </w:r>
    </w:p>
    <w:p>
      <w:pPr>
        <w:pStyle w:val="Heading2"/>
      </w:pPr>
      <w:r>
        <w:t>4. THIRD-PARTY INTEGRATIONS &amp; TOOLS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Tool/Service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Purpose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Integration Method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Required Plan/Cost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b/>
                <w:sz w:val="20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GHL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Automation platform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Native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$197/month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Must-have</w:t>
            </w:r>
          </w:p>
        </w:tc>
      </w:tr>
      <w:tr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HTML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Appointment management system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Custom coding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Variable</w:t>
            </w:r>
          </w:p>
        </w:tc>
        <w:tc>
          <w:tcPr>
            <w:tcW w:type="dxa" w:w="1728"/>
          </w:tcPr>
          <w:p>
            <w:r>
              <w:rPr>
                <w:rFonts w:ascii="Calibri" w:hAnsi="Calibri"/>
                <w:sz w:val="20"/>
              </w:rPr>
              <w:t>Nice-to-have</w:t>
            </w:r>
          </w:p>
        </w:tc>
      </w:tr>
    </w:tbl>
    <w:p/>
    <w:p>
      <w:pPr>
        <w:pStyle w:val="Heading2"/>
      </w:pPr>
      <w:r>
        <w:t>5. DASHBOARD &amp; REPORTING</w:t>
      </w:r>
    </w:p>
    <w:p>
      <w:pPr>
        <w:pStyle w:val="ListBullet"/>
      </w:pPr>
      <w:r>
        <w:rPr>
          <w:rFonts w:ascii="Calibri" w:hAnsi="Calibri"/>
          <w:sz w:val="22"/>
        </w:rPr>
        <w:t>Key KPIs to track include:</w:t>
      </w:r>
    </w:p>
    <w:p>
      <w:pPr>
        <w:pStyle w:val="ListNumber"/>
      </w:pPr>
      <w:r>
        <w:rPr>
          <w:rFonts w:ascii="Calibri" w:hAnsi="Calibri"/>
          <w:sz w:val="22"/>
        </w:rPr>
        <w:t>Number of leads revived through the lead reactivation funnel.</w:t>
      </w:r>
    </w:p>
    <w:p>
      <w:pPr>
        <w:pStyle w:val="ListNumber"/>
      </w:pPr>
      <w:r>
        <w:rPr>
          <w:rFonts w:ascii="Calibri" w:hAnsi="Calibri"/>
          <w:sz w:val="22"/>
        </w:rPr>
        <w:t>Conversion rate of leads to customers.</w:t>
      </w:r>
    </w:p>
    <w:p>
      <w:pPr>
        <w:pStyle w:val="ListNumber"/>
      </w:pPr>
      <w:r>
        <w:rPr>
          <w:rFonts w:ascii="Calibri" w:hAnsi="Calibri"/>
          <w:sz w:val="22"/>
        </w:rPr>
        <w:t>Revenue generated through the lead reactivation service.</w:t>
      </w:r>
    </w:p>
    <w:p>
      <w:pPr>
        <w:pStyle w:val="ListBullet"/>
      </w:pPr>
      <w:r>
        <w:rPr>
          <w:rFonts w:ascii="Calibri" w:hAnsi="Calibri"/>
          <w:sz w:val="22"/>
        </w:rPr>
        <w:t>A reporting dashboard will be created to track these KPIs and provide insights into the performance of the lead reactivation service.</w:t>
      </w:r>
    </w:p>
    <w:p>
      <w:pPr>
        <w:pStyle w:val="Heading2"/>
      </w:pPr>
      <w:r>
        <w:t>6. AGENT / TEAM MANUAL RESPONSIBILITIES</w:t>
      </w:r>
    </w:p>
    <w:p>
      <w:pPr>
        <w:pStyle w:val="ListBullet"/>
      </w:pPr>
      <w:r>
        <w:rPr>
          <w:rFonts w:ascii="Calibri" w:hAnsi="Calibri"/>
          <w:sz w:val="22"/>
        </w:rPr>
        <w:t>Manual actions the team must perform daily/weekly include:</w:t>
      </w:r>
    </w:p>
    <w:p>
      <w:pPr>
        <w:pStyle w:val="ListNumber"/>
      </w:pPr>
      <w:r>
        <w:rPr>
          <w:rFonts w:ascii="Calibri" w:hAnsi="Calibri"/>
          <w:sz w:val="22"/>
        </w:rPr>
        <w:t>Monitoring the lead reactivation funnel and automation workflows.</w:t>
      </w:r>
    </w:p>
    <w:p>
      <w:pPr>
        <w:pStyle w:val="ListNumber"/>
      </w:pPr>
      <w:r>
        <w:rPr>
          <w:rFonts w:ascii="Calibri" w:hAnsi="Calibri"/>
          <w:sz w:val="22"/>
        </w:rPr>
        <w:t>Responding to customer inquiries and support requests.</w:t>
      </w:r>
    </w:p>
    <w:p>
      <w:pPr>
        <w:pStyle w:val="ListNumber"/>
      </w:pPr>
      <w:r>
        <w:rPr>
          <w:rFonts w:ascii="Calibri" w:hAnsi="Calibri"/>
          <w:sz w:val="22"/>
        </w:rPr>
        <w:t>Reviewing and optimizing the performance of the lead reactivation service.</w:t>
      </w:r>
    </w:p>
    <w:p>
      <w:pPr>
        <w:pStyle w:val="Heading2"/>
      </w:pPr>
      <w:r>
        <w:t>7. SUGGESTIONS &amp; ASSUMPTIONS</w:t>
      </w:r>
    </w:p>
    <w:p>
      <w:pPr>
        <w:pStyle w:val="ListBullet"/>
      </w:pPr>
      <w:r>
        <w:rPr>
          <w:rFonts w:ascii="Calibri" w:hAnsi="Calibri"/>
          <w:sz w:val="22"/>
        </w:rPr>
        <w:t>Suggested: The lead reactivation funnel and automation workflows should be designed to be scalable and flexible to accommodate the growth of the business.</w:t>
      </w:r>
    </w:p>
    <w:p>
      <w:pPr>
        <w:pStyle w:val="ListBullet"/>
      </w:pPr>
      <w:r>
        <w:rPr>
          <w:rFonts w:ascii="Calibri" w:hAnsi="Calibri"/>
          <w:sz w:val="22"/>
        </w:rPr>
        <w:t>Suggested: The appointment management system should be integrated with the lead reactivation funnel and automation workflows to provide a seamless customer experience.</w:t>
      </w:r>
    </w:p>
    <w:p>
      <w:pPr>
        <w:pStyle w:val="Heading2"/>
      </w:pPr>
      <w:r>
        <w:t>8. PREREQUISITES</w:t>
      </w:r>
    </w:p>
    <w:p>
      <w:pPr>
        <w:pStyle w:val="ListBullet"/>
      </w:pPr>
      <w:r>
        <w:rPr>
          <w:rFonts w:ascii="Calibri" w:hAnsi="Calibri"/>
          <w:sz w:val="22"/>
        </w:rPr>
        <w:t>GHL sub-account setup requirements:</w:t>
      </w:r>
    </w:p>
    <w:p>
      <w:pPr>
        <w:pStyle w:val="ListNumber"/>
      </w:pPr>
      <w:r>
        <w:rPr>
          <w:rFonts w:ascii="Calibri" w:hAnsi="Calibri"/>
          <w:sz w:val="22"/>
        </w:rPr>
        <w:t>Create a new GHL sub-account for JD Technologies.</w:t>
      </w:r>
    </w:p>
    <w:p>
      <w:pPr>
        <w:pStyle w:val="ListNumber"/>
      </w:pPr>
      <w:r>
        <w:rPr>
          <w:rFonts w:ascii="Calibri" w:hAnsi="Calibri"/>
          <w:sz w:val="22"/>
        </w:rPr>
        <w:t>Set up the sub-account with the necessary permissions and access.</w:t>
      </w:r>
    </w:p>
    <w:p>
      <w:pPr>
        <w:pStyle w:val="ListBullet"/>
      </w:pPr>
      <w:r>
        <w:rPr>
          <w:rFonts w:ascii="Calibri" w:hAnsi="Calibri"/>
          <w:sz w:val="22"/>
        </w:rPr>
        <w:t>Domain and DNS configurations needed:</w:t>
      </w:r>
    </w:p>
    <w:p>
      <w:pPr>
        <w:pStyle w:val="ListNumber"/>
      </w:pPr>
      <w:r>
        <w:rPr>
          <w:rFonts w:ascii="Calibri" w:hAnsi="Calibri"/>
          <w:sz w:val="22"/>
        </w:rPr>
        <w:t>Configure the domain and DNS settings for the business website.</w:t>
      </w:r>
    </w:p>
    <w:p>
      <w:pPr>
        <w:pStyle w:val="ListNumber"/>
      </w:pPr>
      <w:r>
        <w:rPr>
          <w:rFonts w:ascii="Calibri" w:hAnsi="Calibri"/>
          <w:sz w:val="22"/>
        </w:rPr>
        <w:t>Set up the necessary redirects and forwarding rules.</w:t>
      </w:r>
    </w:p>
    <w:p>
      <w:pPr>
        <w:pStyle w:val="ListBullet"/>
      </w:pPr>
      <w:r>
        <w:rPr>
          <w:rFonts w:ascii="Calibri" w:hAnsi="Calibri"/>
          <w:sz w:val="22"/>
        </w:rPr>
        <w:t>Third-party account credentials required:</w:t>
      </w:r>
    </w:p>
    <w:p>
      <w:pPr>
        <w:pStyle w:val="ListNumber"/>
      </w:pPr>
      <w:r>
        <w:rPr>
          <w:rFonts w:ascii="Calibri" w:hAnsi="Calibri"/>
          <w:sz w:val="22"/>
        </w:rPr>
        <w:t>GHL account credentials.</w:t>
      </w:r>
    </w:p>
    <w:p>
      <w:pPr>
        <w:pStyle w:val="ListNumber"/>
      </w:pPr>
      <w:r>
        <w:rPr>
          <w:rFonts w:ascii="Calibri" w:hAnsi="Calibri"/>
          <w:sz w:val="22"/>
        </w:rPr>
        <w:t>Custom HTML account credentials (if applicable).</w:t>
      </w:r>
    </w:p>
    <w:p>
      <w:pPr>
        <w:pStyle w:val="ListBullet"/>
      </w:pPr>
      <w:r>
        <w:rPr>
          <w:rFonts w:ascii="Calibri" w:hAnsi="Calibri"/>
          <w:sz w:val="22"/>
        </w:rPr>
        <w:t>Content/assets the client must provide:</w:t>
      </w:r>
    </w:p>
    <w:p>
      <w:pPr>
        <w:pStyle w:val="ListNumber"/>
      </w:pPr>
      <w:r>
        <w:rPr>
          <w:rFonts w:ascii="Calibri" w:hAnsi="Calibri"/>
          <w:sz w:val="22"/>
        </w:rPr>
        <w:t>Business logo and branding materials.</w:t>
      </w:r>
    </w:p>
    <w:p>
      <w:pPr>
        <w:pStyle w:val="ListNumber"/>
      </w:pPr>
      <w:r>
        <w:rPr>
          <w:rFonts w:ascii="Calibri" w:hAnsi="Calibri"/>
          <w:sz w:val="22"/>
        </w:rPr>
        <w:t>Website content and copy.</w:t>
      </w:r>
    </w:p>
    <w:p>
      <w:pPr>
        <w:pStyle w:val="ListBullet"/>
      </w:pPr>
      <w:r>
        <w:rPr>
          <w:rFonts w:ascii="Calibri" w:hAnsi="Calibri"/>
          <w:sz w:val="22"/>
        </w:rPr>
        <w:t>Access permissions needed:</w:t>
      </w:r>
    </w:p>
    <w:p>
      <w:pPr>
        <w:pStyle w:val="ListNumber"/>
      </w:pPr>
      <w:r>
        <w:rPr>
          <w:rFonts w:ascii="Calibri" w:hAnsi="Calibri"/>
          <w:sz w:val="22"/>
        </w:rPr>
        <w:t>GHL sub-account access.</w:t>
      </w:r>
    </w:p>
    <w:p>
      <w:pPr>
        <w:pStyle w:val="ListNumber"/>
      </w:pPr>
      <w:r>
        <w:rPr>
          <w:rFonts w:ascii="Calibri" w:hAnsi="Calibri"/>
          <w:sz w:val="22"/>
        </w:rPr>
        <w:t>Business website access.</w:t>
      </w:r>
    </w:p>
    <w:p>
      <w:pPr>
        <w:pStyle w:val="Heading2"/>
      </w:pPr>
      <w:r>
        <w:t>9. NEXT STEPS</w:t>
      </w:r>
    </w:p>
    <w:p>
      <w:pPr>
        <w:pStyle w:val="ListBullet"/>
      </w:pPr>
      <w:r>
        <w:rPr>
          <w:rFonts w:ascii="Calibri" w:hAnsi="Calibri"/>
          <w:sz w:val="22"/>
        </w:rPr>
        <w:t>Please provide GHL sub-account access to dev.patel@theonetechnologies.co.in to begin implementation.</w:t>
      </w:r>
    </w:p>
    <w:p>
      <w:pPr>
        <w:pStyle w:val="ListBullet"/>
      </w:pPr>
      <w:r>
        <w:rPr>
          <w:rFonts w:ascii="Calibri" w:hAnsi="Calibri"/>
          <w:sz w:val="22"/>
        </w:rPr>
        <w:t>Immediate action items for the client include:</w:t>
      </w:r>
    </w:p>
    <w:p>
      <w:pPr>
        <w:pStyle w:val="ListNumber"/>
      </w:pPr>
      <w:r>
        <w:rPr>
          <w:rFonts w:ascii="Calibri" w:hAnsi="Calibri"/>
          <w:sz w:val="22"/>
        </w:rPr>
        <w:t>Providing the necessary content and assets.</w:t>
      </w:r>
    </w:p>
    <w:p>
      <w:pPr>
        <w:pStyle w:val="ListNumber"/>
      </w:pPr>
      <w:r>
        <w:rPr>
          <w:rFonts w:ascii="Calibri" w:hAnsi="Calibri"/>
          <w:sz w:val="22"/>
        </w:rPr>
        <w:t>Configuring the domain and DNS settings.</w:t>
      </w:r>
    </w:p>
    <w:p>
      <w:pPr>
        <w:pStyle w:val="ListBullet"/>
      </w:pPr>
      <w:r>
        <w:rPr>
          <w:rFonts w:ascii="Calibri" w:hAnsi="Calibri"/>
          <w:sz w:val="22"/>
        </w:rPr>
        <w:t>Immediate action items for the development team include:</w:t>
      </w:r>
    </w:p>
    <w:p>
      <w:pPr>
        <w:pStyle w:val="ListNumber"/>
      </w:pPr>
      <w:r>
        <w:rPr>
          <w:rFonts w:ascii="Calibri" w:hAnsi="Calibri"/>
          <w:sz w:val="22"/>
        </w:rPr>
        <w:t>Setting up the GHL sub-account and necessary permissions.</w:t>
      </w:r>
    </w:p>
    <w:p>
      <w:pPr>
        <w:pStyle w:val="ListNumber"/>
      </w:pPr>
      <w:r>
        <w:rPr>
          <w:rFonts w:ascii="Calibri" w:hAnsi="Calibri"/>
          <w:sz w:val="22"/>
        </w:rPr>
        <w:t>Designing and implementing the lead reactivation funnel and automation workflows.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B9232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B9232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B9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