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598B" w:rsidRDefault="00FB598B">
      <w:pPr>
        <w:rPr>
          <w:sz w:val="20"/>
          <w:szCs w:val="20"/>
        </w:rPr>
      </w:pPr>
    </w:p>
    <w:p w:rsidR="008D4D0A" w:rsidRPr="00C05201" w:rsidRDefault="008A46D6">
      <w:pPr>
        <w:rPr>
          <w:sz w:val="20"/>
          <w:szCs w:val="20"/>
        </w:rPr>
      </w:pPr>
      <w:r w:rsidRPr="00C05201">
        <w:rPr>
          <w:sz w:val="20"/>
          <w:szCs w:val="20"/>
        </w:rPr>
        <w:t>Goal: This lab will intr</w:t>
      </w:r>
      <w:r w:rsidR="0010207A">
        <w:rPr>
          <w:sz w:val="20"/>
          <w:szCs w:val="20"/>
        </w:rPr>
        <w:t>oduce you to the SQL Server</w:t>
      </w:r>
      <w:r w:rsidRPr="00C05201">
        <w:rPr>
          <w:sz w:val="20"/>
          <w:szCs w:val="20"/>
        </w:rPr>
        <w:t xml:space="preserve"> RDBMS environment</w:t>
      </w:r>
      <w:r w:rsidR="00E811B8" w:rsidRPr="00C05201">
        <w:rPr>
          <w:sz w:val="20"/>
          <w:szCs w:val="20"/>
        </w:rPr>
        <w:t xml:space="preserve"> and the SQL Server Management Studio (SSM) tool</w:t>
      </w:r>
      <w:r w:rsidRPr="00C05201">
        <w:rPr>
          <w:sz w:val="20"/>
          <w:szCs w:val="20"/>
        </w:rPr>
        <w:t>.  At the end of this lab you should be able to do the following:</w:t>
      </w:r>
    </w:p>
    <w:p w:rsidR="008A46D6" w:rsidRPr="00C05201" w:rsidRDefault="008A46D6">
      <w:pPr>
        <w:rPr>
          <w:sz w:val="20"/>
          <w:szCs w:val="20"/>
        </w:rPr>
      </w:pPr>
    </w:p>
    <w:p w:rsidR="008A46D6" w:rsidRPr="00C05201" w:rsidRDefault="008A46D6" w:rsidP="008A46D6">
      <w:pPr>
        <w:pStyle w:val="ListParagraph"/>
        <w:numPr>
          <w:ilvl w:val="0"/>
          <w:numId w:val="1"/>
        </w:numPr>
        <w:rPr>
          <w:sz w:val="20"/>
          <w:szCs w:val="20"/>
        </w:rPr>
      </w:pPr>
      <w:r w:rsidRPr="00C05201">
        <w:rPr>
          <w:sz w:val="20"/>
          <w:szCs w:val="20"/>
        </w:rPr>
        <w:t xml:space="preserve">Use SQL Server Management </w:t>
      </w:r>
      <w:r w:rsidR="00450365" w:rsidRPr="00C05201">
        <w:rPr>
          <w:sz w:val="20"/>
          <w:szCs w:val="20"/>
        </w:rPr>
        <w:t xml:space="preserve">(SSM) </w:t>
      </w:r>
      <w:r w:rsidRPr="00C05201">
        <w:rPr>
          <w:sz w:val="20"/>
          <w:szCs w:val="20"/>
        </w:rPr>
        <w:t>studio to connect to a database</w:t>
      </w:r>
    </w:p>
    <w:p w:rsidR="00450365" w:rsidRPr="00C05201" w:rsidRDefault="00450365" w:rsidP="008A46D6">
      <w:pPr>
        <w:pStyle w:val="ListParagraph"/>
        <w:numPr>
          <w:ilvl w:val="0"/>
          <w:numId w:val="1"/>
        </w:numPr>
        <w:rPr>
          <w:sz w:val="20"/>
          <w:szCs w:val="20"/>
        </w:rPr>
      </w:pPr>
      <w:r w:rsidRPr="00C05201">
        <w:rPr>
          <w:sz w:val="20"/>
          <w:szCs w:val="20"/>
        </w:rPr>
        <w:t>Understand the purpose to each of the system databases</w:t>
      </w:r>
    </w:p>
    <w:p w:rsidR="00E00514" w:rsidRPr="00C05201" w:rsidRDefault="00E00514" w:rsidP="00E00514">
      <w:pPr>
        <w:pStyle w:val="ListParagraph"/>
        <w:numPr>
          <w:ilvl w:val="0"/>
          <w:numId w:val="1"/>
        </w:numPr>
        <w:rPr>
          <w:sz w:val="20"/>
          <w:szCs w:val="20"/>
        </w:rPr>
      </w:pPr>
      <w:r w:rsidRPr="00C05201">
        <w:rPr>
          <w:sz w:val="20"/>
          <w:szCs w:val="20"/>
        </w:rPr>
        <w:t>Implement the database example available from the author.</w:t>
      </w:r>
    </w:p>
    <w:p w:rsidR="00A76D9F" w:rsidRPr="00C05201" w:rsidRDefault="00450365" w:rsidP="00A76D9F">
      <w:pPr>
        <w:pStyle w:val="ListParagraph"/>
        <w:numPr>
          <w:ilvl w:val="0"/>
          <w:numId w:val="1"/>
        </w:numPr>
        <w:rPr>
          <w:sz w:val="20"/>
          <w:szCs w:val="20"/>
        </w:rPr>
      </w:pPr>
      <w:r w:rsidRPr="00C05201">
        <w:rPr>
          <w:sz w:val="20"/>
          <w:szCs w:val="20"/>
        </w:rPr>
        <w:t>Know how to open a table using SSM</w:t>
      </w:r>
    </w:p>
    <w:p w:rsidR="00A76D9F" w:rsidRPr="00C05201" w:rsidRDefault="00A76D9F" w:rsidP="00A76D9F">
      <w:pPr>
        <w:pStyle w:val="ListParagraph"/>
        <w:numPr>
          <w:ilvl w:val="0"/>
          <w:numId w:val="1"/>
        </w:numPr>
        <w:rPr>
          <w:sz w:val="20"/>
          <w:szCs w:val="20"/>
        </w:rPr>
      </w:pPr>
      <w:r w:rsidRPr="00C05201">
        <w:rPr>
          <w:sz w:val="20"/>
          <w:szCs w:val="20"/>
        </w:rPr>
        <w:t>Navigate with SSM to find database objects</w:t>
      </w:r>
    </w:p>
    <w:p w:rsidR="008A46D6" w:rsidRPr="00C05201" w:rsidRDefault="008A46D6" w:rsidP="008A46D6">
      <w:pPr>
        <w:pStyle w:val="ListParagraph"/>
        <w:numPr>
          <w:ilvl w:val="0"/>
          <w:numId w:val="1"/>
        </w:numPr>
        <w:rPr>
          <w:sz w:val="20"/>
          <w:szCs w:val="20"/>
        </w:rPr>
      </w:pPr>
      <w:r w:rsidRPr="00C05201">
        <w:rPr>
          <w:sz w:val="20"/>
          <w:szCs w:val="20"/>
        </w:rPr>
        <w:t>Create and save simple queries</w:t>
      </w:r>
      <w:r w:rsidR="00450365" w:rsidRPr="00C05201">
        <w:rPr>
          <w:sz w:val="20"/>
          <w:szCs w:val="20"/>
        </w:rPr>
        <w:t xml:space="preserve"> in SSM</w:t>
      </w:r>
    </w:p>
    <w:p w:rsidR="008A46D6" w:rsidRPr="00C05201" w:rsidRDefault="008A46D6" w:rsidP="008A46D6">
      <w:pPr>
        <w:pStyle w:val="ListParagraph"/>
        <w:numPr>
          <w:ilvl w:val="0"/>
          <w:numId w:val="1"/>
        </w:numPr>
        <w:rPr>
          <w:sz w:val="20"/>
          <w:szCs w:val="20"/>
        </w:rPr>
      </w:pPr>
      <w:r w:rsidRPr="00C05201">
        <w:rPr>
          <w:sz w:val="20"/>
          <w:szCs w:val="20"/>
        </w:rPr>
        <w:t xml:space="preserve">Connect and create queries using the command line tool </w:t>
      </w:r>
      <w:proofErr w:type="spellStart"/>
      <w:r w:rsidRPr="00C05201">
        <w:rPr>
          <w:sz w:val="20"/>
          <w:szCs w:val="20"/>
        </w:rPr>
        <w:t>sqlcmd</w:t>
      </w:r>
      <w:proofErr w:type="spellEnd"/>
      <w:r w:rsidR="003A08DE" w:rsidRPr="00C05201">
        <w:rPr>
          <w:sz w:val="20"/>
          <w:szCs w:val="20"/>
        </w:rPr>
        <w:t xml:space="preserve"> and </w:t>
      </w:r>
      <w:proofErr w:type="spellStart"/>
      <w:r w:rsidR="003A08DE" w:rsidRPr="00C05201">
        <w:rPr>
          <w:sz w:val="20"/>
          <w:szCs w:val="20"/>
        </w:rPr>
        <w:t>Powershell</w:t>
      </w:r>
      <w:proofErr w:type="spellEnd"/>
    </w:p>
    <w:p w:rsidR="003A08DE" w:rsidRPr="00C05201" w:rsidRDefault="003A08DE" w:rsidP="003A08DE">
      <w:pPr>
        <w:pStyle w:val="ListParagraph"/>
        <w:ind w:left="1440"/>
        <w:rPr>
          <w:sz w:val="20"/>
          <w:szCs w:val="20"/>
        </w:rPr>
      </w:pPr>
    </w:p>
    <w:p w:rsidR="00C05201" w:rsidRPr="00C05201" w:rsidRDefault="00C05201" w:rsidP="00B34418">
      <w:pPr>
        <w:pStyle w:val="ListParagraph"/>
        <w:ind w:left="0"/>
        <w:rPr>
          <w:color w:val="000000" w:themeColor="text1"/>
          <w:sz w:val="20"/>
          <w:szCs w:val="20"/>
        </w:rPr>
      </w:pPr>
      <w:r w:rsidRPr="00C05201">
        <w:rPr>
          <w:color w:val="000000" w:themeColor="text1"/>
          <w:sz w:val="20"/>
          <w:szCs w:val="20"/>
        </w:rPr>
        <w:t xml:space="preserve">Read: Chapter 1 and 2 of </w:t>
      </w:r>
      <w:proofErr w:type="spellStart"/>
      <w:r>
        <w:rPr>
          <w:color w:val="000000" w:themeColor="text1"/>
          <w:sz w:val="20"/>
          <w:szCs w:val="20"/>
        </w:rPr>
        <w:t>Murach’s</w:t>
      </w:r>
      <w:proofErr w:type="spellEnd"/>
      <w:r>
        <w:rPr>
          <w:color w:val="000000" w:themeColor="text1"/>
          <w:sz w:val="20"/>
          <w:szCs w:val="20"/>
        </w:rPr>
        <w:t xml:space="preserve"> </w:t>
      </w:r>
      <w:r w:rsidRPr="00C05201">
        <w:rPr>
          <w:color w:val="000000" w:themeColor="text1"/>
          <w:sz w:val="20"/>
          <w:szCs w:val="20"/>
        </w:rPr>
        <w:t>SQL Server 2012 for Developers</w:t>
      </w:r>
    </w:p>
    <w:p w:rsidR="00C05201" w:rsidRDefault="00C05201" w:rsidP="00B34418">
      <w:pPr>
        <w:pStyle w:val="ListParagraph"/>
        <w:ind w:left="0"/>
        <w:rPr>
          <w:color w:val="FF0000"/>
          <w:szCs w:val="20"/>
        </w:rPr>
      </w:pPr>
    </w:p>
    <w:p w:rsidR="003A08DE" w:rsidRPr="00C41FF5" w:rsidRDefault="003A08DE" w:rsidP="00B34418">
      <w:pPr>
        <w:pStyle w:val="ListParagraph"/>
        <w:ind w:left="0"/>
        <w:rPr>
          <w:color w:val="FF0000"/>
          <w:szCs w:val="20"/>
        </w:rPr>
      </w:pPr>
      <w:r w:rsidRPr="00C41FF5">
        <w:rPr>
          <w:color w:val="FF0000"/>
          <w:szCs w:val="20"/>
        </w:rPr>
        <w:t xml:space="preserve">Approach:  First, be ready to record your answers so that they </w:t>
      </w:r>
      <w:r w:rsidR="00C41FF5" w:rsidRPr="00C41FF5">
        <w:rPr>
          <w:color w:val="FF0000"/>
          <w:szCs w:val="20"/>
        </w:rPr>
        <w:t>can</w:t>
      </w:r>
      <w:r w:rsidRPr="00C41FF5">
        <w:rPr>
          <w:color w:val="FF0000"/>
          <w:szCs w:val="20"/>
        </w:rPr>
        <w:t xml:space="preserve"> be directly placed into Moodle in the assi</w:t>
      </w:r>
      <w:r w:rsidR="00C41FF5" w:rsidRPr="00C41FF5">
        <w:rPr>
          <w:color w:val="FF0000"/>
          <w:szCs w:val="20"/>
        </w:rPr>
        <w:t>gnment labeled “SUBMIT LAB RESPONSES TO QUESTIONS HERE</w:t>
      </w:r>
      <w:r w:rsidRPr="00C41FF5">
        <w:rPr>
          <w:color w:val="FF0000"/>
          <w:szCs w:val="20"/>
        </w:rPr>
        <w:t xml:space="preserve">”.  </w:t>
      </w:r>
      <w:r w:rsidR="00C41FF5" w:rsidRPr="00C41FF5">
        <w:rPr>
          <w:color w:val="FF0000"/>
          <w:szCs w:val="20"/>
        </w:rPr>
        <w:t xml:space="preserve"> Please use a </w:t>
      </w:r>
      <w:r w:rsidR="00B34418">
        <w:rPr>
          <w:color w:val="FF0000"/>
          <w:szCs w:val="20"/>
        </w:rPr>
        <w:t xml:space="preserve">separate </w:t>
      </w:r>
      <w:r w:rsidR="00C41FF5" w:rsidRPr="00C41FF5">
        <w:rPr>
          <w:color w:val="FF0000"/>
          <w:szCs w:val="20"/>
        </w:rPr>
        <w:t xml:space="preserve">MS Word document for your responses.  </w:t>
      </w:r>
      <w:r w:rsidR="00B34418">
        <w:rPr>
          <w:color w:val="FF0000"/>
          <w:szCs w:val="20"/>
        </w:rPr>
        <w:t xml:space="preserve">Note the step number for the response. </w:t>
      </w:r>
    </w:p>
    <w:p w:rsidR="008A46D6" w:rsidRPr="003F6616" w:rsidRDefault="008A46D6" w:rsidP="008A46D6">
      <w:pPr>
        <w:pStyle w:val="ListParagraph"/>
        <w:ind w:left="1440"/>
        <w:rPr>
          <w:sz w:val="20"/>
          <w:szCs w:val="20"/>
        </w:rPr>
      </w:pPr>
    </w:p>
    <w:p w:rsidR="008A46D6" w:rsidRPr="005A69F3" w:rsidRDefault="008A46D6" w:rsidP="005A69F3">
      <w:pPr>
        <w:pStyle w:val="ListParagraph"/>
        <w:numPr>
          <w:ilvl w:val="0"/>
          <w:numId w:val="2"/>
        </w:numPr>
        <w:rPr>
          <w:sz w:val="20"/>
          <w:szCs w:val="20"/>
        </w:rPr>
      </w:pPr>
      <w:r w:rsidRPr="003F6616">
        <w:rPr>
          <w:sz w:val="20"/>
          <w:szCs w:val="20"/>
        </w:rPr>
        <w:t xml:space="preserve"> Login in to Microsoft Windows.  After you log in, start SQL Server Management Studio available through </w:t>
      </w:r>
      <w:r w:rsidR="0010207A">
        <w:rPr>
          <w:sz w:val="20"/>
          <w:szCs w:val="20"/>
        </w:rPr>
        <w:t>Windows 10 under the menu selection for Microsoft SQL Server</w:t>
      </w:r>
      <w:r w:rsidR="00146FD3">
        <w:rPr>
          <w:sz w:val="20"/>
          <w:szCs w:val="20"/>
        </w:rPr>
        <w:t xml:space="preserve"> 2016</w:t>
      </w:r>
      <w:r w:rsidR="00B34418">
        <w:rPr>
          <w:sz w:val="20"/>
          <w:szCs w:val="20"/>
        </w:rPr>
        <w:t>…Make sure you start it by right clicking on it and choose “Run</w:t>
      </w:r>
      <w:r w:rsidR="00C05201">
        <w:rPr>
          <w:sz w:val="20"/>
          <w:szCs w:val="20"/>
        </w:rPr>
        <w:t xml:space="preserve"> as Administrator”</w:t>
      </w:r>
    </w:p>
    <w:p w:rsidR="008A46D6" w:rsidRPr="003F6616" w:rsidRDefault="008A46D6" w:rsidP="008A46D6">
      <w:pPr>
        <w:pStyle w:val="ListParagraph"/>
        <w:ind w:left="360"/>
        <w:rPr>
          <w:sz w:val="20"/>
          <w:szCs w:val="20"/>
        </w:rPr>
      </w:pPr>
    </w:p>
    <w:p w:rsidR="008A46D6" w:rsidRDefault="00E6148D" w:rsidP="008A46D6">
      <w:pPr>
        <w:pStyle w:val="ListParagraph"/>
        <w:numPr>
          <w:ilvl w:val="0"/>
          <w:numId w:val="2"/>
        </w:numPr>
        <w:rPr>
          <w:sz w:val="20"/>
          <w:szCs w:val="20"/>
        </w:rPr>
      </w:pPr>
      <w:r w:rsidRPr="003F6616">
        <w:rPr>
          <w:sz w:val="20"/>
          <w:szCs w:val="20"/>
        </w:rPr>
        <w:t xml:space="preserve">Verify that you are connecting to the local server.  </w:t>
      </w:r>
      <w:r w:rsidR="005A69F3">
        <w:rPr>
          <w:sz w:val="20"/>
          <w:szCs w:val="20"/>
        </w:rPr>
        <w:t>The “Server Name” should match the name on your work station (e.g. maroon12) and the Authentication should show “Windows Authentication” similar to the illustration below.</w:t>
      </w:r>
    </w:p>
    <w:p w:rsidR="005A69F3" w:rsidRPr="005A69F3" w:rsidRDefault="005A69F3" w:rsidP="005A69F3">
      <w:pPr>
        <w:pStyle w:val="ListParagraph"/>
        <w:rPr>
          <w:sz w:val="20"/>
          <w:szCs w:val="20"/>
        </w:rPr>
      </w:pPr>
    </w:p>
    <w:p w:rsidR="005A69F3" w:rsidRPr="003F6616" w:rsidRDefault="005A69F3" w:rsidP="005A69F3">
      <w:pPr>
        <w:pStyle w:val="ListParagraph"/>
        <w:ind w:left="360"/>
        <w:rPr>
          <w:sz w:val="20"/>
          <w:szCs w:val="20"/>
        </w:rPr>
      </w:pPr>
      <w:r>
        <w:rPr>
          <w:noProof/>
        </w:rPr>
        <w:drawing>
          <wp:inline distT="0" distB="0" distL="0" distR="0" wp14:anchorId="47D5D0A1" wp14:editId="70B18754">
            <wp:extent cx="3096618" cy="2315020"/>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0114" cy="2332585"/>
                    </a:xfrm>
                    <a:prstGeom prst="rect">
                      <a:avLst/>
                    </a:prstGeom>
                  </pic:spPr>
                </pic:pic>
              </a:graphicData>
            </a:graphic>
          </wp:inline>
        </w:drawing>
      </w:r>
    </w:p>
    <w:p w:rsidR="005A69F3" w:rsidRDefault="005A69F3" w:rsidP="005A69F3">
      <w:pPr>
        <w:pStyle w:val="ListParagraph"/>
        <w:ind w:left="360"/>
        <w:rPr>
          <w:sz w:val="20"/>
          <w:szCs w:val="20"/>
        </w:rPr>
      </w:pPr>
    </w:p>
    <w:p w:rsidR="00E6148D" w:rsidRPr="00D14E7B" w:rsidRDefault="003F6616" w:rsidP="008A46D6">
      <w:pPr>
        <w:pStyle w:val="ListParagraph"/>
        <w:numPr>
          <w:ilvl w:val="0"/>
          <w:numId w:val="2"/>
        </w:numPr>
        <w:rPr>
          <w:sz w:val="20"/>
          <w:szCs w:val="20"/>
        </w:rPr>
      </w:pPr>
      <w:r w:rsidRPr="00D14E7B">
        <w:rPr>
          <w:sz w:val="20"/>
          <w:szCs w:val="20"/>
        </w:rPr>
        <w:t>Now select the “Connect” button.   After a pause, SQL Server Management Studio will be connected to the server.  Your display should look similar to the following:</w:t>
      </w:r>
    </w:p>
    <w:p w:rsidR="003F6616" w:rsidRDefault="00D13D8A" w:rsidP="003F6616">
      <w:pPr>
        <w:pStyle w:val="ListParagraph"/>
        <w:ind w:left="360"/>
        <w:rPr>
          <w:sz w:val="20"/>
          <w:szCs w:val="20"/>
        </w:rPr>
      </w:pPr>
      <w:r>
        <w:rPr>
          <w:noProof/>
        </w:rPr>
        <w:lastRenderedPageBreak/>
        <w:drawing>
          <wp:inline distT="0" distB="0" distL="0" distR="0" wp14:anchorId="2CF3875D" wp14:editId="43219669">
            <wp:extent cx="6410325" cy="3933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10325" cy="3933825"/>
                    </a:xfrm>
                    <a:prstGeom prst="rect">
                      <a:avLst/>
                    </a:prstGeom>
                  </pic:spPr>
                </pic:pic>
              </a:graphicData>
            </a:graphic>
          </wp:inline>
        </w:drawing>
      </w:r>
    </w:p>
    <w:p w:rsidR="003F6616" w:rsidRPr="003F6616" w:rsidRDefault="003F6616" w:rsidP="003F6616">
      <w:pPr>
        <w:pStyle w:val="ListParagraph"/>
        <w:ind w:left="360"/>
        <w:rPr>
          <w:sz w:val="20"/>
          <w:szCs w:val="20"/>
        </w:rPr>
      </w:pPr>
    </w:p>
    <w:p w:rsidR="00E6148D" w:rsidRDefault="003F6616" w:rsidP="008A46D6">
      <w:pPr>
        <w:pStyle w:val="ListParagraph"/>
        <w:numPr>
          <w:ilvl w:val="0"/>
          <w:numId w:val="2"/>
        </w:numPr>
        <w:rPr>
          <w:sz w:val="20"/>
          <w:szCs w:val="20"/>
        </w:rPr>
      </w:pPr>
      <w:r>
        <w:rPr>
          <w:sz w:val="20"/>
          <w:szCs w:val="20"/>
        </w:rPr>
        <w:t>Note the name of the server appears</w:t>
      </w:r>
      <w:r w:rsidR="00D14E7B">
        <w:rPr>
          <w:sz w:val="20"/>
          <w:szCs w:val="20"/>
        </w:rPr>
        <w:t xml:space="preserve"> o</w:t>
      </w:r>
      <w:r>
        <w:rPr>
          <w:sz w:val="20"/>
          <w:szCs w:val="20"/>
        </w:rPr>
        <w:t>n the left</w:t>
      </w:r>
      <w:r w:rsidR="003D038F">
        <w:rPr>
          <w:sz w:val="20"/>
          <w:szCs w:val="20"/>
        </w:rPr>
        <w:t>-</w:t>
      </w:r>
      <w:r>
        <w:rPr>
          <w:sz w:val="20"/>
          <w:szCs w:val="20"/>
        </w:rPr>
        <w:t>hand side, it is at the very top.  The list on the left</w:t>
      </w:r>
      <w:r w:rsidR="003D038F">
        <w:rPr>
          <w:sz w:val="20"/>
          <w:szCs w:val="20"/>
        </w:rPr>
        <w:t>-</w:t>
      </w:r>
      <w:r>
        <w:rPr>
          <w:sz w:val="20"/>
          <w:szCs w:val="20"/>
        </w:rPr>
        <w:t>hand side is the Object Explorer.</w:t>
      </w:r>
    </w:p>
    <w:p w:rsidR="00D14E7B" w:rsidRDefault="00D14E7B" w:rsidP="00D14E7B">
      <w:pPr>
        <w:pStyle w:val="ListParagraph"/>
        <w:ind w:left="360"/>
        <w:rPr>
          <w:sz w:val="20"/>
          <w:szCs w:val="20"/>
        </w:rPr>
      </w:pPr>
    </w:p>
    <w:p w:rsidR="003F6616" w:rsidRDefault="003F6616" w:rsidP="008A46D6">
      <w:pPr>
        <w:pStyle w:val="ListParagraph"/>
        <w:numPr>
          <w:ilvl w:val="0"/>
          <w:numId w:val="2"/>
        </w:numPr>
        <w:rPr>
          <w:sz w:val="20"/>
          <w:szCs w:val="20"/>
        </w:rPr>
      </w:pPr>
      <w:r>
        <w:rPr>
          <w:sz w:val="20"/>
          <w:szCs w:val="20"/>
        </w:rPr>
        <w:t xml:space="preserve">Keep in mind that SQL Server Management Studio (SSM) itself is only a front end that allows you to connect to a database.  It does not have any special access to the database.  Any information it reveals to you about the database is based on sending queries to the database.  The list in Object Explorer is the list of objects the database returned based on a query SSM sent to the server.  You are observing the client-server model and SSM is the client in this scenario.  </w:t>
      </w:r>
    </w:p>
    <w:p w:rsidR="00D14E7B" w:rsidRDefault="00D14E7B" w:rsidP="00D14E7B">
      <w:pPr>
        <w:pStyle w:val="ListParagraph"/>
        <w:ind w:left="360"/>
        <w:rPr>
          <w:sz w:val="20"/>
          <w:szCs w:val="20"/>
        </w:rPr>
      </w:pPr>
    </w:p>
    <w:p w:rsidR="00A76D9F" w:rsidRDefault="00C32A8F" w:rsidP="008A46D6">
      <w:pPr>
        <w:pStyle w:val="ListParagraph"/>
        <w:numPr>
          <w:ilvl w:val="0"/>
          <w:numId w:val="2"/>
        </w:numPr>
        <w:rPr>
          <w:sz w:val="20"/>
          <w:szCs w:val="20"/>
        </w:rPr>
      </w:pPr>
      <w:r>
        <w:rPr>
          <w:sz w:val="20"/>
          <w:szCs w:val="20"/>
        </w:rPr>
        <w:t>In the object explorer, expand the Databases folder (click on the plus</w:t>
      </w:r>
      <w:r w:rsidR="007078D4">
        <w:rPr>
          <w:sz w:val="20"/>
          <w:szCs w:val="20"/>
        </w:rPr>
        <w:t xml:space="preserve"> </w:t>
      </w:r>
      <w:r w:rsidR="007078D4">
        <w:rPr>
          <w:sz w:val="32"/>
          <w:szCs w:val="20"/>
        </w:rPr>
        <w:t>[</w:t>
      </w:r>
      <w:r w:rsidRPr="007078D4">
        <w:rPr>
          <w:b/>
          <w:sz w:val="32"/>
          <w:szCs w:val="20"/>
        </w:rPr>
        <w:t>+</w:t>
      </w:r>
      <w:r w:rsidR="007078D4">
        <w:rPr>
          <w:sz w:val="32"/>
          <w:szCs w:val="20"/>
        </w:rPr>
        <w:t>]</w:t>
      </w:r>
      <w:r w:rsidRPr="007078D4">
        <w:rPr>
          <w:szCs w:val="20"/>
        </w:rPr>
        <w:t xml:space="preserve"> </w:t>
      </w:r>
      <w:r>
        <w:rPr>
          <w:sz w:val="20"/>
          <w:szCs w:val="20"/>
        </w:rPr>
        <w:t xml:space="preserve">sign).  </w:t>
      </w:r>
      <w:r w:rsidR="00A76D9F">
        <w:rPr>
          <w:sz w:val="20"/>
          <w:szCs w:val="20"/>
        </w:rPr>
        <w:t>Your display should look similar to the following:</w:t>
      </w:r>
    </w:p>
    <w:p w:rsidR="00A76D9F" w:rsidRDefault="00D13D8A" w:rsidP="00A76D9F">
      <w:pPr>
        <w:pStyle w:val="ListParagraph"/>
        <w:ind w:left="360"/>
        <w:rPr>
          <w:sz w:val="20"/>
          <w:szCs w:val="20"/>
        </w:rPr>
      </w:pPr>
      <w:r>
        <w:rPr>
          <w:noProof/>
        </w:rPr>
        <w:drawing>
          <wp:inline distT="0" distB="0" distL="0" distR="0" wp14:anchorId="39D5A702" wp14:editId="6F9688DD">
            <wp:extent cx="4785173" cy="29365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7417" cy="2944032"/>
                    </a:xfrm>
                    <a:prstGeom prst="rect">
                      <a:avLst/>
                    </a:prstGeom>
                  </pic:spPr>
                </pic:pic>
              </a:graphicData>
            </a:graphic>
          </wp:inline>
        </w:drawing>
      </w:r>
    </w:p>
    <w:p w:rsidR="00C725E3" w:rsidRDefault="00C725E3" w:rsidP="00A76D9F">
      <w:pPr>
        <w:pStyle w:val="ListParagraph"/>
        <w:ind w:left="360"/>
        <w:rPr>
          <w:sz w:val="20"/>
          <w:szCs w:val="20"/>
        </w:rPr>
      </w:pPr>
    </w:p>
    <w:p w:rsidR="00C32A8F" w:rsidRPr="00F77D71" w:rsidRDefault="00C32A8F" w:rsidP="00F77D71">
      <w:pPr>
        <w:pStyle w:val="ListParagraph"/>
        <w:numPr>
          <w:ilvl w:val="0"/>
          <w:numId w:val="2"/>
        </w:numPr>
        <w:rPr>
          <w:color w:val="FF0000"/>
          <w:sz w:val="20"/>
          <w:szCs w:val="20"/>
        </w:rPr>
      </w:pPr>
      <w:r w:rsidRPr="00C05201">
        <w:rPr>
          <w:color w:val="FF0000"/>
          <w:sz w:val="20"/>
          <w:szCs w:val="20"/>
        </w:rPr>
        <w:lastRenderedPageBreak/>
        <w:t>The server can</w:t>
      </w:r>
      <w:r w:rsidR="00D14E7B" w:rsidRPr="00C05201">
        <w:rPr>
          <w:color w:val="FF0000"/>
          <w:sz w:val="20"/>
          <w:szCs w:val="20"/>
        </w:rPr>
        <w:t xml:space="preserve"> have multiple databases.  Two</w:t>
      </w:r>
      <w:r w:rsidRPr="00C05201">
        <w:rPr>
          <w:color w:val="FF0000"/>
          <w:sz w:val="20"/>
          <w:szCs w:val="20"/>
        </w:rPr>
        <w:t xml:space="preserve"> of the l</w:t>
      </w:r>
      <w:r w:rsidR="00D14E7B" w:rsidRPr="00C05201">
        <w:rPr>
          <w:color w:val="FF0000"/>
          <w:sz w:val="20"/>
          <w:szCs w:val="20"/>
        </w:rPr>
        <w:t>istings you see (AdventureWorks20</w:t>
      </w:r>
      <w:r w:rsidR="00B34418" w:rsidRPr="00C05201">
        <w:rPr>
          <w:color w:val="FF0000"/>
          <w:sz w:val="20"/>
          <w:szCs w:val="20"/>
        </w:rPr>
        <w:t>12</w:t>
      </w:r>
      <w:r w:rsidR="00D14E7B" w:rsidRPr="00C05201">
        <w:rPr>
          <w:color w:val="FF0000"/>
          <w:sz w:val="20"/>
          <w:szCs w:val="20"/>
        </w:rPr>
        <w:t xml:space="preserve"> </w:t>
      </w:r>
      <w:r w:rsidRPr="00C05201">
        <w:rPr>
          <w:color w:val="FF0000"/>
          <w:sz w:val="20"/>
          <w:szCs w:val="20"/>
        </w:rPr>
        <w:t>and pubs) are application databases.  Those will be explored in a moment, but for now, you will see an entry for System Databases.  Expand the entry for System Databases.  Record the names of the databases you see after expanding it:</w:t>
      </w:r>
    </w:p>
    <w:p w:rsidR="00D14E7B" w:rsidRDefault="00F82CE3" w:rsidP="00F82CE3">
      <w:pPr>
        <w:pStyle w:val="ListParagraph"/>
        <w:numPr>
          <w:ilvl w:val="0"/>
          <w:numId w:val="4"/>
        </w:numPr>
        <w:rPr>
          <w:sz w:val="20"/>
          <w:szCs w:val="20"/>
        </w:rPr>
      </w:pPr>
      <w:r>
        <w:rPr>
          <w:sz w:val="20"/>
          <w:szCs w:val="20"/>
        </w:rPr>
        <w:t>Master</w:t>
      </w:r>
    </w:p>
    <w:p w:rsidR="00F82CE3" w:rsidRDefault="00F82CE3" w:rsidP="00F82CE3">
      <w:pPr>
        <w:pStyle w:val="ListParagraph"/>
        <w:numPr>
          <w:ilvl w:val="0"/>
          <w:numId w:val="4"/>
        </w:numPr>
        <w:rPr>
          <w:sz w:val="20"/>
          <w:szCs w:val="20"/>
        </w:rPr>
      </w:pPr>
      <w:r>
        <w:rPr>
          <w:sz w:val="20"/>
          <w:szCs w:val="20"/>
        </w:rPr>
        <w:t xml:space="preserve">Model </w:t>
      </w:r>
    </w:p>
    <w:p w:rsidR="00F82CE3" w:rsidRDefault="00F82CE3" w:rsidP="00F82CE3">
      <w:pPr>
        <w:pStyle w:val="ListParagraph"/>
        <w:numPr>
          <w:ilvl w:val="0"/>
          <w:numId w:val="4"/>
        </w:numPr>
        <w:rPr>
          <w:sz w:val="20"/>
          <w:szCs w:val="20"/>
        </w:rPr>
      </w:pPr>
      <w:proofErr w:type="spellStart"/>
      <w:r>
        <w:rPr>
          <w:sz w:val="20"/>
          <w:szCs w:val="20"/>
        </w:rPr>
        <w:t>Msdb</w:t>
      </w:r>
      <w:proofErr w:type="spellEnd"/>
    </w:p>
    <w:p w:rsidR="00F82CE3" w:rsidRPr="00F82CE3" w:rsidRDefault="00F82CE3" w:rsidP="00F82CE3">
      <w:pPr>
        <w:pStyle w:val="ListParagraph"/>
        <w:numPr>
          <w:ilvl w:val="0"/>
          <w:numId w:val="4"/>
        </w:numPr>
        <w:rPr>
          <w:sz w:val="20"/>
          <w:szCs w:val="20"/>
        </w:rPr>
      </w:pPr>
      <w:proofErr w:type="spellStart"/>
      <w:r>
        <w:rPr>
          <w:sz w:val="20"/>
          <w:szCs w:val="20"/>
        </w:rPr>
        <w:t>tempdb</w:t>
      </w:r>
      <w:proofErr w:type="spellEnd"/>
    </w:p>
    <w:p w:rsidR="00C32A8F" w:rsidRPr="00D14E7B" w:rsidRDefault="00C84B01" w:rsidP="00B34418">
      <w:pPr>
        <w:pStyle w:val="ListParagraph"/>
        <w:numPr>
          <w:ilvl w:val="0"/>
          <w:numId w:val="2"/>
        </w:numPr>
        <w:rPr>
          <w:sz w:val="20"/>
          <w:szCs w:val="20"/>
        </w:rPr>
      </w:pPr>
      <w:r w:rsidRPr="00D14E7B">
        <w:rPr>
          <w:sz w:val="20"/>
          <w:szCs w:val="20"/>
        </w:rPr>
        <w:t xml:space="preserve">Go to the following website: </w:t>
      </w:r>
      <w:hyperlink r:id="rId10" w:history="1">
        <w:r w:rsidR="00B34418" w:rsidRPr="0045606A">
          <w:rPr>
            <w:rStyle w:val="Hyperlink"/>
          </w:rPr>
          <w:t>https://tec</w:t>
        </w:r>
        <w:r w:rsidR="00B34418" w:rsidRPr="0045606A">
          <w:rPr>
            <w:rStyle w:val="Hyperlink"/>
          </w:rPr>
          <w:t>h</w:t>
        </w:r>
        <w:r w:rsidR="00B34418" w:rsidRPr="0045606A">
          <w:rPr>
            <w:rStyle w:val="Hyperlink"/>
          </w:rPr>
          <w:t>net.microsoft.com/en-us/library/ms178028%28v=sql.110%29.aspx</w:t>
        </w:r>
      </w:hyperlink>
      <w:r w:rsidR="00B34418">
        <w:t xml:space="preserve"> </w:t>
      </w:r>
      <w:r w:rsidR="001F3A26">
        <w:t xml:space="preserve"> </w:t>
      </w:r>
      <w:r w:rsidR="00C32A8F" w:rsidRPr="00D14E7B">
        <w:rPr>
          <w:sz w:val="20"/>
          <w:szCs w:val="20"/>
        </w:rPr>
        <w:t xml:space="preserve">It is Microsoft’s </w:t>
      </w:r>
      <w:r w:rsidRPr="00D14E7B">
        <w:rPr>
          <w:sz w:val="20"/>
          <w:szCs w:val="20"/>
        </w:rPr>
        <w:t xml:space="preserve">documentation describing </w:t>
      </w:r>
      <w:r w:rsidR="00C32A8F" w:rsidRPr="00D14E7B">
        <w:rPr>
          <w:sz w:val="20"/>
          <w:szCs w:val="20"/>
        </w:rPr>
        <w:t>the System Databases.  On the left</w:t>
      </w:r>
      <w:r w:rsidR="00B129C8">
        <w:rPr>
          <w:sz w:val="20"/>
          <w:szCs w:val="20"/>
        </w:rPr>
        <w:t>-</w:t>
      </w:r>
      <w:r w:rsidR="00C32A8F" w:rsidRPr="00D14E7B">
        <w:rPr>
          <w:sz w:val="20"/>
          <w:szCs w:val="20"/>
        </w:rPr>
        <w:t>hand side, you will notice a menu list that includes the other three as well.  For the four System Databases</w:t>
      </w:r>
      <w:r w:rsidR="00D14E7B" w:rsidRPr="00D14E7B">
        <w:rPr>
          <w:sz w:val="20"/>
          <w:szCs w:val="20"/>
        </w:rPr>
        <w:t xml:space="preserve"> listed above</w:t>
      </w:r>
      <w:r w:rsidR="00C32A8F" w:rsidRPr="00D14E7B">
        <w:rPr>
          <w:sz w:val="20"/>
          <w:szCs w:val="20"/>
        </w:rPr>
        <w:t>, read the description</w:t>
      </w:r>
      <w:r w:rsidR="00D14E7B" w:rsidRPr="00D14E7B">
        <w:rPr>
          <w:sz w:val="20"/>
          <w:szCs w:val="20"/>
        </w:rPr>
        <w:t>s about their purpose.</w:t>
      </w:r>
    </w:p>
    <w:p w:rsidR="00C32A8F" w:rsidRPr="00F82CE3" w:rsidRDefault="00C32A8F" w:rsidP="00F82CE3">
      <w:pPr>
        <w:rPr>
          <w:sz w:val="20"/>
          <w:szCs w:val="20"/>
        </w:rPr>
      </w:pPr>
    </w:p>
    <w:p w:rsidR="00C32A8F" w:rsidRDefault="00C32A8F" w:rsidP="00C32A8F">
      <w:pPr>
        <w:pStyle w:val="ListParagraph"/>
        <w:ind w:left="360"/>
        <w:rPr>
          <w:sz w:val="20"/>
          <w:szCs w:val="20"/>
        </w:rPr>
      </w:pPr>
    </w:p>
    <w:p w:rsidR="00F82CE3" w:rsidRPr="00F82CE3" w:rsidRDefault="00B34418" w:rsidP="00F82CE3">
      <w:pPr>
        <w:pStyle w:val="ListParagraph"/>
        <w:numPr>
          <w:ilvl w:val="0"/>
          <w:numId w:val="2"/>
        </w:numPr>
        <w:rPr>
          <w:color w:val="FF0000"/>
          <w:sz w:val="20"/>
          <w:szCs w:val="20"/>
        </w:rPr>
      </w:pPr>
      <w:r w:rsidRPr="00C05201">
        <w:rPr>
          <w:color w:val="FF0000"/>
          <w:sz w:val="20"/>
          <w:szCs w:val="20"/>
        </w:rPr>
        <w:t xml:space="preserve">Of those </w:t>
      </w:r>
      <w:r w:rsidR="00C32A8F" w:rsidRPr="00C05201">
        <w:rPr>
          <w:color w:val="FF0000"/>
          <w:sz w:val="20"/>
          <w:szCs w:val="20"/>
        </w:rPr>
        <w:t>databases, which is the one that you should avoid altering directly?  Explain why?</w:t>
      </w:r>
      <w:r w:rsidR="00C84B01" w:rsidRPr="00C05201">
        <w:rPr>
          <w:color w:val="FF0000"/>
          <w:sz w:val="20"/>
          <w:szCs w:val="20"/>
        </w:rPr>
        <w:t xml:space="preserve">  </w:t>
      </w:r>
    </w:p>
    <w:p w:rsidR="00450365" w:rsidRPr="00F82CE3" w:rsidRDefault="00F82CE3" w:rsidP="00450365">
      <w:pPr>
        <w:pStyle w:val="ListParagraph"/>
        <w:numPr>
          <w:ilvl w:val="0"/>
          <w:numId w:val="4"/>
        </w:numPr>
        <w:ind w:left="360"/>
        <w:rPr>
          <w:sz w:val="20"/>
          <w:szCs w:val="20"/>
        </w:rPr>
      </w:pPr>
      <w:r w:rsidRPr="00F82CE3">
        <w:rPr>
          <w:sz w:val="20"/>
          <w:szCs w:val="20"/>
        </w:rPr>
        <w:t xml:space="preserve">From what I can see, you should never change the master database, as it records all the system level information. </w:t>
      </w:r>
      <w:r>
        <w:rPr>
          <w:sz w:val="20"/>
          <w:szCs w:val="20"/>
        </w:rPr>
        <w:t>Aside from holding all system, level information, the master data base also holds records of all other databases and the location of those data base files.</w:t>
      </w:r>
    </w:p>
    <w:p w:rsidR="00450365" w:rsidRPr="00C05201" w:rsidRDefault="00450365" w:rsidP="00450365">
      <w:pPr>
        <w:pStyle w:val="ListParagraph"/>
        <w:ind w:left="360"/>
        <w:rPr>
          <w:sz w:val="20"/>
          <w:szCs w:val="20"/>
        </w:rPr>
      </w:pPr>
    </w:p>
    <w:p w:rsidR="00450365" w:rsidRPr="00C05201" w:rsidRDefault="00450365" w:rsidP="00450365">
      <w:pPr>
        <w:pStyle w:val="ListParagraph"/>
        <w:ind w:left="360"/>
        <w:rPr>
          <w:sz w:val="20"/>
          <w:szCs w:val="20"/>
        </w:rPr>
      </w:pPr>
    </w:p>
    <w:p w:rsidR="00450365" w:rsidRPr="00C05201" w:rsidRDefault="00450365" w:rsidP="00450365">
      <w:pPr>
        <w:pStyle w:val="ListParagraph"/>
        <w:ind w:left="360"/>
        <w:rPr>
          <w:sz w:val="20"/>
          <w:szCs w:val="20"/>
        </w:rPr>
      </w:pPr>
    </w:p>
    <w:p w:rsidR="00450365" w:rsidRPr="00C05201" w:rsidRDefault="00450365" w:rsidP="008A46D6">
      <w:pPr>
        <w:pStyle w:val="ListParagraph"/>
        <w:numPr>
          <w:ilvl w:val="0"/>
          <w:numId w:val="2"/>
        </w:numPr>
        <w:rPr>
          <w:color w:val="FF0000"/>
          <w:sz w:val="20"/>
          <w:szCs w:val="20"/>
        </w:rPr>
      </w:pPr>
      <w:r w:rsidRPr="00C05201">
        <w:rPr>
          <w:color w:val="FF0000"/>
          <w:sz w:val="20"/>
          <w:szCs w:val="20"/>
        </w:rPr>
        <w:t>You will notice that the documentation makes referen</w:t>
      </w:r>
      <w:r w:rsidR="00C84B01" w:rsidRPr="00C05201">
        <w:rPr>
          <w:color w:val="FF0000"/>
          <w:sz w:val="20"/>
          <w:szCs w:val="20"/>
        </w:rPr>
        <w:t xml:space="preserve">ce to the “Resources Database” </w:t>
      </w:r>
      <w:r w:rsidRPr="00C05201">
        <w:rPr>
          <w:color w:val="FF0000"/>
          <w:sz w:val="20"/>
          <w:szCs w:val="20"/>
        </w:rPr>
        <w:t>Explain the purpose to that database.</w:t>
      </w:r>
    </w:p>
    <w:p w:rsidR="00D14E7B" w:rsidRDefault="00D14E7B" w:rsidP="00D14E7B">
      <w:pPr>
        <w:pStyle w:val="ListParagraph"/>
        <w:ind w:left="360"/>
        <w:rPr>
          <w:sz w:val="20"/>
          <w:szCs w:val="20"/>
        </w:rPr>
      </w:pPr>
    </w:p>
    <w:p w:rsidR="00450365" w:rsidRDefault="00F82CE3" w:rsidP="00F82CE3">
      <w:pPr>
        <w:pStyle w:val="ListParagraph"/>
        <w:numPr>
          <w:ilvl w:val="0"/>
          <w:numId w:val="4"/>
        </w:numPr>
        <w:rPr>
          <w:sz w:val="20"/>
          <w:szCs w:val="20"/>
        </w:rPr>
      </w:pPr>
      <w:r>
        <w:rPr>
          <w:sz w:val="20"/>
          <w:szCs w:val="20"/>
        </w:rPr>
        <w:t xml:space="preserve">The purpose of a resource database allows for easier upgrading version of </w:t>
      </w:r>
      <w:proofErr w:type="spellStart"/>
      <w:r>
        <w:rPr>
          <w:sz w:val="20"/>
          <w:szCs w:val="20"/>
        </w:rPr>
        <w:t>sql</w:t>
      </w:r>
      <w:proofErr w:type="spellEnd"/>
      <w:r>
        <w:rPr>
          <w:sz w:val="20"/>
          <w:szCs w:val="20"/>
        </w:rPr>
        <w:t xml:space="preserve"> server and faster procedures. The resource </w:t>
      </w:r>
      <w:proofErr w:type="spellStart"/>
      <w:r>
        <w:rPr>
          <w:sz w:val="20"/>
          <w:szCs w:val="20"/>
        </w:rPr>
        <w:t>db</w:t>
      </w:r>
      <w:proofErr w:type="spellEnd"/>
      <w:r>
        <w:rPr>
          <w:sz w:val="20"/>
          <w:szCs w:val="20"/>
        </w:rPr>
        <w:t xml:space="preserve"> contains all system objects</w:t>
      </w:r>
      <w:r w:rsidR="00C54C2D">
        <w:rPr>
          <w:sz w:val="20"/>
          <w:szCs w:val="20"/>
        </w:rPr>
        <w:t xml:space="preserve"> (which includes upgrades and updates)</w:t>
      </w:r>
      <w:r>
        <w:rPr>
          <w:sz w:val="20"/>
          <w:szCs w:val="20"/>
        </w:rPr>
        <w:t xml:space="preserve">, which when upgrading you can just simply </w:t>
      </w:r>
      <w:r w:rsidR="00C54C2D">
        <w:rPr>
          <w:sz w:val="20"/>
          <w:szCs w:val="20"/>
        </w:rPr>
        <w:t xml:space="preserve">copy the single resource db. </w:t>
      </w:r>
    </w:p>
    <w:p w:rsidR="00C05201" w:rsidRDefault="00C05201" w:rsidP="00450365">
      <w:pPr>
        <w:pStyle w:val="ListParagraph"/>
        <w:ind w:left="360"/>
        <w:rPr>
          <w:sz w:val="20"/>
          <w:szCs w:val="20"/>
        </w:rPr>
      </w:pPr>
    </w:p>
    <w:p w:rsidR="00C05201" w:rsidRDefault="00C05201" w:rsidP="00450365">
      <w:pPr>
        <w:pStyle w:val="ListParagraph"/>
        <w:ind w:left="360"/>
        <w:rPr>
          <w:sz w:val="20"/>
          <w:szCs w:val="20"/>
        </w:rPr>
      </w:pPr>
    </w:p>
    <w:p w:rsidR="00450365" w:rsidRDefault="00450365" w:rsidP="008A46D6">
      <w:pPr>
        <w:pStyle w:val="ListParagraph"/>
        <w:numPr>
          <w:ilvl w:val="0"/>
          <w:numId w:val="2"/>
        </w:numPr>
        <w:rPr>
          <w:sz w:val="20"/>
          <w:szCs w:val="20"/>
        </w:rPr>
      </w:pPr>
      <w:r>
        <w:rPr>
          <w:sz w:val="20"/>
          <w:szCs w:val="20"/>
        </w:rPr>
        <w:t>Collapse the System Databases folder.</w:t>
      </w:r>
      <w:r w:rsidR="00C84B01">
        <w:rPr>
          <w:sz w:val="20"/>
          <w:szCs w:val="20"/>
        </w:rPr>
        <w:t xml:space="preserve">  Your display should look similar to the following:</w:t>
      </w:r>
    </w:p>
    <w:p w:rsidR="00C84B01" w:rsidRDefault="00C84B01" w:rsidP="00C84B01">
      <w:pPr>
        <w:pStyle w:val="ListParagraph"/>
        <w:rPr>
          <w:sz w:val="20"/>
          <w:szCs w:val="20"/>
        </w:rPr>
      </w:pPr>
    </w:p>
    <w:p w:rsidR="00C84B01" w:rsidRDefault="00D13D8A" w:rsidP="00C84B01">
      <w:pPr>
        <w:pStyle w:val="ListParagraph"/>
        <w:ind w:left="360"/>
        <w:rPr>
          <w:sz w:val="20"/>
          <w:szCs w:val="20"/>
        </w:rPr>
      </w:pPr>
      <w:r>
        <w:rPr>
          <w:noProof/>
        </w:rPr>
        <w:drawing>
          <wp:inline distT="0" distB="0" distL="0" distR="0" wp14:anchorId="449155A6" wp14:editId="041F1DAC">
            <wp:extent cx="4106385" cy="251996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0407" cy="2528571"/>
                    </a:xfrm>
                    <a:prstGeom prst="rect">
                      <a:avLst/>
                    </a:prstGeom>
                  </pic:spPr>
                </pic:pic>
              </a:graphicData>
            </a:graphic>
          </wp:inline>
        </w:drawing>
      </w:r>
    </w:p>
    <w:p w:rsidR="00450365" w:rsidRPr="00450365" w:rsidRDefault="00450365" w:rsidP="00450365">
      <w:pPr>
        <w:pStyle w:val="ListParagraph"/>
        <w:rPr>
          <w:sz w:val="20"/>
          <w:szCs w:val="20"/>
        </w:rPr>
      </w:pPr>
    </w:p>
    <w:p w:rsidR="00450365" w:rsidRDefault="007078D4" w:rsidP="008A46D6">
      <w:pPr>
        <w:pStyle w:val="ListParagraph"/>
        <w:numPr>
          <w:ilvl w:val="0"/>
          <w:numId w:val="2"/>
        </w:numPr>
        <w:rPr>
          <w:sz w:val="20"/>
          <w:szCs w:val="20"/>
        </w:rPr>
      </w:pPr>
      <w:r>
        <w:rPr>
          <w:sz w:val="20"/>
          <w:szCs w:val="20"/>
        </w:rPr>
        <w:t>Expand the database entry</w:t>
      </w:r>
      <w:r w:rsidR="00D13D8A">
        <w:rPr>
          <w:sz w:val="20"/>
          <w:szCs w:val="20"/>
        </w:rPr>
        <w:t xml:space="preserve"> for AdventureWorks2012 </w:t>
      </w:r>
      <w:r w:rsidR="00C84B01">
        <w:rPr>
          <w:sz w:val="20"/>
          <w:szCs w:val="20"/>
        </w:rPr>
        <w:t>by clicking on the plus (+) sign next to it.  Your display should look similar to the following:</w:t>
      </w:r>
    </w:p>
    <w:p w:rsidR="00B129C8" w:rsidRPr="00B129C8" w:rsidRDefault="00B129C8" w:rsidP="00B129C8">
      <w:pPr>
        <w:rPr>
          <w:sz w:val="20"/>
          <w:szCs w:val="20"/>
        </w:rPr>
      </w:pPr>
    </w:p>
    <w:p w:rsidR="00C84B01" w:rsidRDefault="009808EE" w:rsidP="00C84B01">
      <w:pPr>
        <w:pStyle w:val="ListParagraph"/>
        <w:ind w:left="360"/>
        <w:rPr>
          <w:sz w:val="20"/>
          <w:szCs w:val="20"/>
        </w:rPr>
      </w:pPr>
      <w:r>
        <w:rPr>
          <w:noProof/>
        </w:rPr>
        <w:lastRenderedPageBreak/>
        <w:drawing>
          <wp:inline distT="0" distB="0" distL="0" distR="0" wp14:anchorId="3BF040FC" wp14:editId="0F7561AC">
            <wp:extent cx="3724917" cy="2273579"/>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8221" cy="2306114"/>
                    </a:xfrm>
                    <a:prstGeom prst="rect">
                      <a:avLst/>
                    </a:prstGeom>
                  </pic:spPr>
                </pic:pic>
              </a:graphicData>
            </a:graphic>
          </wp:inline>
        </w:drawing>
      </w:r>
    </w:p>
    <w:p w:rsidR="00C84B01" w:rsidRDefault="00C84B01" w:rsidP="00C84B01">
      <w:pPr>
        <w:pStyle w:val="ListParagraph"/>
        <w:ind w:left="360"/>
        <w:rPr>
          <w:sz w:val="20"/>
          <w:szCs w:val="20"/>
        </w:rPr>
      </w:pPr>
    </w:p>
    <w:p w:rsidR="00C84B01" w:rsidRDefault="00956A38" w:rsidP="008A46D6">
      <w:pPr>
        <w:pStyle w:val="ListParagraph"/>
        <w:numPr>
          <w:ilvl w:val="0"/>
          <w:numId w:val="2"/>
        </w:numPr>
        <w:rPr>
          <w:sz w:val="20"/>
          <w:szCs w:val="20"/>
        </w:rPr>
      </w:pPr>
      <w:r>
        <w:rPr>
          <w:sz w:val="20"/>
          <w:szCs w:val="20"/>
        </w:rPr>
        <w:t xml:space="preserve"> </w:t>
      </w:r>
      <w:proofErr w:type="spellStart"/>
      <w:r w:rsidR="009808EE">
        <w:rPr>
          <w:sz w:val="20"/>
          <w:szCs w:val="20"/>
        </w:rPr>
        <w:t>AdventureWorks</w:t>
      </w:r>
      <w:proofErr w:type="spellEnd"/>
      <w:r w:rsidR="009808EE">
        <w:rPr>
          <w:sz w:val="20"/>
          <w:szCs w:val="20"/>
        </w:rPr>
        <w:t xml:space="preserve"> 2012</w:t>
      </w:r>
      <w:r w:rsidR="00194D1E">
        <w:rPr>
          <w:sz w:val="20"/>
          <w:szCs w:val="20"/>
        </w:rPr>
        <w:t xml:space="preserve"> </w:t>
      </w:r>
      <w:r>
        <w:rPr>
          <w:sz w:val="20"/>
          <w:szCs w:val="20"/>
        </w:rPr>
        <w:t>is a tuto</w:t>
      </w:r>
      <w:r w:rsidR="00E811B8">
        <w:rPr>
          <w:sz w:val="20"/>
          <w:szCs w:val="20"/>
        </w:rPr>
        <w:t>rial database provided by Micros</w:t>
      </w:r>
      <w:r>
        <w:rPr>
          <w:sz w:val="20"/>
          <w:szCs w:val="20"/>
        </w:rPr>
        <w:t>oft.  The list beneath its entry includes the folders to group the objects in the database.  We’ll look at a few of the folders that are of immediate concern to us.</w:t>
      </w:r>
    </w:p>
    <w:p w:rsidR="00194D1E" w:rsidRDefault="00194D1E" w:rsidP="00194D1E">
      <w:pPr>
        <w:pStyle w:val="ListParagraph"/>
        <w:ind w:left="360"/>
        <w:rPr>
          <w:sz w:val="20"/>
          <w:szCs w:val="20"/>
        </w:rPr>
      </w:pPr>
    </w:p>
    <w:p w:rsidR="00956A38" w:rsidRDefault="00956A38" w:rsidP="008A46D6">
      <w:pPr>
        <w:pStyle w:val="ListParagraph"/>
        <w:numPr>
          <w:ilvl w:val="0"/>
          <w:numId w:val="2"/>
        </w:numPr>
        <w:rPr>
          <w:sz w:val="20"/>
          <w:szCs w:val="20"/>
        </w:rPr>
      </w:pPr>
      <w:r>
        <w:rPr>
          <w:sz w:val="20"/>
          <w:szCs w:val="20"/>
        </w:rPr>
        <w:t>As you know</w:t>
      </w:r>
      <w:r w:rsidR="001B6A28">
        <w:rPr>
          <w:sz w:val="20"/>
          <w:szCs w:val="20"/>
        </w:rPr>
        <w:t xml:space="preserve"> from the reading and our lecture</w:t>
      </w:r>
      <w:r>
        <w:rPr>
          <w:sz w:val="20"/>
          <w:szCs w:val="20"/>
        </w:rPr>
        <w:t>, a relational database system organizes its data in</w:t>
      </w:r>
      <w:r w:rsidR="00194D1E">
        <w:rPr>
          <w:sz w:val="20"/>
          <w:szCs w:val="20"/>
        </w:rPr>
        <w:t xml:space="preserve">to consistent tables.  For the </w:t>
      </w:r>
      <w:r>
        <w:rPr>
          <w:sz w:val="20"/>
          <w:szCs w:val="20"/>
        </w:rPr>
        <w:t>database, the applicable tables are under (of all places) the Tables folder.  Expand that folder by either double clicking on it or selecting the plus (+) sign.  Your display should look similar to the following:</w:t>
      </w:r>
    </w:p>
    <w:p w:rsidR="00956A38" w:rsidRDefault="00956A38" w:rsidP="00956A38">
      <w:pPr>
        <w:pStyle w:val="ListParagraph"/>
        <w:ind w:left="360"/>
        <w:rPr>
          <w:sz w:val="20"/>
          <w:szCs w:val="20"/>
        </w:rPr>
      </w:pPr>
    </w:p>
    <w:p w:rsidR="00956A38" w:rsidRDefault="009808EE" w:rsidP="00956A38">
      <w:pPr>
        <w:pStyle w:val="ListParagraph"/>
        <w:ind w:left="360"/>
        <w:rPr>
          <w:sz w:val="20"/>
          <w:szCs w:val="20"/>
        </w:rPr>
      </w:pPr>
      <w:r>
        <w:rPr>
          <w:noProof/>
        </w:rPr>
        <w:drawing>
          <wp:inline distT="0" distB="0" distL="0" distR="0" wp14:anchorId="669904F9" wp14:editId="71A84FA4">
            <wp:extent cx="4233863" cy="44118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6997" cy="4415128"/>
                    </a:xfrm>
                    <a:prstGeom prst="rect">
                      <a:avLst/>
                    </a:prstGeom>
                  </pic:spPr>
                </pic:pic>
              </a:graphicData>
            </a:graphic>
          </wp:inline>
        </w:drawing>
      </w:r>
    </w:p>
    <w:p w:rsidR="00956A38" w:rsidRDefault="00956A38" w:rsidP="00956A38">
      <w:pPr>
        <w:pStyle w:val="ListParagraph"/>
        <w:ind w:left="360"/>
        <w:rPr>
          <w:sz w:val="20"/>
          <w:szCs w:val="20"/>
        </w:rPr>
      </w:pPr>
    </w:p>
    <w:p w:rsidR="00956A38" w:rsidRDefault="00956A38" w:rsidP="008A46D6">
      <w:pPr>
        <w:pStyle w:val="ListParagraph"/>
        <w:numPr>
          <w:ilvl w:val="0"/>
          <w:numId w:val="2"/>
        </w:numPr>
        <w:rPr>
          <w:sz w:val="20"/>
          <w:szCs w:val="20"/>
        </w:rPr>
      </w:pPr>
      <w:r>
        <w:rPr>
          <w:sz w:val="20"/>
          <w:szCs w:val="20"/>
        </w:rPr>
        <w:t>You’ll notice anothe</w:t>
      </w:r>
      <w:r w:rsidR="001B6A28">
        <w:rPr>
          <w:sz w:val="20"/>
          <w:szCs w:val="20"/>
        </w:rPr>
        <w:t>r folder named “System Tables</w:t>
      </w:r>
      <w:r w:rsidR="00B129C8">
        <w:rPr>
          <w:sz w:val="20"/>
          <w:szCs w:val="20"/>
        </w:rPr>
        <w:t>.</w:t>
      </w:r>
      <w:r w:rsidR="001B6A28">
        <w:rPr>
          <w:sz w:val="20"/>
          <w:szCs w:val="20"/>
        </w:rPr>
        <w:t xml:space="preserve">” </w:t>
      </w:r>
      <w:r w:rsidR="00B129C8">
        <w:rPr>
          <w:sz w:val="20"/>
          <w:szCs w:val="20"/>
        </w:rPr>
        <w:t xml:space="preserve"> </w:t>
      </w:r>
      <w:r>
        <w:rPr>
          <w:sz w:val="20"/>
          <w:szCs w:val="20"/>
        </w:rPr>
        <w:t>In our setup</w:t>
      </w:r>
      <w:r w:rsidR="00B129C8">
        <w:rPr>
          <w:sz w:val="20"/>
          <w:szCs w:val="20"/>
        </w:rPr>
        <w:t>,</w:t>
      </w:r>
      <w:r>
        <w:rPr>
          <w:sz w:val="20"/>
          <w:szCs w:val="20"/>
        </w:rPr>
        <w:t xml:space="preserve"> that folder is empty</w:t>
      </w:r>
      <w:r w:rsidR="00B129C8">
        <w:rPr>
          <w:sz w:val="20"/>
          <w:szCs w:val="20"/>
        </w:rPr>
        <w:t>,</w:t>
      </w:r>
      <w:r>
        <w:rPr>
          <w:sz w:val="20"/>
          <w:szCs w:val="20"/>
        </w:rPr>
        <w:t xml:space="preserve"> and we are not concerned with it.  Observe the tables</w:t>
      </w:r>
      <w:r w:rsidR="00E811B8">
        <w:rPr>
          <w:sz w:val="20"/>
          <w:szCs w:val="20"/>
        </w:rPr>
        <w:t xml:space="preserve"> which have a light blue icon next to them</w:t>
      </w:r>
      <w:r>
        <w:rPr>
          <w:sz w:val="20"/>
          <w:szCs w:val="20"/>
        </w:rPr>
        <w:t xml:space="preserve">.  The </w:t>
      </w:r>
      <w:r w:rsidR="001B6A28">
        <w:rPr>
          <w:sz w:val="20"/>
          <w:szCs w:val="20"/>
        </w:rPr>
        <w:t>AdventureWorks2012</w:t>
      </w:r>
      <w:r w:rsidR="00D14E7B">
        <w:rPr>
          <w:sz w:val="20"/>
          <w:szCs w:val="20"/>
        </w:rPr>
        <w:t xml:space="preserve"> </w:t>
      </w:r>
      <w:r>
        <w:rPr>
          <w:sz w:val="20"/>
          <w:szCs w:val="20"/>
        </w:rPr>
        <w:t>database has several tables representing a typical manufacturing organization.  They are organized by schema names.  A schema name provides a logical grouping to tables.  You might think of it as a namespace (Note: in other DB’s and previous versions of SQL Server, the schema also directly referred to the owner of the table.  More on that later.)  Generally, you should get in the habit of using the full schema and table name combination.  You don’t have to for those named “</w:t>
      </w:r>
      <w:proofErr w:type="spellStart"/>
      <w:r>
        <w:rPr>
          <w:sz w:val="20"/>
          <w:szCs w:val="20"/>
        </w:rPr>
        <w:t>dbo</w:t>
      </w:r>
      <w:proofErr w:type="spellEnd"/>
      <w:r>
        <w:rPr>
          <w:sz w:val="20"/>
          <w:szCs w:val="20"/>
        </w:rPr>
        <w:t>” (short for database owner), but it’s recommended that you should.</w:t>
      </w:r>
    </w:p>
    <w:p w:rsidR="00D14E7B" w:rsidRDefault="00D14E7B" w:rsidP="00D14E7B">
      <w:pPr>
        <w:pStyle w:val="ListParagraph"/>
        <w:ind w:left="360"/>
        <w:rPr>
          <w:sz w:val="20"/>
          <w:szCs w:val="20"/>
        </w:rPr>
      </w:pPr>
    </w:p>
    <w:p w:rsidR="009A4696" w:rsidRDefault="009A4696" w:rsidP="008A46D6">
      <w:pPr>
        <w:pStyle w:val="ListParagraph"/>
        <w:numPr>
          <w:ilvl w:val="0"/>
          <w:numId w:val="2"/>
        </w:numPr>
        <w:rPr>
          <w:sz w:val="20"/>
          <w:szCs w:val="20"/>
        </w:rPr>
      </w:pPr>
      <w:r>
        <w:rPr>
          <w:sz w:val="20"/>
          <w:szCs w:val="20"/>
        </w:rPr>
        <w:t>We will now open up a query window so you will understand how to use SSM as a front end for ad hoc queries</w:t>
      </w:r>
      <w:r w:rsidR="001B6A28">
        <w:rPr>
          <w:sz w:val="20"/>
          <w:szCs w:val="20"/>
        </w:rPr>
        <w:t xml:space="preserve"> using SQL</w:t>
      </w:r>
      <w:r>
        <w:rPr>
          <w:sz w:val="20"/>
          <w:szCs w:val="20"/>
        </w:rPr>
        <w:t>.</w:t>
      </w:r>
    </w:p>
    <w:p w:rsidR="00D14E7B" w:rsidRDefault="00D14E7B" w:rsidP="00D14E7B">
      <w:pPr>
        <w:pStyle w:val="ListParagraph"/>
        <w:ind w:left="360"/>
        <w:rPr>
          <w:sz w:val="20"/>
          <w:szCs w:val="20"/>
        </w:rPr>
      </w:pPr>
    </w:p>
    <w:p w:rsidR="009A4696" w:rsidRDefault="009A4696" w:rsidP="008A46D6">
      <w:pPr>
        <w:pStyle w:val="ListParagraph"/>
        <w:numPr>
          <w:ilvl w:val="0"/>
          <w:numId w:val="2"/>
        </w:numPr>
        <w:rPr>
          <w:sz w:val="20"/>
          <w:szCs w:val="20"/>
        </w:rPr>
      </w:pPr>
      <w:r>
        <w:rPr>
          <w:sz w:val="20"/>
          <w:szCs w:val="20"/>
        </w:rPr>
        <w:t>In the tool bar of SSM, you will see the option “New Query”.  It is above the Object Explorer and right under the File option.  Click on that.  After a moment, you will see the right</w:t>
      </w:r>
      <w:r w:rsidR="00B129C8">
        <w:rPr>
          <w:sz w:val="20"/>
          <w:szCs w:val="20"/>
        </w:rPr>
        <w:t>-</w:t>
      </w:r>
      <w:r>
        <w:rPr>
          <w:sz w:val="20"/>
          <w:szCs w:val="20"/>
        </w:rPr>
        <w:t xml:space="preserve">hand side of SSM </w:t>
      </w:r>
      <w:r w:rsidR="007B7A7F">
        <w:rPr>
          <w:sz w:val="20"/>
          <w:szCs w:val="20"/>
        </w:rPr>
        <w:t xml:space="preserve">change to a text editable box </w:t>
      </w:r>
      <w:r>
        <w:rPr>
          <w:sz w:val="20"/>
          <w:szCs w:val="20"/>
        </w:rPr>
        <w:t>similar to the following:</w:t>
      </w:r>
    </w:p>
    <w:p w:rsidR="009A4696" w:rsidRDefault="009A4696" w:rsidP="009A4696">
      <w:pPr>
        <w:pStyle w:val="ListParagraph"/>
        <w:ind w:left="360"/>
        <w:rPr>
          <w:sz w:val="20"/>
          <w:szCs w:val="20"/>
        </w:rPr>
      </w:pPr>
    </w:p>
    <w:p w:rsidR="009A4696" w:rsidRDefault="009808EE" w:rsidP="009A4696">
      <w:pPr>
        <w:pStyle w:val="ListParagraph"/>
        <w:ind w:left="360"/>
        <w:rPr>
          <w:sz w:val="20"/>
          <w:szCs w:val="20"/>
        </w:rPr>
      </w:pPr>
      <w:r>
        <w:rPr>
          <w:noProof/>
        </w:rPr>
        <w:drawing>
          <wp:inline distT="0" distB="0" distL="0" distR="0" wp14:anchorId="28646C6D" wp14:editId="27B05182">
            <wp:extent cx="4248720" cy="238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4302" cy="2434820"/>
                    </a:xfrm>
                    <a:prstGeom prst="rect">
                      <a:avLst/>
                    </a:prstGeom>
                  </pic:spPr>
                </pic:pic>
              </a:graphicData>
            </a:graphic>
          </wp:inline>
        </w:drawing>
      </w:r>
    </w:p>
    <w:p w:rsidR="009A4696" w:rsidRDefault="009A4696" w:rsidP="009A4696">
      <w:pPr>
        <w:pStyle w:val="ListParagraph"/>
        <w:ind w:left="360"/>
        <w:rPr>
          <w:sz w:val="20"/>
          <w:szCs w:val="20"/>
        </w:rPr>
      </w:pPr>
    </w:p>
    <w:p w:rsidR="00342A19" w:rsidRPr="00D14E7B" w:rsidRDefault="00342A19" w:rsidP="00342A19">
      <w:pPr>
        <w:pStyle w:val="ListParagraph"/>
        <w:numPr>
          <w:ilvl w:val="0"/>
          <w:numId w:val="2"/>
        </w:numPr>
        <w:rPr>
          <w:sz w:val="20"/>
          <w:szCs w:val="20"/>
        </w:rPr>
      </w:pPr>
      <w:r>
        <w:rPr>
          <w:sz w:val="20"/>
          <w:szCs w:val="20"/>
        </w:rPr>
        <w:t>The query window allows you to submit SQL commands to the server for the current database context.  Your current database context was set because the last folder you were in under Object Explorer was the folder for the AdventureWorks</w:t>
      </w:r>
      <w:r w:rsidR="009808EE">
        <w:rPr>
          <w:sz w:val="20"/>
          <w:szCs w:val="20"/>
        </w:rPr>
        <w:t>2012</w:t>
      </w:r>
      <w:r>
        <w:rPr>
          <w:sz w:val="20"/>
          <w:szCs w:val="20"/>
        </w:rPr>
        <w:t xml:space="preserve"> database.  Look in the lower right</w:t>
      </w:r>
      <w:r w:rsidR="00B129C8">
        <w:rPr>
          <w:sz w:val="20"/>
          <w:szCs w:val="20"/>
        </w:rPr>
        <w:t>-</w:t>
      </w:r>
      <w:r>
        <w:rPr>
          <w:sz w:val="20"/>
          <w:szCs w:val="20"/>
        </w:rPr>
        <w:t>hand portion of your display (like the one above).  You should see “AdventureWorks</w:t>
      </w:r>
      <w:r w:rsidR="009808EE">
        <w:rPr>
          <w:sz w:val="20"/>
          <w:szCs w:val="20"/>
        </w:rPr>
        <w:t>2012</w:t>
      </w:r>
      <w:r>
        <w:rPr>
          <w:sz w:val="20"/>
          <w:szCs w:val="20"/>
        </w:rPr>
        <w:t xml:space="preserve">” in the third box from the right.  </w:t>
      </w:r>
      <w:r>
        <w:rPr>
          <w:i/>
          <w:sz w:val="20"/>
          <w:szCs w:val="20"/>
        </w:rPr>
        <w:t>If for some reason, it has something other than AdventureWorks</w:t>
      </w:r>
      <w:r w:rsidR="00B129C8">
        <w:rPr>
          <w:i/>
          <w:sz w:val="20"/>
          <w:szCs w:val="20"/>
        </w:rPr>
        <w:t>2012</w:t>
      </w:r>
      <w:r>
        <w:rPr>
          <w:i/>
          <w:sz w:val="20"/>
          <w:szCs w:val="20"/>
        </w:rPr>
        <w:t>, don’t worry.  We’re about to go through how to change database contexts.</w:t>
      </w:r>
    </w:p>
    <w:p w:rsidR="00D14E7B" w:rsidRPr="00342A19" w:rsidRDefault="00D14E7B" w:rsidP="00D14E7B">
      <w:pPr>
        <w:pStyle w:val="ListParagraph"/>
        <w:ind w:left="360"/>
        <w:rPr>
          <w:sz w:val="20"/>
          <w:szCs w:val="20"/>
        </w:rPr>
      </w:pPr>
    </w:p>
    <w:p w:rsidR="00E313BB" w:rsidRPr="00D14E7B" w:rsidRDefault="003E04D0" w:rsidP="00E313BB">
      <w:pPr>
        <w:pStyle w:val="ListParagraph"/>
        <w:numPr>
          <w:ilvl w:val="0"/>
          <w:numId w:val="2"/>
        </w:numPr>
        <w:rPr>
          <w:b/>
          <w:sz w:val="20"/>
          <w:szCs w:val="20"/>
        </w:rPr>
      </w:pPr>
      <w:r>
        <w:rPr>
          <w:b/>
          <w:noProof/>
          <w:sz w:val="20"/>
          <w:szCs w:val="20"/>
        </w:rPr>
        <mc:AlternateContent>
          <mc:Choice Requires="wps">
            <w:drawing>
              <wp:anchor distT="0" distB="0" distL="114300" distR="114300" simplePos="0" relativeHeight="251657728" behindDoc="0" locked="0" layoutInCell="1" allowOverlap="1">
                <wp:simplePos x="0" y="0"/>
                <wp:positionH relativeFrom="column">
                  <wp:posOffset>1694815</wp:posOffset>
                </wp:positionH>
                <wp:positionV relativeFrom="paragraph">
                  <wp:posOffset>431165</wp:posOffset>
                </wp:positionV>
                <wp:extent cx="1355725" cy="695960"/>
                <wp:effectExtent l="37465" t="5715" r="6985" b="6032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5725" cy="695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84E2F8" id="_x0000_t32" coordsize="21600,21600" o:spt="32" o:oned="t" path="m,l21600,21600e" filled="f">
                <v:path arrowok="t" fillok="f" o:connecttype="none"/>
                <o:lock v:ext="edit" shapetype="t"/>
              </v:shapetype>
              <v:shape id="AutoShape 2" o:spid="_x0000_s1026" type="#_x0000_t32" style="position:absolute;margin-left:133.45pt;margin-top:33.95pt;width:106.75pt;height:54.8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">
                <v:stroke endarrow="block"/>
              </v:shape>
            </w:pict>
          </mc:Fallback>
        </mc:AlternateContent>
      </w:r>
      <w:r w:rsidR="00342A19" w:rsidRPr="00E313BB">
        <w:rPr>
          <w:b/>
          <w:sz w:val="20"/>
          <w:szCs w:val="20"/>
        </w:rPr>
        <w:t>Changing Database Context:</w:t>
      </w:r>
      <w:r w:rsidR="00342A19" w:rsidRPr="00E313BB">
        <w:rPr>
          <w:sz w:val="20"/>
          <w:szCs w:val="20"/>
        </w:rPr>
        <w:t xml:space="preserve">  First, make sure you click on the query window on the </w:t>
      </w:r>
      <w:proofErr w:type="gramStart"/>
      <w:r w:rsidR="00342A19" w:rsidRPr="00E313BB">
        <w:rPr>
          <w:sz w:val="20"/>
          <w:szCs w:val="20"/>
        </w:rPr>
        <w:t>right hand</w:t>
      </w:r>
      <w:proofErr w:type="gramEnd"/>
      <w:r w:rsidR="00342A19" w:rsidRPr="00E313BB">
        <w:rPr>
          <w:sz w:val="20"/>
          <w:szCs w:val="20"/>
        </w:rPr>
        <w:t xml:space="preserve"> side. If you want to change the context to one of the other databases, you have two ways of doing so.  First, SSM provides a menu driven approach.</w:t>
      </w:r>
      <w:r w:rsidR="00E313BB" w:rsidRPr="00E313BB">
        <w:rPr>
          <w:sz w:val="20"/>
          <w:szCs w:val="20"/>
        </w:rPr>
        <w:t xml:space="preserve">  Above the object explorer</w:t>
      </w:r>
      <w:r w:rsidR="00E313BB">
        <w:rPr>
          <w:sz w:val="20"/>
          <w:szCs w:val="20"/>
        </w:rPr>
        <w:t xml:space="preserve">, you will see a </w:t>
      </w:r>
      <w:proofErr w:type="gramStart"/>
      <w:r w:rsidR="00E313BB">
        <w:rPr>
          <w:sz w:val="20"/>
          <w:szCs w:val="20"/>
        </w:rPr>
        <w:t>drop down</w:t>
      </w:r>
      <w:proofErr w:type="gramEnd"/>
      <w:r w:rsidR="00E313BB">
        <w:rPr>
          <w:sz w:val="20"/>
          <w:szCs w:val="20"/>
        </w:rPr>
        <w:t xml:space="preserve"> menu.  It is here</w:t>
      </w:r>
    </w:p>
    <w:p w:rsidR="00D14E7B" w:rsidRPr="00E313BB" w:rsidRDefault="00D14E7B" w:rsidP="00D14E7B">
      <w:pPr>
        <w:pStyle w:val="ListParagraph"/>
        <w:ind w:left="360"/>
        <w:rPr>
          <w:b/>
          <w:sz w:val="20"/>
          <w:szCs w:val="20"/>
        </w:rPr>
      </w:pPr>
    </w:p>
    <w:p w:rsidR="00E313BB" w:rsidRDefault="007B7A7F" w:rsidP="00E313BB">
      <w:pPr>
        <w:pStyle w:val="ListParagraph"/>
        <w:ind w:left="360"/>
        <w:rPr>
          <w:b/>
          <w:sz w:val="20"/>
          <w:szCs w:val="20"/>
        </w:rPr>
      </w:pPr>
      <w:r>
        <w:rPr>
          <w:noProof/>
        </w:rPr>
        <w:lastRenderedPageBreak/>
        <w:drawing>
          <wp:inline distT="0" distB="0" distL="0" distR="0" wp14:anchorId="16BC15D6" wp14:editId="394ADA0F">
            <wp:extent cx="6858000" cy="4288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288155"/>
                    </a:xfrm>
                    <a:prstGeom prst="rect">
                      <a:avLst/>
                    </a:prstGeom>
                  </pic:spPr>
                </pic:pic>
              </a:graphicData>
            </a:graphic>
          </wp:inline>
        </w:drawing>
      </w:r>
    </w:p>
    <w:p w:rsidR="00E313BB" w:rsidRDefault="00E313BB" w:rsidP="00E313BB">
      <w:pPr>
        <w:pStyle w:val="ListParagraph"/>
        <w:ind w:left="360"/>
        <w:rPr>
          <w:sz w:val="20"/>
          <w:szCs w:val="20"/>
        </w:rPr>
      </w:pPr>
    </w:p>
    <w:p w:rsidR="00E313BB" w:rsidRDefault="00E313BB" w:rsidP="00342A19">
      <w:pPr>
        <w:pStyle w:val="ListParagraph"/>
        <w:numPr>
          <w:ilvl w:val="0"/>
          <w:numId w:val="2"/>
        </w:numPr>
        <w:rPr>
          <w:sz w:val="20"/>
          <w:szCs w:val="20"/>
        </w:rPr>
      </w:pPr>
      <w:r>
        <w:rPr>
          <w:sz w:val="20"/>
          <w:szCs w:val="20"/>
        </w:rPr>
        <w:t>Click on the down arrow, and you will see the other database</w:t>
      </w:r>
      <w:r w:rsidR="007B7A7F">
        <w:rPr>
          <w:sz w:val="20"/>
          <w:szCs w:val="20"/>
        </w:rPr>
        <w:t xml:space="preserve">s available. </w:t>
      </w:r>
      <w:r>
        <w:rPr>
          <w:sz w:val="20"/>
          <w:szCs w:val="20"/>
        </w:rPr>
        <w:t xml:space="preserve">Select the </w:t>
      </w:r>
      <w:r w:rsidR="00D14E7B" w:rsidRPr="007078D4">
        <w:rPr>
          <w:b/>
          <w:szCs w:val="20"/>
        </w:rPr>
        <w:t>pubs</w:t>
      </w:r>
      <w:r w:rsidR="00D14E7B" w:rsidRPr="007078D4">
        <w:rPr>
          <w:szCs w:val="20"/>
        </w:rPr>
        <w:t xml:space="preserve"> </w:t>
      </w:r>
      <w:r>
        <w:rPr>
          <w:sz w:val="20"/>
          <w:szCs w:val="20"/>
        </w:rPr>
        <w:t>database.  You should notice the context name changes in the lower right</w:t>
      </w:r>
      <w:r w:rsidR="00531C90">
        <w:rPr>
          <w:sz w:val="20"/>
          <w:szCs w:val="20"/>
        </w:rPr>
        <w:t>-</w:t>
      </w:r>
      <w:r>
        <w:rPr>
          <w:sz w:val="20"/>
          <w:szCs w:val="20"/>
        </w:rPr>
        <w:t>hand corner.</w:t>
      </w:r>
    </w:p>
    <w:p w:rsidR="007078D4" w:rsidRDefault="007078D4" w:rsidP="007078D4">
      <w:pPr>
        <w:pStyle w:val="ListParagraph"/>
        <w:ind w:left="360"/>
        <w:rPr>
          <w:sz w:val="20"/>
          <w:szCs w:val="20"/>
        </w:rPr>
      </w:pPr>
    </w:p>
    <w:p w:rsidR="00E313BB" w:rsidRDefault="00E313BB" w:rsidP="00342A19">
      <w:pPr>
        <w:pStyle w:val="ListParagraph"/>
        <w:numPr>
          <w:ilvl w:val="0"/>
          <w:numId w:val="2"/>
        </w:numPr>
        <w:rPr>
          <w:sz w:val="20"/>
          <w:szCs w:val="20"/>
        </w:rPr>
      </w:pPr>
      <w:r>
        <w:rPr>
          <w:sz w:val="20"/>
          <w:szCs w:val="20"/>
        </w:rPr>
        <w:t>The second way to change database context for a query window is by issuing the “USE” command to the server.  To change back to the AdventureWorks</w:t>
      </w:r>
      <w:r w:rsidR="00D76A76">
        <w:rPr>
          <w:sz w:val="20"/>
          <w:szCs w:val="20"/>
        </w:rPr>
        <w:t>2012</w:t>
      </w:r>
      <w:r>
        <w:rPr>
          <w:sz w:val="20"/>
          <w:szCs w:val="20"/>
        </w:rPr>
        <w:t xml:space="preserve"> database, click on the query window.  Then key in the following:</w:t>
      </w:r>
    </w:p>
    <w:p w:rsidR="00D14E7B" w:rsidRDefault="00D14E7B" w:rsidP="00D14E7B">
      <w:pPr>
        <w:pStyle w:val="ListParagraph"/>
        <w:ind w:left="360"/>
        <w:rPr>
          <w:sz w:val="20"/>
          <w:szCs w:val="20"/>
        </w:rPr>
      </w:pPr>
    </w:p>
    <w:p w:rsidR="00E313BB" w:rsidRDefault="00E313BB" w:rsidP="00E313BB">
      <w:pPr>
        <w:pStyle w:val="ListParagraph"/>
        <w:ind w:left="1440"/>
        <w:rPr>
          <w:sz w:val="20"/>
          <w:szCs w:val="20"/>
        </w:rPr>
      </w:pPr>
      <w:r>
        <w:rPr>
          <w:sz w:val="20"/>
          <w:szCs w:val="20"/>
        </w:rPr>
        <w:t>USE AdventureWorks</w:t>
      </w:r>
      <w:r w:rsidR="007B7A7F">
        <w:rPr>
          <w:sz w:val="20"/>
          <w:szCs w:val="20"/>
        </w:rPr>
        <w:t>2012</w:t>
      </w:r>
    </w:p>
    <w:p w:rsidR="00E313BB" w:rsidRDefault="00E313BB" w:rsidP="00E313BB">
      <w:pPr>
        <w:pStyle w:val="ListParagraph"/>
        <w:ind w:left="1440"/>
        <w:rPr>
          <w:sz w:val="20"/>
          <w:szCs w:val="20"/>
        </w:rPr>
      </w:pPr>
    </w:p>
    <w:p w:rsidR="00E313BB" w:rsidRDefault="00E313BB" w:rsidP="00E313BB">
      <w:pPr>
        <w:pStyle w:val="ListParagraph"/>
        <w:rPr>
          <w:sz w:val="20"/>
          <w:szCs w:val="20"/>
        </w:rPr>
      </w:pPr>
      <w:r>
        <w:rPr>
          <w:sz w:val="20"/>
          <w:szCs w:val="20"/>
        </w:rPr>
        <w:t>Your display should look similar to the following:</w:t>
      </w:r>
    </w:p>
    <w:p w:rsidR="00E313BB" w:rsidRDefault="00E313BB" w:rsidP="00E313BB">
      <w:pPr>
        <w:pStyle w:val="ListParagraph"/>
        <w:rPr>
          <w:sz w:val="20"/>
          <w:szCs w:val="20"/>
        </w:rPr>
      </w:pPr>
    </w:p>
    <w:p w:rsidR="00E313BB" w:rsidRDefault="007B7A7F" w:rsidP="00E313BB">
      <w:pPr>
        <w:pStyle w:val="ListParagraph"/>
        <w:rPr>
          <w:sz w:val="20"/>
          <w:szCs w:val="20"/>
        </w:rPr>
      </w:pPr>
      <w:r>
        <w:rPr>
          <w:noProof/>
        </w:rPr>
        <w:drawing>
          <wp:inline distT="0" distB="0" distL="0" distR="0" wp14:anchorId="1E77DA49" wp14:editId="457A58B2">
            <wp:extent cx="4148138" cy="24520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4682" cy="2455878"/>
                    </a:xfrm>
                    <a:prstGeom prst="rect">
                      <a:avLst/>
                    </a:prstGeom>
                  </pic:spPr>
                </pic:pic>
              </a:graphicData>
            </a:graphic>
          </wp:inline>
        </w:drawing>
      </w:r>
    </w:p>
    <w:p w:rsidR="00E313BB" w:rsidRDefault="00E313BB" w:rsidP="00E313BB">
      <w:pPr>
        <w:pStyle w:val="ListParagraph"/>
        <w:ind w:left="360"/>
        <w:rPr>
          <w:sz w:val="20"/>
          <w:szCs w:val="20"/>
        </w:rPr>
      </w:pPr>
    </w:p>
    <w:p w:rsidR="00E313BB" w:rsidRDefault="00E313BB" w:rsidP="00342A19">
      <w:pPr>
        <w:pStyle w:val="ListParagraph"/>
        <w:numPr>
          <w:ilvl w:val="0"/>
          <w:numId w:val="2"/>
        </w:numPr>
        <w:rPr>
          <w:sz w:val="20"/>
          <w:szCs w:val="20"/>
        </w:rPr>
      </w:pPr>
      <w:r>
        <w:rPr>
          <w:sz w:val="20"/>
          <w:szCs w:val="20"/>
        </w:rPr>
        <w:t xml:space="preserve">To send the command to the server, you can press either the </w:t>
      </w:r>
      <w:r w:rsidRPr="008B5249">
        <w:rPr>
          <w:b/>
          <w:sz w:val="22"/>
          <w:szCs w:val="20"/>
        </w:rPr>
        <w:t>F5</w:t>
      </w:r>
      <w:r>
        <w:rPr>
          <w:sz w:val="20"/>
          <w:szCs w:val="20"/>
        </w:rPr>
        <w:t xml:space="preserve"> key, or you can click on the “Execute” tool (it has a red exclamation mark next to it.)  After doing so, your display should look similar to the following:</w:t>
      </w:r>
    </w:p>
    <w:p w:rsidR="00E313BB" w:rsidRDefault="00E313BB" w:rsidP="00E313BB">
      <w:pPr>
        <w:pStyle w:val="ListParagraph"/>
        <w:ind w:left="360"/>
        <w:rPr>
          <w:sz w:val="20"/>
          <w:szCs w:val="20"/>
        </w:rPr>
      </w:pPr>
    </w:p>
    <w:p w:rsidR="00E313BB" w:rsidRDefault="007B7A7F" w:rsidP="00E313BB">
      <w:pPr>
        <w:pStyle w:val="ListParagraph"/>
        <w:ind w:left="360"/>
        <w:rPr>
          <w:sz w:val="20"/>
          <w:szCs w:val="20"/>
        </w:rPr>
      </w:pPr>
      <w:r>
        <w:rPr>
          <w:noProof/>
        </w:rPr>
        <w:lastRenderedPageBreak/>
        <w:drawing>
          <wp:inline distT="0" distB="0" distL="0" distR="0" wp14:anchorId="35477906" wp14:editId="61C62BD4">
            <wp:extent cx="4748213" cy="28067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0382" cy="2808003"/>
                    </a:xfrm>
                    <a:prstGeom prst="rect">
                      <a:avLst/>
                    </a:prstGeom>
                  </pic:spPr>
                </pic:pic>
              </a:graphicData>
            </a:graphic>
          </wp:inline>
        </w:drawing>
      </w:r>
    </w:p>
    <w:p w:rsidR="00E313BB" w:rsidRDefault="00E313BB" w:rsidP="00E313BB">
      <w:pPr>
        <w:pStyle w:val="ListParagraph"/>
        <w:ind w:left="360"/>
        <w:rPr>
          <w:sz w:val="20"/>
          <w:szCs w:val="20"/>
        </w:rPr>
      </w:pPr>
    </w:p>
    <w:p w:rsidR="00E313BB" w:rsidRDefault="00E313BB" w:rsidP="00342A19">
      <w:pPr>
        <w:pStyle w:val="ListParagraph"/>
        <w:numPr>
          <w:ilvl w:val="0"/>
          <w:numId w:val="2"/>
        </w:numPr>
        <w:rPr>
          <w:sz w:val="20"/>
          <w:szCs w:val="20"/>
        </w:rPr>
      </w:pPr>
      <w:r>
        <w:rPr>
          <w:sz w:val="20"/>
          <w:szCs w:val="20"/>
        </w:rPr>
        <w:t>Note, that you ha</w:t>
      </w:r>
      <w:r w:rsidR="00FB51B4">
        <w:rPr>
          <w:sz w:val="20"/>
          <w:szCs w:val="20"/>
        </w:rPr>
        <w:t xml:space="preserve">ve an additional window on the </w:t>
      </w:r>
      <w:proofErr w:type="gramStart"/>
      <w:r w:rsidR="00FB51B4">
        <w:rPr>
          <w:sz w:val="20"/>
          <w:szCs w:val="20"/>
        </w:rPr>
        <w:t>right hand</w:t>
      </w:r>
      <w:proofErr w:type="gramEnd"/>
      <w:r w:rsidR="00FB51B4">
        <w:rPr>
          <w:sz w:val="20"/>
          <w:szCs w:val="20"/>
        </w:rPr>
        <w:t xml:space="preserve"> side, labeled messages.  This is letting you know your command worked if your display has the same message as the one above.</w:t>
      </w:r>
    </w:p>
    <w:p w:rsidR="00D14E7B" w:rsidRDefault="00D14E7B" w:rsidP="00D14E7B">
      <w:pPr>
        <w:pStyle w:val="ListParagraph"/>
        <w:ind w:left="360"/>
        <w:rPr>
          <w:sz w:val="20"/>
          <w:szCs w:val="20"/>
        </w:rPr>
      </w:pPr>
    </w:p>
    <w:p w:rsidR="00FB51B4" w:rsidRDefault="00FB51B4" w:rsidP="00342A19">
      <w:pPr>
        <w:pStyle w:val="ListParagraph"/>
        <w:numPr>
          <w:ilvl w:val="0"/>
          <w:numId w:val="2"/>
        </w:numPr>
        <w:rPr>
          <w:sz w:val="20"/>
          <w:szCs w:val="20"/>
        </w:rPr>
      </w:pPr>
      <w:r>
        <w:rPr>
          <w:sz w:val="20"/>
          <w:szCs w:val="20"/>
        </w:rPr>
        <w:t xml:space="preserve">Now, we’ll look at how to do a simple query.  Using the </w:t>
      </w:r>
      <w:proofErr w:type="spellStart"/>
      <w:r>
        <w:rPr>
          <w:sz w:val="20"/>
          <w:szCs w:val="20"/>
        </w:rPr>
        <w:t>HumanResources.Department</w:t>
      </w:r>
      <w:proofErr w:type="spellEnd"/>
      <w:r>
        <w:rPr>
          <w:sz w:val="20"/>
          <w:szCs w:val="20"/>
        </w:rPr>
        <w:t xml:space="preserve"> table, we’ll do a simple SQL SELECT statement.  In the query window on the right, delete the previous command using appropriate editing tools and replace it with the following:</w:t>
      </w:r>
    </w:p>
    <w:p w:rsidR="00FB51B4" w:rsidRDefault="00FB51B4" w:rsidP="00FB51B4">
      <w:pPr>
        <w:pStyle w:val="ListParagraph"/>
        <w:ind w:left="360"/>
        <w:rPr>
          <w:sz w:val="20"/>
          <w:szCs w:val="20"/>
        </w:rPr>
      </w:pPr>
    </w:p>
    <w:p w:rsidR="00FB51B4" w:rsidRDefault="00FB51B4" w:rsidP="00FB51B4">
      <w:pPr>
        <w:pStyle w:val="ListParagraph"/>
        <w:ind w:left="1440"/>
        <w:rPr>
          <w:sz w:val="20"/>
          <w:szCs w:val="20"/>
        </w:rPr>
      </w:pPr>
      <w:r>
        <w:rPr>
          <w:sz w:val="20"/>
          <w:szCs w:val="20"/>
        </w:rPr>
        <w:t xml:space="preserve">SELECT * FROM </w:t>
      </w:r>
      <w:proofErr w:type="spellStart"/>
      <w:r>
        <w:rPr>
          <w:sz w:val="20"/>
          <w:szCs w:val="20"/>
        </w:rPr>
        <w:t>HumanResources.Department</w:t>
      </w:r>
      <w:proofErr w:type="spellEnd"/>
    </w:p>
    <w:p w:rsidR="00FB51B4" w:rsidRDefault="00FB51B4" w:rsidP="00FB51B4">
      <w:pPr>
        <w:pStyle w:val="ListParagraph"/>
        <w:ind w:left="1440"/>
        <w:rPr>
          <w:sz w:val="20"/>
          <w:szCs w:val="20"/>
        </w:rPr>
      </w:pPr>
    </w:p>
    <w:p w:rsidR="00FB51B4" w:rsidRDefault="00FB51B4" w:rsidP="00FB51B4">
      <w:pPr>
        <w:pStyle w:val="ListParagraph"/>
        <w:ind w:left="0"/>
        <w:rPr>
          <w:sz w:val="20"/>
          <w:szCs w:val="20"/>
        </w:rPr>
      </w:pPr>
      <w:r>
        <w:rPr>
          <w:sz w:val="20"/>
          <w:szCs w:val="20"/>
        </w:rPr>
        <w:tab/>
        <w:t>Then, press the F5 key or select the Execute tool.  Your display should look similar to the following:</w:t>
      </w:r>
    </w:p>
    <w:p w:rsidR="00FB51B4" w:rsidRDefault="00FB51B4" w:rsidP="00FB51B4">
      <w:pPr>
        <w:pStyle w:val="ListParagraph"/>
        <w:ind w:left="0"/>
        <w:rPr>
          <w:sz w:val="20"/>
          <w:szCs w:val="20"/>
        </w:rPr>
      </w:pPr>
    </w:p>
    <w:p w:rsidR="00FB51B4" w:rsidRDefault="007B7A7F" w:rsidP="00FB51B4">
      <w:pPr>
        <w:pStyle w:val="ListParagraph"/>
        <w:ind w:left="0"/>
        <w:rPr>
          <w:sz w:val="20"/>
          <w:szCs w:val="20"/>
        </w:rPr>
      </w:pPr>
      <w:r>
        <w:rPr>
          <w:noProof/>
        </w:rPr>
        <w:drawing>
          <wp:inline distT="0" distB="0" distL="0" distR="0" wp14:anchorId="5FBB7F4A" wp14:editId="3F00D6EA">
            <wp:extent cx="3876675" cy="22915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100" cy="2297117"/>
                    </a:xfrm>
                    <a:prstGeom prst="rect">
                      <a:avLst/>
                    </a:prstGeom>
                  </pic:spPr>
                </pic:pic>
              </a:graphicData>
            </a:graphic>
          </wp:inline>
        </w:drawing>
      </w:r>
    </w:p>
    <w:p w:rsidR="00FB51B4" w:rsidRDefault="00FB51B4" w:rsidP="00FB51B4">
      <w:pPr>
        <w:pStyle w:val="ListParagraph"/>
        <w:ind w:left="0"/>
        <w:rPr>
          <w:sz w:val="20"/>
          <w:szCs w:val="20"/>
        </w:rPr>
      </w:pPr>
    </w:p>
    <w:p w:rsidR="00FB51B4" w:rsidRPr="007B7A7F" w:rsidRDefault="00FB51B4" w:rsidP="00342A19">
      <w:pPr>
        <w:pStyle w:val="ListParagraph"/>
        <w:numPr>
          <w:ilvl w:val="0"/>
          <w:numId w:val="2"/>
        </w:numPr>
        <w:rPr>
          <w:color w:val="FF0000"/>
          <w:sz w:val="20"/>
          <w:szCs w:val="20"/>
        </w:rPr>
      </w:pPr>
      <w:r w:rsidRPr="007B7A7F">
        <w:rPr>
          <w:color w:val="FF0000"/>
          <w:sz w:val="20"/>
          <w:szCs w:val="20"/>
        </w:rPr>
        <w:t xml:space="preserve">Notice, you have another tab below your query window.  This includes the results.  If you click on the messages tab, you should see a message indicating how many rows were returned.  </w:t>
      </w:r>
      <w:r w:rsidR="007078D4" w:rsidRPr="007B7A7F">
        <w:rPr>
          <w:b/>
          <w:color w:val="FF0000"/>
          <w:sz w:val="20"/>
          <w:szCs w:val="20"/>
        </w:rPr>
        <w:t>On the response document note</w:t>
      </w:r>
      <w:r w:rsidR="00D14E7B" w:rsidRPr="007B7A7F">
        <w:rPr>
          <w:b/>
          <w:color w:val="FF0000"/>
          <w:sz w:val="20"/>
          <w:szCs w:val="20"/>
        </w:rPr>
        <w:t xml:space="preserve"> the message you saw in the Messages tab</w:t>
      </w:r>
      <w:r w:rsidRPr="007B7A7F">
        <w:rPr>
          <w:b/>
          <w:color w:val="FF0000"/>
          <w:sz w:val="20"/>
          <w:szCs w:val="20"/>
        </w:rPr>
        <w:t>:</w:t>
      </w:r>
      <w:r w:rsidR="00C54C2D">
        <w:rPr>
          <w:b/>
          <w:color w:val="FF0000"/>
          <w:sz w:val="20"/>
          <w:szCs w:val="20"/>
        </w:rPr>
        <w:t xml:space="preserve"> </w:t>
      </w:r>
      <w:proofErr w:type="gramStart"/>
      <w:r w:rsidR="00C54C2D">
        <w:rPr>
          <w:b/>
          <w:color w:val="FF0000"/>
          <w:sz w:val="20"/>
          <w:szCs w:val="20"/>
        </w:rPr>
        <w:t>( 16</w:t>
      </w:r>
      <w:proofErr w:type="gramEnd"/>
      <w:r w:rsidR="00C54C2D">
        <w:rPr>
          <w:b/>
          <w:color w:val="FF0000"/>
          <w:sz w:val="20"/>
          <w:szCs w:val="20"/>
        </w:rPr>
        <w:t xml:space="preserve"> rows affected)</w:t>
      </w:r>
    </w:p>
    <w:p w:rsidR="00FB51B4" w:rsidRPr="007B7A7F" w:rsidRDefault="00FB51B4" w:rsidP="00FB51B4">
      <w:pPr>
        <w:pStyle w:val="ListParagraph"/>
        <w:ind w:left="360"/>
        <w:rPr>
          <w:sz w:val="20"/>
          <w:szCs w:val="20"/>
        </w:rPr>
      </w:pPr>
    </w:p>
    <w:p w:rsidR="00FB51B4" w:rsidRPr="007B7A7F" w:rsidRDefault="00FB51B4" w:rsidP="00FB51B4">
      <w:pPr>
        <w:pStyle w:val="ListParagraph"/>
        <w:ind w:left="360"/>
        <w:rPr>
          <w:sz w:val="20"/>
          <w:szCs w:val="20"/>
        </w:rPr>
      </w:pPr>
    </w:p>
    <w:p w:rsidR="00495EEB" w:rsidRPr="007B7A7F" w:rsidRDefault="00495EEB" w:rsidP="00342A19">
      <w:pPr>
        <w:pStyle w:val="ListParagraph"/>
        <w:numPr>
          <w:ilvl w:val="0"/>
          <w:numId w:val="2"/>
        </w:numPr>
        <w:rPr>
          <w:sz w:val="20"/>
          <w:szCs w:val="20"/>
        </w:rPr>
      </w:pPr>
      <w:r w:rsidRPr="007B7A7F">
        <w:rPr>
          <w:sz w:val="20"/>
          <w:szCs w:val="20"/>
        </w:rPr>
        <w:t xml:space="preserve">You will often need to save your queries.  To save a query, </w:t>
      </w:r>
      <w:r w:rsidR="00E811B8" w:rsidRPr="007B7A7F">
        <w:rPr>
          <w:sz w:val="20"/>
          <w:szCs w:val="20"/>
        </w:rPr>
        <w:t>first make sure the query edit wi</w:t>
      </w:r>
      <w:r w:rsidR="006C1E7F" w:rsidRPr="007B7A7F">
        <w:rPr>
          <w:sz w:val="20"/>
          <w:szCs w:val="20"/>
        </w:rPr>
        <w:t xml:space="preserve">ndow has focus (click </w:t>
      </w:r>
      <w:r w:rsidR="00E811B8" w:rsidRPr="007B7A7F">
        <w:rPr>
          <w:sz w:val="20"/>
          <w:szCs w:val="20"/>
        </w:rPr>
        <w:t>on its tab or somewhere in it if it is visible)</w:t>
      </w:r>
      <w:r w:rsidRPr="007B7A7F">
        <w:rPr>
          <w:sz w:val="20"/>
          <w:szCs w:val="20"/>
        </w:rPr>
        <w:t xml:space="preserve">.  Then click on the save tool </w:t>
      </w:r>
      <w:r w:rsidR="00D14E7B" w:rsidRPr="007B7A7F">
        <w:rPr>
          <w:sz w:val="20"/>
          <w:szCs w:val="20"/>
        </w:rPr>
        <w:t xml:space="preserve">(i.e. the outdated diskette icon) </w:t>
      </w:r>
      <w:r w:rsidRPr="007B7A7F">
        <w:rPr>
          <w:sz w:val="20"/>
          <w:szCs w:val="20"/>
        </w:rPr>
        <w:t>or select File-&gt;Save</w:t>
      </w:r>
      <w:r w:rsidR="00D14E7B" w:rsidRPr="007B7A7F">
        <w:rPr>
          <w:sz w:val="20"/>
          <w:szCs w:val="20"/>
        </w:rPr>
        <w:t>SQLQuery1</w:t>
      </w:r>
      <w:r w:rsidRPr="007B7A7F">
        <w:rPr>
          <w:sz w:val="20"/>
          <w:szCs w:val="20"/>
        </w:rPr>
        <w:t xml:space="preserve">.  You can select </w:t>
      </w:r>
      <w:r w:rsidR="00D14E7B" w:rsidRPr="007B7A7F">
        <w:rPr>
          <w:sz w:val="20"/>
          <w:szCs w:val="20"/>
        </w:rPr>
        <w:t>Save or Save As</w:t>
      </w:r>
      <w:r w:rsidRPr="007B7A7F">
        <w:rPr>
          <w:sz w:val="20"/>
          <w:szCs w:val="20"/>
        </w:rPr>
        <w:t xml:space="preserve"> if this is your first time doing so.  Another way of saving a query is to click on the Close (X) tool of the query window.  SSM will ask you if you want to save the query.  </w:t>
      </w:r>
      <w:r w:rsidRPr="007B7A7F">
        <w:rPr>
          <w:b/>
          <w:color w:val="FF0000"/>
          <w:sz w:val="20"/>
          <w:szCs w:val="20"/>
        </w:rPr>
        <w:t>Whatever option you choose, please save this most recent query as “</w:t>
      </w:r>
      <w:proofErr w:type="spellStart"/>
      <w:r w:rsidRPr="007B7A7F">
        <w:rPr>
          <w:b/>
          <w:color w:val="FF0000"/>
          <w:sz w:val="20"/>
          <w:szCs w:val="20"/>
        </w:rPr>
        <w:t>myfirst.sql</w:t>
      </w:r>
      <w:proofErr w:type="spellEnd"/>
      <w:r w:rsidRPr="007B7A7F">
        <w:rPr>
          <w:b/>
          <w:color w:val="FF0000"/>
          <w:sz w:val="20"/>
          <w:szCs w:val="20"/>
        </w:rPr>
        <w:t>”</w:t>
      </w:r>
      <w:r w:rsidR="004129BE" w:rsidRPr="007B7A7F">
        <w:rPr>
          <w:b/>
          <w:color w:val="FF0000"/>
          <w:sz w:val="20"/>
          <w:szCs w:val="20"/>
        </w:rPr>
        <w:t xml:space="preserve"> to a convenient folder.  </w:t>
      </w:r>
    </w:p>
    <w:p w:rsidR="004129BE" w:rsidRDefault="004129BE" w:rsidP="004129BE">
      <w:pPr>
        <w:pStyle w:val="ListParagraph"/>
        <w:ind w:left="360"/>
        <w:rPr>
          <w:sz w:val="20"/>
          <w:szCs w:val="20"/>
        </w:rPr>
      </w:pPr>
    </w:p>
    <w:p w:rsidR="00FB51B4" w:rsidRDefault="00FB51B4" w:rsidP="00342A19">
      <w:pPr>
        <w:pStyle w:val="ListParagraph"/>
        <w:numPr>
          <w:ilvl w:val="0"/>
          <w:numId w:val="2"/>
        </w:numPr>
        <w:rPr>
          <w:sz w:val="20"/>
          <w:szCs w:val="20"/>
        </w:rPr>
      </w:pPr>
      <w:r>
        <w:rPr>
          <w:sz w:val="20"/>
          <w:szCs w:val="20"/>
        </w:rPr>
        <w:lastRenderedPageBreak/>
        <w:t xml:space="preserve">Next, we will examine detailed information about the tables, we will use the </w:t>
      </w:r>
      <w:proofErr w:type="spellStart"/>
      <w:r>
        <w:rPr>
          <w:sz w:val="20"/>
          <w:szCs w:val="20"/>
        </w:rPr>
        <w:t>HumanResources.Department</w:t>
      </w:r>
      <w:proofErr w:type="spellEnd"/>
      <w:r>
        <w:rPr>
          <w:sz w:val="20"/>
          <w:szCs w:val="20"/>
        </w:rPr>
        <w:t xml:space="preserve"> table again.  This time, move your mouse to </w:t>
      </w:r>
      <w:r w:rsidR="006C1E7F">
        <w:rPr>
          <w:sz w:val="20"/>
          <w:szCs w:val="20"/>
        </w:rPr>
        <w:t xml:space="preserve">object explorer (on the left) and </w:t>
      </w:r>
      <w:r>
        <w:rPr>
          <w:sz w:val="20"/>
          <w:szCs w:val="20"/>
        </w:rPr>
        <w:t xml:space="preserve">expand the table information for </w:t>
      </w:r>
      <w:proofErr w:type="spellStart"/>
      <w:r>
        <w:rPr>
          <w:sz w:val="20"/>
          <w:szCs w:val="20"/>
        </w:rPr>
        <w:t>HumanResources.Department</w:t>
      </w:r>
      <w:proofErr w:type="spellEnd"/>
      <w:r>
        <w:rPr>
          <w:sz w:val="20"/>
          <w:szCs w:val="20"/>
        </w:rPr>
        <w:t xml:space="preserve"> (again, click on the plus sign).  Your display should look similar to the following:</w:t>
      </w:r>
    </w:p>
    <w:p w:rsidR="00FB51B4" w:rsidRDefault="00FB51B4" w:rsidP="00FB51B4">
      <w:pPr>
        <w:pStyle w:val="ListParagraph"/>
        <w:ind w:left="360"/>
        <w:rPr>
          <w:sz w:val="20"/>
          <w:szCs w:val="20"/>
        </w:rPr>
      </w:pPr>
    </w:p>
    <w:p w:rsidR="00FB51B4" w:rsidRDefault="007B7A7F" w:rsidP="00FB51B4">
      <w:pPr>
        <w:pStyle w:val="ListParagraph"/>
        <w:ind w:left="360"/>
        <w:rPr>
          <w:sz w:val="20"/>
          <w:szCs w:val="20"/>
        </w:rPr>
      </w:pPr>
      <w:r>
        <w:rPr>
          <w:noProof/>
        </w:rPr>
        <w:drawing>
          <wp:inline distT="0" distB="0" distL="0" distR="0" wp14:anchorId="0522DDF4" wp14:editId="6EA2D019">
            <wp:extent cx="4591050" cy="27138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1481" cy="2719987"/>
                    </a:xfrm>
                    <a:prstGeom prst="rect">
                      <a:avLst/>
                    </a:prstGeom>
                  </pic:spPr>
                </pic:pic>
              </a:graphicData>
            </a:graphic>
          </wp:inline>
        </w:drawing>
      </w:r>
    </w:p>
    <w:p w:rsidR="00FB51B4" w:rsidRDefault="00FB51B4" w:rsidP="00FB51B4">
      <w:pPr>
        <w:pStyle w:val="ListParagraph"/>
        <w:ind w:left="360"/>
        <w:rPr>
          <w:sz w:val="20"/>
          <w:szCs w:val="20"/>
        </w:rPr>
      </w:pPr>
    </w:p>
    <w:p w:rsidR="00C54C2D" w:rsidRPr="00C54C2D" w:rsidRDefault="00FB51B4" w:rsidP="00C54C2D">
      <w:pPr>
        <w:pStyle w:val="ListParagraph"/>
        <w:numPr>
          <w:ilvl w:val="0"/>
          <w:numId w:val="2"/>
        </w:numPr>
        <w:rPr>
          <w:sz w:val="20"/>
          <w:szCs w:val="20"/>
        </w:rPr>
      </w:pPr>
      <w:r>
        <w:rPr>
          <w:sz w:val="20"/>
          <w:szCs w:val="20"/>
        </w:rPr>
        <w:t xml:space="preserve">You will see the sub-folders for </w:t>
      </w:r>
      <w:r w:rsidR="00495EEB">
        <w:rPr>
          <w:sz w:val="20"/>
          <w:szCs w:val="20"/>
        </w:rPr>
        <w:t>the table</w:t>
      </w:r>
      <w:r w:rsidR="006C1E7F">
        <w:rPr>
          <w:sz w:val="20"/>
          <w:szCs w:val="20"/>
        </w:rPr>
        <w:t>’</w:t>
      </w:r>
      <w:r w:rsidR="00495EEB">
        <w:rPr>
          <w:sz w:val="20"/>
          <w:szCs w:val="20"/>
        </w:rPr>
        <w:t xml:space="preserve">s objects.   For now, double click on Columns.  Then, double click on Keys.  </w:t>
      </w:r>
      <w:r w:rsidR="00495EEB" w:rsidRPr="007B7A7F">
        <w:rPr>
          <w:color w:val="FF0000"/>
          <w:sz w:val="20"/>
          <w:szCs w:val="20"/>
        </w:rPr>
        <w:t>Explain what you believe is being displayed:</w:t>
      </w:r>
      <w:r w:rsidR="00C54C2D">
        <w:rPr>
          <w:color w:val="FF0000"/>
          <w:sz w:val="20"/>
          <w:szCs w:val="20"/>
        </w:rPr>
        <w:t xml:space="preserve"> </w:t>
      </w:r>
    </w:p>
    <w:p w:rsidR="00495EEB" w:rsidRPr="00C54C2D" w:rsidRDefault="00C54C2D" w:rsidP="00C54C2D">
      <w:pPr>
        <w:pStyle w:val="ListParagraph"/>
        <w:numPr>
          <w:ilvl w:val="0"/>
          <w:numId w:val="4"/>
        </w:numPr>
        <w:rPr>
          <w:sz w:val="20"/>
          <w:szCs w:val="20"/>
        </w:rPr>
      </w:pPr>
      <w:r>
        <w:rPr>
          <w:sz w:val="20"/>
          <w:szCs w:val="20"/>
        </w:rPr>
        <w:t xml:space="preserve">It’s self-explanatory. They are the column names for the </w:t>
      </w:r>
      <w:proofErr w:type="spellStart"/>
      <w:proofErr w:type="gramStart"/>
      <w:r>
        <w:rPr>
          <w:sz w:val="20"/>
          <w:szCs w:val="20"/>
        </w:rPr>
        <w:t>HR.Dept</w:t>
      </w:r>
      <w:proofErr w:type="spellEnd"/>
      <w:proofErr w:type="gramEnd"/>
      <w:r>
        <w:rPr>
          <w:sz w:val="20"/>
          <w:szCs w:val="20"/>
        </w:rPr>
        <w:t xml:space="preserve"> table with the constraints.</w:t>
      </w:r>
    </w:p>
    <w:p w:rsidR="00495EEB" w:rsidRDefault="00495EEB" w:rsidP="00495EEB">
      <w:pPr>
        <w:pStyle w:val="ListParagraph"/>
        <w:ind w:left="360"/>
        <w:rPr>
          <w:sz w:val="20"/>
          <w:szCs w:val="20"/>
        </w:rPr>
      </w:pPr>
    </w:p>
    <w:p w:rsidR="00495EEB" w:rsidRDefault="00495EEB" w:rsidP="00342A19">
      <w:pPr>
        <w:pStyle w:val="ListParagraph"/>
        <w:numPr>
          <w:ilvl w:val="0"/>
          <w:numId w:val="2"/>
        </w:numPr>
        <w:rPr>
          <w:sz w:val="20"/>
          <w:szCs w:val="20"/>
        </w:rPr>
      </w:pPr>
      <w:r>
        <w:rPr>
          <w:sz w:val="20"/>
          <w:szCs w:val="20"/>
        </w:rPr>
        <w:t>The folder labeled constraints contains the formal definitions of limitations on values.  The Triggers folder contains the stored procedures (compiled database programs using Tr</w:t>
      </w:r>
      <w:r w:rsidR="006C1E7F">
        <w:rPr>
          <w:sz w:val="20"/>
          <w:szCs w:val="20"/>
        </w:rPr>
        <w:t xml:space="preserve">ansact SQL) that are </w:t>
      </w:r>
      <w:r w:rsidR="007B7A7F">
        <w:rPr>
          <w:sz w:val="20"/>
          <w:szCs w:val="20"/>
        </w:rPr>
        <w:t xml:space="preserve">“programs” </w:t>
      </w:r>
      <w:r w:rsidR="006C1E7F">
        <w:rPr>
          <w:sz w:val="20"/>
          <w:szCs w:val="20"/>
        </w:rPr>
        <w:t xml:space="preserve">called when </w:t>
      </w:r>
      <w:r>
        <w:rPr>
          <w:sz w:val="20"/>
          <w:szCs w:val="20"/>
        </w:rPr>
        <w:t>specific events such as adding or deleting records</w:t>
      </w:r>
      <w:r w:rsidR="006C1E7F">
        <w:rPr>
          <w:sz w:val="20"/>
          <w:szCs w:val="20"/>
        </w:rPr>
        <w:t xml:space="preserve"> happen</w:t>
      </w:r>
      <w:r>
        <w:rPr>
          <w:sz w:val="20"/>
          <w:szCs w:val="20"/>
        </w:rPr>
        <w:t>.  Triggers are determined and created as needed</w:t>
      </w:r>
      <w:r w:rsidR="006C1E7F">
        <w:rPr>
          <w:sz w:val="20"/>
          <w:szCs w:val="20"/>
        </w:rPr>
        <w:t xml:space="preserve"> by the developer</w:t>
      </w:r>
      <w:r>
        <w:rPr>
          <w:sz w:val="20"/>
          <w:szCs w:val="20"/>
        </w:rPr>
        <w:t xml:space="preserve">.  </w:t>
      </w:r>
      <w:r w:rsidR="006C1E7F">
        <w:rPr>
          <w:sz w:val="20"/>
          <w:szCs w:val="20"/>
        </w:rPr>
        <w:t xml:space="preserve">The </w:t>
      </w:r>
      <w:r>
        <w:rPr>
          <w:sz w:val="20"/>
          <w:szCs w:val="20"/>
        </w:rPr>
        <w:t>Indexes</w:t>
      </w:r>
      <w:r w:rsidR="006C1E7F">
        <w:rPr>
          <w:sz w:val="20"/>
          <w:szCs w:val="20"/>
        </w:rPr>
        <w:t xml:space="preserve"> Folder</w:t>
      </w:r>
      <w:r>
        <w:rPr>
          <w:sz w:val="20"/>
          <w:szCs w:val="20"/>
        </w:rPr>
        <w:t xml:space="preserve"> lists those indexes defined for this specific table.  The Statistics folder provides named reports on the usage of objects associated with the table, and these are used to evaluating and improving performance.</w:t>
      </w:r>
    </w:p>
    <w:p w:rsidR="00D14E7B" w:rsidRDefault="00D14E7B" w:rsidP="00D14E7B">
      <w:pPr>
        <w:pStyle w:val="ListParagraph"/>
        <w:ind w:left="360"/>
        <w:rPr>
          <w:sz w:val="20"/>
          <w:szCs w:val="20"/>
        </w:rPr>
      </w:pPr>
    </w:p>
    <w:p w:rsidR="004129BE" w:rsidRDefault="004129BE" w:rsidP="00342A19">
      <w:pPr>
        <w:pStyle w:val="ListParagraph"/>
        <w:numPr>
          <w:ilvl w:val="0"/>
          <w:numId w:val="2"/>
        </w:numPr>
        <w:rPr>
          <w:sz w:val="20"/>
          <w:szCs w:val="20"/>
        </w:rPr>
      </w:pPr>
      <w:r>
        <w:rPr>
          <w:sz w:val="20"/>
          <w:szCs w:val="20"/>
        </w:rPr>
        <w:t>You can directly open the table using Ob</w:t>
      </w:r>
      <w:r w:rsidR="006C1E7F">
        <w:rPr>
          <w:sz w:val="20"/>
          <w:szCs w:val="20"/>
        </w:rPr>
        <w:t xml:space="preserve">ject Explorer.  Using the </w:t>
      </w:r>
      <w:proofErr w:type="spellStart"/>
      <w:r w:rsidR="006C1E7F">
        <w:rPr>
          <w:sz w:val="20"/>
          <w:szCs w:val="20"/>
        </w:rPr>
        <w:t>Human</w:t>
      </w:r>
      <w:r>
        <w:rPr>
          <w:sz w:val="20"/>
          <w:szCs w:val="20"/>
        </w:rPr>
        <w:t>Resources.Department</w:t>
      </w:r>
      <w:proofErr w:type="spellEnd"/>
      <w:r>
        <w:rPr>
          <w:sz w:val="20"/>
          <w:szCs w:val="20"/>
        </w:rPr>
        <w:t xml:space="preserve"> table, right click on it in Object Explorer.  You will see the menu option “</w:t>
      </w:r>
      <w:r w:rsidR="00D14E7B">
        <w:rPr>
          <w:sz w:val="20"/>
          <w:szCs w:val="20"/>
        </w:rPr>
        <w:t xml:space="preserve">Select Top 1000 </w:t>
      </w:r>
      <w:proofErr w:type="gramStart"/>
      <w:r w:rsidR="00D14E7B">
        <w:rPr>
          <w:sz w:val="20"/>
          <w:szCs w:val="20"/>
        </w:rPr>
        <w:t>Rows</w:t>
      </w:r>
      <w:r>
        <w:rPr>
          <w:sz w:val="20"/>
          <w:szCs w:val="20"/>
        </w:rPr>
        <w:t>”  Choose</w:t>
      </w:r>
      <w:proofErr w:type="gramEnd"/>
      <w:r>
        <w:rPr>
          <w:sz w:val="20"/>
          <w:szCs w:val="20"/>
        </w:rPr>
        <w:t xml:space="preserve"> that option.  Your display should look similar to the following (If you get a Properties box displayed also, click on its Close tool (X):</w:t>
      </w:r>
    </w:p>
    <w:p w:rsidR="004129BE" w:rsidRDefault="004129BE" w:rsidP="004129BE">
      <w:pPr>
        <w:pStyle w:val="ListParagraph"/>
        <w:ind w:left="360"/>
        <w:rPr>
          <w:sz w:val="20"/>
          <w:szCs w:val="20"/>
        </w:rPr>
      </w:pPr>
    </w:p>
    <w:p w:rsidR="004129BE" w:rsidRDefault="00CA336D" w:rsidP="004129BE">
      <w:pPr>
        <w:pStyle w:val="ListParagraph"/>
        <w:ind w:left="360"/>
        <w:rPr>
          <w:sz w:val="20"/>
          <w:szCs w:val="20"/>
        </w:rPr>
      </w:pPr>
      <w:r>
        <w:rPr>
          <w:noProof/>
        </w:rPr>
        <w:drawing>
          <wp:inline distT="0" distB="0" distL="0" distR="0" wp14:anchorId="4FE8A7AB" wp14:editId="6BCAAFC2">
            <wp:extent cx="4395788" cy="25983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2215" cy="2602198"/>
                    </a:xfrm>
                    <a:prstGeom prst="rect">
                      <a:avLst/>
                    </a:prstGeom>
                  </pic:spPr>
                </pic:pic>
              </a:graphicData>
            </a:graphic>
          </wp:inline>
        </w:drawing>
      </w:r>
    </w:p>
    <w:p w:rsidR="004129BE" w:rsidRDefault="004129BE" w:rsidP="004129BE">
      <w:pPr>
        <w:pStyle w:val="ListParagraph"/>
        <w:ind w:left="360"/>
        <w:rPr>
          <w:sz w:val="20"/>
          <w:szCs w:val="20"/>
        </w:rPr>
      </w:pPr>
    </w:p>
    <w:p w:rsidR="004129BE" w:rsidRDefault="004129BE" w:rsidP="004129BE">
      <w:pPr>
        <w:pStyle w:val="ListParagraph"/>
        <w:ind w:left="360"/>
        <w:rPr>
          <w:sz w:val="20"/>
          <w:szCs w:val="20"/>
        </w:rPr>
      </w:pPr>
    </w:p>
    <w:p w:rsidR="00D14E7B" w:rsidRDefault="004129BE" w:rsidP="00342A19">
      <w:pPr>
        <w:pStyle w:val="ListParagraph"/>
        <w:numPr>
          <w:ilvl w:val="0"/>
          <w:numId w:val="2"/>
        </w:numPr>
        <w:rPr>
          <w:sz w:val="20"/>
          <w:szCs w:val="20"/>
        </w:rPr>
      </w:pPr>
      <w:r>
        <w:rPr>
          <w:sz w:val="20"/>
          <w:szCs w:val="20"/>
        </w:rPr>
        <w:t xml:space="preserve">You can edit data interactively for </w:t>
      </w:r>
      <w:proofErr w:type="spellStart"/>
      <w:r>
        <w:rPr>
          <w:sz w:val="20"/>
          <w:szCs w:val="20"/>
        </w:rPr>
        <w:t>theHum</w:t>
      </w:r>
      <w:r w:rsidR="00D14E7B">
        <w:rPr>
          <w:sz w:val="20"/>
          <w:szCs w:val="20"/>
        </w:rPr>
        <w:t>anResources.Department</w:t>
      </w:r>
      <w:proofErr w:type="spellEnd"/>
      <w:r w:rsidR="00D14E7B">
        <w:rPr>
          <w:sz w:val="20"/>
          <w:szCs w:val="20"/>
        </w:rPr>
        <w:t xml:space="preserve"> table</w:t>
      </w:r>
      <w:r>
        <w:rPr>
          <w:sz w:val="20"/>
          <w:szCs w:val="20"/>
        </w:rPr>
        <w:t>.</w:t>
      </w:r>
      <w:r w:rsidR="00D14E7B">
        <w:rPr>
          <w:sz w:val="20"/>
          <w:szCs w:val="20"/>
        </w:rPr>
        <w:t xml:space="preserve">  Right click on </w:t>
      </w:r>
      <w:proofErr w:type="spellStart"/>
      <w:r w:rsidR="00D14E7B">
        <w:rPr>
          <w:sz w:val="20"/>
          <w:szCs w:val="20"/>
        </w:rPr>
        <w:t>HumanResources.Department</w:t>
      </w:r>
      <w:proofErr w:type="spellEnd"/>
      <w:r w:rsidR="00D14E7B">
        <w:rPr>
          <w:sz w:val="20"/>
          <w:szCs w:val="20"/>
        </w:rPr>
        <w:t xml:space="preserve"> and select "Edit Top 200 Rows", </w:t>
      </w:r>
      <w:proofErr w:type="gramStart"/>
      <w:r w:rsidR="00D14E7B">
        <w:rPr>
          <w:sz w:val="20"/>
          <w:szCs w:val="20"/>
        </w:rPr>
        <w:t>which  will</w:t>
      </w:r>
      <w:proofErr w:type="gramEnd"/>
      <w:r w:rsidR="00D14E7B">
        <w:rPr>
          <w:sz w:val="20"/>
          <w:szCs w:val="20"/>
        </w:rPr>
        <w:t xml:space="preserve"> give you all 16 rows.</w:t>
      </w:r>
      <w:r>
        <w:rPr>
          <w:sz w:val="20"/>
          <w:szCs w:val="20"/>
        </w:rPr>
        <w:t xml:space="preserve"> </w:t>
      </w:r>
      <w:r w:rsidR="00D14E7B">
        <w:rPr>
          <w:sz w:val="20"/>
          <w:szCs w:val="20"/>
        </w:rPr>
        <w:t xml:space="preserve"> It will look similar to the display below:</w:t>
      </w:r>
    </w:p>
    <w:p w:rsidR="00D14E7B" w:rsidRDefault="00D14E7B" w:rsidP="00D14E7B">
      <w:pPr>
        <w:pStyle w:val="ListParagraph"/>
        <w:ind w:left="360"/>
        <w:rPr>
          <w:sz w:val="20"/>
          <w:szCs w:val="20"/>
        </w:rPr>
      </w:pPr>
    </w:p>
    <w:p w:rsidR="00D14E7B" w:rsidRDefault="00CA336D" w:rsidP="00D14E7B">
      <w:pPr>
        <w:pStyle w:val="ListParagraph"/>
        <w:ind w:left="360"/>
        <w:rPr>
          <w:sz w:val="20"/>
          <w:szCs w:val="20"/>
        </w:rPr>
      </w:pPr>
      <w:r>
        <w:rPr>
          <w:noProof/>
        </w:rPr>
        <w:lastRenderedPageBreak/>
        <w:drawing>
          <wp:inline distT="0" distB="0" distL="0" distR="0" wp14:anchorId="1756DA61" wp14:editId="3512F016">
            <wp:extent cx="4672013" cy="27616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184" cy="2766509"/>
                    </a:xfrm>
                    <a:prstGeom prst="rect">
                      <a:avLst/>
                    </a:prstGeom>
                  </pic:spPr>
                </pic:pic>
              </a:graphicData>
            </a:graphic>
          </wp:inline>
        </w:drawing>
      </w:r>
    </w:p>
    <w:p w:rsidR="00D14E7B" w:rsidRDefault="00D14E7B" w:rsidP="00D14E7B">
      <w:pPr>
        <w:pStyle w:val="ListParagraph"/>
        <w:ind w:left="360"/>
        <w:rPr>
          <w:sz w:val="20"/>
          <w:szCs w:val="20"/>
        </w:rPr>
      </w:pPr>
    </w:p>
    <w:p w:rsidR="004129BE" w:rsidRDefault="004129BE" w:rsidP="00342A19">
      <w:pPr>
        <w:pStyle w:val="ListParagraph"/>
        <w:numPr>
          <w:ilvl w:val="0"/>
          <w:numId w:val="2"/>
        </w:numPr>
        <w:rPr>
          <w:sz w:val="20"/>
          <w:szCs w:val="20"/>
        </w:rPr>
      </w:pPr>
      <w:r>
        <w:rPr>
          <w:sz w:val="20"/>
          <w:szCs w:val="20"/>
        </w:rPr>
        <w:t xml:space="preserve">Go ahead and try </w:t>
      </w:r>
      <w:r w:rsidR="00D14E7B">
        <w:rPr>
          <w:sz w:val="20"/>
          <w:szCs w:val="20"/>
        </w:rPr>
        <w:t xml:space="preserve">to edit </w:t>
      </w:r>
      <w:r>
        <w:rPr>
          <w:sz w:val="20"/>
          <w:szCs w:val="20"/>
        </w:rPr>
        <w:t>a few on your own.</w:t>
      </w:r>
    </w:p>
    <w:p w:rsidR="00CA336D" w:rsidRPr="00932985" w:rsidRDefault="003E04D0" w:rsidP="00342A19">
      <w:pPr>
        <w:pStyle w:val="ListParagraph"/>
        <w:numPr>
          <w:ilvl w:val="0"/>
          <w:numId w:val="2"/>
        </w:numPr>
        <w:rPr>
          <w:color w:val="FF0000"/>
          <w:sz w:val="20"/>
          <w:szCs w:val="20"/>
        </w:rPr>
      </w:pPr>
      <w:r>
        <w:rPr>
          <w:color w:val="FF0000"/>
          <w:sz w:val="20"/>
          <w:szCs w:val="20"/>
        </w:rPr>
        <w:t>Get ready for step 39.</w:t>
      </w:r>
    </w:p>
    <w:p w:rsidR="004129BE" w:rsidRDefault="004129BE" w:rsidP="00342A19">
      <w:pPr>
        <w:pStyle w:val="ListParagraph"/>
        <w:numPr>
          <w:ilvl w:val="0"/>
          <w:numId w:val="2"/>
        </w:numPr>
        <w:rPr>
          <w:sz w:val="20"/>
          <w:szCs w:val="20"/>
        </w:rPr>
      </w:pPr>
      <w:r>
        <w:rPr>
          <w:sz w:val="20"/>
          <w:szCs w:val="20"/>
        </w:rPr>
        <w:t xml:space="preserve">We will stop using SSM now, and you will have a brief introduction to the command line tool </w:t>
      </w:r>
      <w:proofErr w:type="spellStart"/>
      <w:r>
        <w:rPr>
          <w:b/>
          <w:sz w:val="20"/>
          <w:szCs w:val="20"/>
        </w:rPr>
        <w:t>sqlcmd</w:t>
      </w:r>
      <w:proofErr w:type="spellEnd"/>
      <w:r>
        <w:rPr>
          <w:b/>
          <w:sz w:val="20"/>
          <w:szCs w:val="20"/>
        </w:rPr>
        <w:t xml:space="preserve">.  </w:t>
      </w:r>
    </w:p>
    <w:p w:rsidR="004129BE" w:rsidRDefault="004129BE" w:rsidP="00342A19">
      <w:pPr>
        <w:pStyle w:val="ListParagraph"/>
        <w:numPr>
          <w:ilvl w:val="0"/>
          <w:numId w:val="2"/>
        </w:numPr>
        <w:rPr>
          <w:sz w:val="20"/>
          <w:szCs w:val="20"/>
        </w:rPr>
      </w:pPr>
      <w:r>
        <w:rPr>
          <w:sz w:val="20"/>
          <w:szCs w:val="20"/>
        </w:rPr>
        <w:t xml:space="preserve">To start </w:t>
      </w:r>
      <w:proofErr w:type="spellStart"/>
      <w:r>
        <w:rPr>
          <w:sz w:val="20"/>
          <w:szCs w:val="20"/>
        </w:rPr>
        <w:t>sqlcmd</w:t>
      </w:r>
      <w:proofErr w:type="spellEnd"/>
      <w:r>
        <w:rPr>
          <w:sz w:val="20"/>
          <w:szCs w:val="20"/>
        </w:rPr>
        <w:t>, open up a command line window in Windows.</w:t>
      </w:r>
      <w:r w:rsidR="00DD6873">
        <w:rPr>
          <w:sz w:val="20"/>
          <w:szCs w:val="20"/>
        </w:rPr>
        <w:t xml:space="preserve">  You can also use </w:t>
      </w:r>
      <w:proofErr w:type="spellStart"/>
      <w:r w:rsidR="00DD6873">
        <w:rPr>
          <w:sz w:val="20"/>
          <w:szCs w:val="20"/>
        </w:rPr>
        <w:t>Powershell</w:t>
      </w:r>
      <w:proofErr w:type="spellEnd"/>
      <w:r w:rsidR="00DD6873">
        <w:rPr>
          <w:sz w:val="20"/>
          <w:szCs w:val="20"/>
        </w:rPr>
        <w:t>, but again, make sure you start it as administrator.</w:t>
      </w:r>
    </w:p>
    <w:p w:rsidR="004129BE" w:rsidRDefault="004129BE" w:rsidP="00342A19">
      <w:pPr>
        <w:pStyle w:val="ListParagraph"/>
        <w:numPr>
          <w:ilvl w:val="0"/>
          <w:numId w:val="2"/>
        </w:numPr>
        <w:rPr>
          <w:sz w:val="20"/>
          <w:szCs w:val="20"/>
        </w:rPr>
      </w:pPr>
      <w:r>
        <w:rPr>
          <w:sz w:val="20"/>
          <w:szCs w:val="20"/>
        </w:rPr>
        <w:t>At the command prompt, enter the following:</w:t>
      </w:r>
    </w:p>
    <w:p w:rsidR="004129BE" w:rsidRDefault="004129BE" w:rsidP="004129BE">
      <w:pPr>
        <w:pStyle w:val="ListParagraph"/>
        <w:ind w:left="360"/>
        <w:rPr>
          <w:sz w:val="20"/>
          <w:szCs w:val="20"/>
        </w:rPr>
      </w:pPr>
    </w:p>
    <w:p w:rsidR="004129BE" w:rsidRPr="00512288" w:rsidRDefault="00D14E7B" w:rsidP="004129BE">
      <w:pPr>
        <w:pStyle w:val="ListParagraph"/>
        <w:ind w:left="360"/>
        <w:rPr>
          <w:rFonts w:asciiTheme="minorHAnsi" w:hAnsiTheme="minorHAnsi" w:cstheme="minorHAnsi"/>
          <w:b/>
          <w:sz w:val="28"/>
          <w:szCs w:val="28"/>
        </w:rPr>
      </w:pPr>
      <w:proofErr w:type="spellStart"/>
      <w:r w:rsidRPr="00512288">
        <w:rPr>
          <w:rFonts w:asciiTheme="minorHAnsi" w:hAnsiTheme="minorHAnsi" w:cstheme="minorHAnsi"/>
          <w:b/>
          <w:sz w:val="28"/>
          <w:szCs w:val="28"/>
        </w:rPr>
        <w:t>sqlcmd</w:t>
      </w:r>
      <w:proofErr w:type="spellEnd"/>
      <w:r w:rsidR="00AF312B">
        <w:rPr>
          <w:rFonts w:asciiTheme="minorHAnsi" w:hAnsiTheme="minorHAnsi" w:cstheme="minorHAnsi"/>
          <w:b/>
          <w:sz w:val="28"/>
          <w:szCs w:val="28"/>
        </w:rPr>
        <w:t xml:space="preserve"> </w:t>
      </w:r>
    </w:p>
    <w:p w:rsidR="004129BE" w:rsidRDefault="004129BE" w:rsidP="004129BE">
      <w:pPr>
        <w:pStyle w:val="ListParagraph"/>
        <w:ind w:left="360"/>
        <w:rPr>
          <w:sz w:val="20"/>
          <w:szCs w:val="20"/>
        </w:rPr>
      </w:pPr>
    </w:p>
    <w:p w:rsidR="004129BE" w:rsidRDefault="004129BE" w:rsidP="004129BE">
      <w:pPr>
        <w:pStyle w:val="ListParagraph"/>
        <w:ind w:left="360"/>
        <w:rPr>
          <w:sz w:val="20"/>
          <w:szCs w:val="20"/>
        </w:rPr>
      </w:pPr>
      <w:r>
        <w:rPr>
          <w:sz w:val="20"/>
          <w:szCs w:val="20"/>
        </w:rPr>
        <w:t>Your display should look similar to the following:</w:t>
      </w:r>
    </w:p>
    <w:p w:rsidR="004129BE" w:rsidRDefault="004129BE" w:rsidP="004129BE">
      <w:pPr>
        <w:pStyle w:val="ListParagraph"/>
        <w:ind w:left="360"/>
        <w:rPr>
          <w:sz w:val="20"/>
          <w:szCs w:val="20"/>
        </w:rPr>
      </w:pPr>
    </w:p>
    <w:p w:rsidR="004129BE" w:rsidRDefault="00EA659C" w:rsidP="004129BE">
      <w:pPr>
        <w:pStyle w:val="ListParagraph"/>
        <w:ind w:left="360"/>
        <w:rPr>
          <w:sz w:val="20"/>
          <w:szCs w:val="20"/>
        </w:rPr>
      </w:pPr>
      <w:r>
        <w:rPr>
          <w:noProof/>
        </w:rPr>
        <w:drawing>
          <wp:inline distT="0" distB="0" distL="0" distR="0" wp14:anchorId="5C61A0D9" wp14:editId="4BB69018">
            <wp:extent cx="4076700" cy="22855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4654" cy="2290053"/>
                    </a:xfrm>
                    <a:prstGeom prst="rect">
                      <a:avLst/>
                    </a:prstGeom>
                  </pic:spPr>
                </pic:pic>
              </a:graphicData>
            </a:graphic>
          </wp:inline>
        </w:drawing>
      </w:r>
    </w:p>
    <w:p w:rsidR="004129BE" w:rsidRDefault="004129BE" w:rsidP="004129BE">
      <w:pPr>
        <w:pStyle w:val="ListParagraph"/>
        <w:ind w:left="360"/>
        <w:rPr>
          <w:sz w:val="20"/>
          <w:szCs w:val="20"/>
        </w:rPr>
      </w:pPr>
    </w:p>
    <w:p w:rsidR="00D14E7B" w:rsidRDefault="004129BE" w:rsidP="00342A19">
      <w:pPr>
        <w:pStyle w:val="ListParagraph"/>
        <w:numPr>
          <w:ilvl w:val="0"/>
          <w:numId w:val="2"/>
        </w:numPr>
        <w:rPr>
          <w:sz w:val="20"/>
          <w:szCs w:val="20"/>
        </w:rPr>
      </w:pPr>
      <w:r>
        <w:rPr>
          <w:sz w:val="20"/>
          <w:szCs w:val="20"/>
        </w:rPr>
        <w:t xml:space="preserve">The “1&gt;” is the command prompt for the </w:t>
      </w:r>
      <w:proofErr w:type="spellStart"/>
      <w:r>
        <w:rPr>
          <w:sz w:val="20"/>
          <w:szCs w:val="20"/>
        </w:rPr>
        <w:t>sqlcmd</w:t>
      </w:r>
      <w:proofErr w:type="spellEnd"/>
      <w:r>
        <w:rPr>
          <w:sz w:val="20"/>
          <w:szCs w:val="20"/>
        </w:rPr>
        <w:t xml:space="preserve"> tool.  Right now, your database context is probably the “master” database.  You want to use the </w:t>
      </w:r>
      <w:proofErr w:type="spellStart"/>
      <w:r>
        <w:rPr>
          <w:sz w:val="20"/>
          <w:szCs w:val="20"/>
        </w:rPr>
        <w:t>AdventureWorks</w:t>
      </w:r>
      <w:proofErr w:type="spellEnd"/>
      <w:r>
        <w:rPr>
          <w:sz w:val="20"/>
          <w:szCs w:val="20"/>
        </w:rPr>
        <w:t xml:space="preserve"> database.  Enter </w:t>
      </w:r>
      <w:proofErr w:type="gramStart"/>
      <w:r w:rsidRPr="00512288">
        <w:rPr>
          <w:rFonts w:asciiTheme="minorHAnsi" w:hAnsiTheme="minorHAnsi" w:cstheme="minorHAnsi"/>
          <w:b/>
          <w:sz w:val="28"/>
          <w:szCs w:val="20"/>
        </w:rPr>
        <w:t xml:space="preserve">USE </w:t>
      </w:r>
      <w:r w:rsidR="00512288">
        <w:rPr>
          <w:rFonts w:asciiTheme="minorHAnsi" w:hAnsiTheme="minorHAnsi" w:cstheme="minorHAnsi"/>
          <w:b/>
          <w:sz w:val="28"/>
          <w:szCs w:val="20"/>
        </w:rPr>
        <w:t xml:space="preserve"> </w:t>
      </w:r>
      <w:r w:rsidRPr="00512288">
        <w:rPr>
          <w:rFonts w:asciiTheme="minorHAnsi" w:hAnsiTheme="minorHAnsi" w:cstheme="minorHAnsi"/>
          <w:b/>
          <w:sz w:val="28"/>
          <w:szCs w:val="20"/>
        </w:rPr>
        <w:t>AdventureWorks</w:t>
      </w:r>
      <w:proofErr w:type="gramEnd"/>
      <w:r w:rsidR="00EA659C">
        <w:rPr>
          <w:rFonts w:asciiTheme="minorHAnsi" w:hAnsiTheme="minorHAnsi" w:cstheme="minorHAnsi"/>
          <w:b/>
          <w:sz w:val="28"/>
          <w:szCs w:val="20"/>
        </w:rPr>
        <w:t>2012</w:t>
      </w:r>
      <w:r w:rsidR="00D14E7B">
        <w:rPr>
          <w:sz w:val="20"/>
          <w:szCs w:val="20"/>
        </w:rPr>
        <w:t xml:space="preserve">  </w:t>
      </w:r>
      <w:r w:rsidR="00512288">
        <w:rPr>
          <w:sz w:val="20"/>
          <w:szCs w:val="20"/>
        </w:rPr>
        <w:t xml:space="preserve"> </w:t>
      </w:r>
      <w:r w:rsidR="00D14E7B">
        <w:rPr>
          <w:sz w:val="20"/>
          <w:szCs w:val="20"/>
        </w:rPr>
        <w:t>and press the enter key.</w:t>
      </w:r>
    </w:p>
    <w:p w:rsidR="00D14E7B" w:rsidRDefault="00D14E7B" w:rsidP="00D14E7B">
      <w:pPr>
        <w:pStyle w:val="ListParagraph"/>
        <w:ind w:left="360"/>
        <w:rPr>
          <w:sz w:val="20"/>
          <w:szCs w:val="20"/>
        </w:rPr>
      </w:pPr>
    </w:p>
    <w:p w:rsidR="004129BE" w:rsidRDefault="004129BE" w:rsidP="00342A19">
      <w:pPr>
        <w:pStyle w:val="ListParagraph"/>
        <w:numPr>
          <w:ilvl w:val="0"/>
          <w:numId w:val="2"/>
        </w:numPr>
        <w:rPr>
          <w:sz w:val="20"/>
          <w:szCs w:val="20"/>
        </w:rPr>
      </w:pPr>
      <w:proofErr w:type="spellStart"/>
      <w:r>
        <w:rPr>
          <w:sz w:val="20"/>
          <w:szCs w:val="20"/>
        </w:rPr>
        <w:t>Hmmmmmm</w:t>
      </w:r>
      <w:proofErr w:type="spellEnd"/>
      <w:proofErr w:type="gramStart"/>
      <w:r>
        <w:rPr>
          <w:sz w:val="20"/>
          <w:szCs w:val="20"/>
        </w:rPr>
        <w:t>….nothing</w:t>
      </w:r>
      <w:proofErr w:type="gramEnd"/>
      <w:r>
        <w:rPr>
          <w:sz w:val="20"/>
          <w:szCs w:val="20"/>
        </w:rPr>
        <w:t xml:space="preserve"> happened, right?  All you got was a “2&gt;” which indicates that </w:t>
      </w:r>
      <w:proofErr w:type="spellStart"/>
      <w:r>
        <w:rPr>
          <w:sz w:val="20"/>
          <w:szCs w:val="20"/>
        </w:rPr>
        <w:t>sqlcmd</w:t>
      </w:r>
      <w:proofErr w:type="spellEnd"/>
      <w:r>
        <w:rPr>
          <w:sz w:val="20"/>
          <w:szCs w:val="20"/>
        </w:rPr>
        <w:t xml:space="preserve"> wants more.  What it wants is for you to enter “GO” on the next command line.  “GO” is for the sake of </w:t>
      </w:r>
      <w:proofErr w:type="spellStart"/>
      <w:r>
        <w:rPr>
          <w:sz w:val="20"/>
          <w:szCs w:val="20"/>
        </w:rPr>
        <w:t>sqlcmd</w:t>
      </w:r>
      <w:proofErr w:type="spellEnd"/>
      <w:r>
        <w:rPr>
          <w:sz w:val="20"/>
          <w:szCs w:val="20"/>
        </w:rPr>
        <w:t xml:space="preserve"> – </w:t>
      </w:r>
      <w:r w:rsidRPr="00D14E7B">
        <w:rPr>
          <w:b/>
          <w:sz w:val="20"/>
          <w:szCs w:val="20"/>
        </w:rPr>
        <w:t>it is not part of SQL</w:t>
      </w:r>
      <w:r>
        <w:rPr>
          <w:sz w:val="20"/>
          <w:szCs w:val="20"/>
        </w:rPr>
        <w:t xml:space="preserve">.  “GO” merely tells </w:t>
      </w:r>
      <w:proofErr w:type="spellStart"/>
      <w:r>
        <w:rPr>
          <w:sz w:val="20"/>
          <w:szCs w:val="20"/>
        </w:rPr>
        <w:t>sqlcmd</w:t>
      </w:r>
      <w:proofErr w:type="spellEnd"/>
      <w:r>
        <w:rPr>
          <w:sz w:val="20"/>
          <w:szCs w:val="20"/>
        </w:rPr>
        <w:t xml:space="preserve"> that you are ready to send your command to the server.  “Go” ahead and enter “GO” now!  Your display should look similar to the following:</w:t>
      </w:r>
    </w:p>
    <w:p w:rsidR="004129BE" w:rsidRDefault="004129BE" w:rsidP="004129BE">
      <w:pPr>
        <w:pStyle w:val="ListParagraph"/>
        <w:ind w:left="360"/>
        <w:rPr>
          <w:sz w:val="20"/>
          <w:szCs w:val="20"/>
        </w:rPr>
      </w:pPr>
    </w:p>
    <w:p w:rsidR="004129BE" w:rsidRDefault="00EA659C" w:rsidP="004129BE">
      <w:pPr>
        <w:pStyle w:val="ListParagraph"/>
        <w:ind w:left="360"/>
        <w:rPr>
          <w:sz w:val="20"/>
          <w:szCs w:val="20"/>
        </w:rPr>
      </w:pPr>
      <w:r>
        <w:rPr>
          <w:noProof/>
        </w:rPr>
        <w:lastRenderedPageBreak/>
        <w:drawing>
          <wp:inline distT="0" distB="0" distL="0" distR="0" wp14:anchorId="1654E3C5" wp14:editId="0ECE4A4F">
            <wp:extent cx="4052888" cy="22722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1217" cy="2276913"/>
                    </a:xfrm>
                    <a:prstGeom prst="rect">
                      <a:avLst/>
                    </a:prstGeom>
                  </pic:spPr>
                </pic:pic>
              </a:graphicData>
            </a:graphic>
          </wp:inline>
        </w:drawing>
      </w:r>
    </w:p>
    <w:p w:rsidR="004129BE" w:rsidRDefault="004129BE" w:rsidP="004129BE">
      <w:pPr>
        <w:pStyle w:val="ListParagraph"/>
        <w:ind w:left="360"/>
        <w:rPr>
          <w:sz w:val="20"/>
          <w:szCs w:val="20"/>
        </w:rPr>
      </w:pPr>
    </w:p>
    <w:p w:rsidR="004129BE" w:rsidRDefault="005B7053" w:rsidP="00342A19">
      <w:pPr>
        <w:pStyle w:val="ListParagraph"/>
        <w:numPr>
          <w:ilvl w:val="0"/>
          <w:numId w:val="2"/>
        </w:numPr>
        <w:rPr>
          <w:sz w:val="20"/>
          <w:szCs w:val="20"/>
        </w:rPr>
      </w:pPr>
      <w:r>
        <w:rPr>
          <w:sz w:val="20"/>
          <w:szCs w:val="20"/>
        </w:rPr>
        <w:t xml:space="preserve">Why in heaven’s name would anyone use </w:t>
      </w:r>
      <w:proofErr w:type="spellStart"/>
      <w:r>
        <w:rPr>
          <w:sz w:val="20"/>
          <w:szCs w:val="20"/>
        </w:rPr>
        <w:t>sqlcmd</w:t>
      </w:r>
      <w:proofErr w:type="spellEnd"/>
      <w:r>
        <w:rPr>
          <w:sz w:val="20"/>
          <w:szCs w:val="20"/>
        </w:rPr>
        <w:t xml:space="preserve"> when SSM</w:t>
      </w:r>
      <w:r w:rsidR="003611A3">
        <w:rPr>
          <w:sz w:val="20"/>
          <w:szCs w:val="20"/>
        </w:rPr>
        <w:t xml:space="preserve"> is </w:t>
      </w:r>
      <w:proofErr w:type="spellStart"/>
      <w:r w:rsidR="003611A3">
        <w:rPr>
          <w:sz w:val="20"/>
          <w:szCs w:val="20"/>
        </w:rPr>
        <w:t>soooo</w:t>
      </w:r>
      <w:proofErr w:type="spellEnd"/>
      <w:r w:rsidR="003611A3">
        <w:rPr>
          <w:sz w:val="20"/>
          <w:szCs w:val="20"/>
        </w:rPr>
        <w:t xml:space="preserve"> much more convenient? </w:t>
      </w:r>
      <w:r>
        <w:rPr>
          <w:sz w:val="20"/>
          <w:szCs w:val="20"/>
        </w:rPr>
        <w:t xml:space="preserve"> Actually, </w:t>
      </w:r>
      <w:proofErr w:type="spellStart"/>
      <w:r>
        <w:rPr>
          <w:sz w:val="20"/>
          <w:szCs w:val="20"/>
        </w:rPr>
        <w:t>sqlcmd</w:t>
      </w:r>
      <w:proofErr w:type="spellEnd"/>
      <w:r>
        <w:rPr>
          <w:sz w:val="20"/>
          <w:szCs w:val="20"/>
        </w:rPr>
        <w:t xml:space="preserve"> (and other variants) are used extensively in scripting.  So, it will be well worth your time to become familiar with its nuances someday.</w:t>
      </w:r>
    </w:p>
    <w:p w:rsidR="007078D4" w:rsidRDefault="007078D4" w:rsidP="007078D4">
      <w:pPr>
        <w:pStyle w:val="ListParagraph"/>
        <w:ind w:left="360"/>
        <w:rPr>
          <w:sz w:val="20"/>
          <w:szCs w:val="20"/>
        </w:rPr>
      </w:pPr>
    </w:p>
    <w:p w:rsidR="005B7053" w:rsidRPr="00EA659C" w:rsidRDefault="005B7053" w:rsidP="00A52E78">
      <w:pPr>
        <w:pStyle w:val="ListParagraph"/>
        <w:numPr>
          <w:ilvl w:val="0"/>
          <w:numId w:val="2"/>
        </w:numPr>
        <w:rPr>
          <w:sz w:val="20"/>
          <w:szCs w:val="20"/>
        </w:rPr>
      </w:pPr>
      <w:r w:rsidRPr="00EA659C">
        <w:rPr>
          <w:sz w:val="20"/>
          <w:szCs w:val="20"/>
        </w:rPr>
        <w:t xml:space="preserve">On the next command line, enter the general SQL command to list all of the contents for the </w:t>
      </w:r>
      <w:proofErr w:type="spellStart"/>
      <w:r w:rsidRPr="00EA659C">
        <w:rPr>
          <w:sz w:val="20"/>
          <w:szCs w:val="20"/>
        </w:rPr>
        <w:t>HumanResources.Department</w:t>
      </w:r>
      <w:proofErr w:type="spellEnd"/>
      <w:r w:rsidRPr="00EA659C">
        <w:rPr>
          <w:sz w:val="20"/>
          <w:szCs w:val="20"/>
        </w:rPr>
        <w:t xml:space="preserve"> table.  Make</w:t>
      </w:r>
      <w:r w:rsidR="003611A3" w:rsidRPr="00EA659C">
        <w:rPr>
          <w:sz w:val="20"/>
          <w:szCs w:val="20"/>
        </w:rPr>
        <w:t xml:space="preserve"> sure you hit enter after GO.  Y</w:t>
      </w:r>
      <w:r w:rsidRPr="00EA659C">
        <w:rPr>
          <w:sz w:val="20"/>
          <w:szCs w:val="20"/>
        </w:rPr>
        <w:t>ou should get the following results:</w:t>
      </w:r>
    </w:p>
    <w:p w:rsidR="005B7053" w:rsidRDefault="005B7053" w:rsidP="005B7053">
      <w:pPr>
        <w:pStyle w:val="ListParagraph"/>
        <w:ind w:left="360"/>
        <w:rPr>
          <w:sz w:val="20"/>
          <w:szCs w:val="20"/>
        </w:rPr>
      </w:pPr>
    </w:p>
    <w:p w:rsidR="005B7053" w:rsidRDefault="00EA659C" w:rsidP="005B7053">
      <w:pPr>
        <w:pStyle w:val="ListParagraph"/>
        <w:ind w:left="360"/>
        <w:rPr>
          <w:sz w:val="20"/>
          <w:szCs w:val="20"/>
        </w:rPr>
      </w:pPr>
      <w:r>
        <w:rPr>
          <w:noProof/>
        </w:rPr>
        <w:drawing>
          <wp:inline distT="0" distB="0" distL="0" distR="0" wp14:anchorId="7A9123DC" wp14:editId="50468DD5">
            <wp:extent cx="4176713" cy="23416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7736" cy="2347847"/>
                    </a:xfrm>
                    <a:prstGeom prst="rect">
                      <a:avLst/>
                    </a:prstGeom>
                  </pic:spPr>
                </pic:pic>
              </a:graphicData>
            </a:graphic>
          </wp:inline>
        </w:drawing>
      </w:r>
    </w:p>
    <w:p w:rsidR="005B7053" w:rsidRDefault="005B7053" w:rsidP="005B7053">
      <w:pPr>
        <w:pStyle w:val="ListParagraph"/>
        <w:ind w:left="360"/>
        <w:rPr>
          <w:sz w:val="20"/>
          <w:szCs w:val="20"/>
        </w:rPr>
      </w:pPr>
    </w:p>
    <w:p w:rsidR="00D14E7B" w:rsidRDefault="005B7053" w:rsidP="00342A19">
      <w:pPr>
        <w:pStyle w:val="ListParagraph"/>
        <w:numPr>
          <w:ilvl w:val="0"/>
          <w:numId w:val="2"/>
        </w:numPr>
        <w:rPr>
          <w:sz w:val="20"/>
          <w:szCs w:val="20"/>
        </w:rPr>
      </w:pPr>
      <w:proofErr w:type="spellStart"/>
      <w:r>
        <w:rPr>
          <w:sz w:val="20"/>
          <w:szCs w:val="20"/>
        </w:rPr>
        <w:t>Eeech</w:t>
      </w:r>
      <w:proofErr w:type="spellEnd"/>
      <w:r>
        <w:rPr>
          <w:sz w:val="20"/>
          <w:szCs w:val="20"/>
        </w:rPr>
        <w:t xml:space="preserve">.  Ugly.  I know.  </w:t>
      </w:r>
    </w:p>
    <w:p w:rsidR="007078D4" w:rsidRDefault="007078D4" w:rsidP="007078D4">
      <w:pPr>
        <w:pStyle w:val="ListParagraph"/>
        <w:ind w:left="360"/>
        <w:rPr>
          <w:sz w:val="20"/>
          <w:szCs w:val="20"/>
        </w:rPr>
      </w:pPr>
    </w:p>
    <w:p w:rsidR="00D14E7B" w:rsidRPr="00D80D2A" w:rsidRDefault="00D14E7B" w:rsidP="00D80D2A">
      <w:pPr>
        <w:pStyle w:val="ListParagraph"/>
        <w:numPr>
          <w:ilvl w:val="0"/>
          <w:numId w:val="2"/>
        </w:numPr>
        <w:rPr>
          <w:sz w:val="20"/>
          <w:szCs w:val="20"/>
        </w:rPr>
      </w:pPr>
      <w:r>
        <w:rPr>
          <w:sz w:val="20"/>
          <w:szCs w:val="20"/>
        </w:rPr>
        <w:t>We'll look at one more feature</w:t>
      </w:r>
      <w:r w:rsidR="00EA659C">
        <w:rPr>
          <w:sz w:val="20"/>
          <w:szCs w:val="20"/>
        </w:rPr>
        <w:t xml:space="preserve"> that comes with SQL Server 2012</w:t>
      </w:r>
      <w:r>
        <w:rPr>
          <w:sz w:val="20"/>
          <w:szCs w:val="20"/>
        </w:rPr>
        <w:t xml:space="preserve"> SQL Server Manager Studio (not in </w:t>
      </w:r>
      <w:r w:rsidR="00EA659C">
        <w:rPr>
          <w:sz w:val="20"/>
          <w:szCs w:val="20"/>
        </w:rPr>
        <w:t>versions prior to 2008</w:t>
      </w:r>
      <w:r>
        <w:rPr>
          <w:sz w:val="20"/>
          <w:szCs w:val="20"/>
        </w:rPr>
        <w:t xml:space="preserve">).  That's the use of </w:t>
      </w:r>
      <w:proofErr w:type="spellStart"/>
      <w:r>
        <w:rPr>
          <w:sz w:val="20"/>
          <w:szCs w:val="20"/>
        </w:rPr>
        <w:t>Powershell</w:t>
      </w:r>
      <w:proofErr w:type="spellEnd"/>
      <w:r>
        <w:rPr>
          <w:sz w:val="20"/>
          <w:szCs w:val="20"/>
        </w:rPr>
        <w:t xml:space="preserve">.  </w:t>
      </w:r>
      <w:r w:rsidR="00547E48">
        <w:rPr>
          <w:sz w:val="20"/>
          <w:szCs w:val="20"/>
        </w:rPr>
        <w:t xml:space="preserve"> Start </w:t>
      </w:r>
      <w:proofErr w:type="spellStart"/>
      <w:r w:rsidR="00547E48">
        <w:rPr>
          <w:sz w:val="20"/>
          <w:szCs w:val="20"/>
        </w:rPr>
        <w:t>Powershell</w:t>
      </w:r>
      <w:proofErr w:type="spellEnd"/>
      <w:r w:rsidR="00547E48">
        <w:rPr>
          <w:sz w:val="20"/>
          <w:szCs w:val="20"/>
        </w:rPr>
        <w:t xml:space="preserve"> as Administrator</w:t>
      </w:r>
    </w:p>
    <w:p w:rsidR="00D14E7B" w:rsidRDefault="00D14E7B" w:rsidP="00D14E7B">
      <w:pPr>
        <w:pStyle w:val="ListParagraph"/>
        <w:ind w:left="360"/>
        <w:rPr>
          <w:sz w:val="20"/>
          <w:szCs w:val="20"/>
        </w:rPr>
      </w:pPr>
    </w:p>
    <w:p w:rsidR="00D14E7B" w:rsidRDefault="00D14E7B" w:rsidP="00342A19">
      <w:pPr>
        <w:pStyle w:val="ListParagraph"/>
        <w:numPr>
          <w:ilvl w:val="0"/>
          <w:numId w:val="2"/>
        </w:numPr>
        <w:rPr>
          <w:sz w:val="20"/>
          <w:szCs w:val="20"/>
        </w:rPr>
      </w:pPr>
      <w:r>
        <w:rPr>
          <w:sz w:val="20"/>
          <w:szCs w:val="20"/>
        </w:rPr>
        <w:t xml:space="preserve">Now we'll run the command to list all the departments.  At the </w:t>
      </w:r>
      <w:proofErr w:type="spellStart"/>
      <w:r w:rsidR="007078D4">
        <w:rPr>
          <w:sz w:val="20"/>
          <w:szCs w:val="20"/>
        </w:rPr>
        <w:t>P</w:t>
      </w:r>
      <w:r>
        <w:rPr>
          <w:sz w:val="20"/>
          <w:szCs w:val="20"/>
        </w:rPr>
        <w:t>owershell</w:t>
      </w:r>
      <w:proofErr w:type="spellEnd"/>
      <w:r>
        <w:rPr>
          <w:sz w:val="20"/>
          <w:szCs w:val="20"/>
        </w:rPr>
        <w:t xml:space="preserve"> command prompt, enter the following:</w:t>
      </w:r>
    </w:p>
    <w:p w:rsidR="00D14E7B" w:rsidRDefault="00D14E7B" w:rsidP="00D14E7B">
      <w:pPr>
        <w:pStyle w:val="ListParagraph"/>
        <w:ind w:left="360"/>
        <w:rPr>
          <w:sz w:val="20"/>
          <w:szCs w:val="20"/>
        </w:rPr>
      </w:pPr>
    </w:p>
    <w:p w:rsidR="00D14E7B" w:rsidRPr="00547E48" w:rsidRDefault="00547E48" w:rsidP="00547E48">
      <w:pPr>
        <w:pStyle w:val="ListParagraph"/>
        <w:ind w:left="360"/>
        <w:rPr>
          <w:rFonts w:asciiTheme="minorHAnsi" w:hAnsiTheme="minorHAnsi" w:cstheme="minorHAnsi"/>
          <w:b/>
          <w:sz w:val="18"/>
          <w:szCs w:val="20"/>
        </w:rPr>
      </w:pPr>
      <w:r w:rsidRPr="00547E48">
        <w:rPr>
          <w:rFonts w:asciiTheme="minorHAnsi" w:hAnsiTheme="minorHAnsi" w:cstheme="minorHAnsi"/>
          <w:b/>
          <w:sz w:val="18"/>
          <w:szCs w:val="20"/>
        </w:rPr>
        <w:t>Invoke-</w:t>
      </w:r>
      <w:proofErr w:type="spellStart"/>
      <w:r w:rsidRPr="00547E48">
        <w:rPr>
          <w:rFonts w:asciiTheme="minorHAnsi" w:hAnsiTheme="minorHAnsi" w:cstheme="minorHAnsi"/>
          <w:b/>
          <w:sz w:val="18"/>
          <w:szCs w:val="20"/>
        </w:rPr>
        <w:t>Sqlcmd</w:t>
      </w:r>
      <w:proofErr w:type="spellEnd"/>
      <w:r w:rsidRPr="00547E48">
        <w:rPr>
          <w:rFonts w:asciiTheme="minorHAnsi" w:hAnsiTheme="minorHAnsi" w:cstheme="minorHAnsi"/>
          <w:b/>
          <w:sz w:val="18"/>
          <w:szCs w:val="20"/>
        </w:rPr>
        <w:t xml:space="preserve"> </w:t>
      </w:r>
      <w:r>
        <w:rPr>
          <w:rFonts w:asciiTheme="minorHAnsi" w:hAnsiTheme="minorHAnsi" w:cstheme="minorHAnsi"/>
          <w:b/>
          <w:sz w:val="18"/>
          <w:szCs w:val="20"/>
        </w:rPr>
        <w:t xml:space="preserve">  </w:t>
      </w:r>
      <w:r w:rsidRPr="00547E48">
        <w:rPr>
          <w:rFonts w:asciiTheme="minorHAnsi" w:hAnsiTheme="minorHAnsi" w:cstheme="minorHAnsi"/>
          <w:b/>
          <w:sz w:val="18"/>
          <w:szCs w:val="20"/>
        </w:rPr>
        <w:t>-</w:t>
      </w:r>
      <w:proofErr w:type="spellStart"/>
      <w:r w:rsidRPr="00547E48">
        <w:rPr>
          <w:rFonts w:asciiTheme="minorHAnsi" w:hAnsiTheme="minorHAnsi" w:cstheme="minorHAnsi"/>
          <w:b/>
          <w:sz w:val="18"/>
          <w:szCs w:val="20"/>
        </w:rPr>
        <w:t>ServerInstance</w:t>
      </w:r>
      <w:proofErr w:type="spellEnd"/>
      <w:r w:rsidRPr="00547E48">
        <w:rPr>
          <w:rFonts w:asciiTheme="minorHAnsi" w:hAnsiTheme="minorHAnsi" w:cstheme="minorHAnsi"/>
          <w:b/>
          <w:sz w:val="18"/>
          <w:szCs w:val="20"/>
        </w:rPr>
        <w:t xml:space="preserve"> </w:t>
      </w:r>
      <w:proofErr w:type="gramStart"/>
      <w:r w:rsidRPr="00547E48">
        <w:rPr>
          <w:rFonts w:asciiTheme="minorHAnsi" w:hAnsiTheme="minorHAnsi" w:cstheme="minorHAnsi"/>
          <w:b/>
          <w:sz w:val="18"/>
          <w:szCs w:val="20"/>
        </w:rPr>
        <w:t>localhost</w:t>
      </w:r>
      <w:r>
        <w:rPr>
          <w:rFonts w:asciiTheme="minorHAnsi" w:hAnsiTheme="minorHAnsi" w:cstheme="minorHAnsi"/>
          <w:b/>
          <w:sz w:val="18"/>
          <w:szCs w:val="20"/>
        </w:rPr>
        <w:t xml:space="preserve"> </w:t>
      </w:r>
      <w:r w:rsidRPr="00547E48">
        <w:rPr>
          <w:rFonts w:asciiTheme="minorHAnsi" w:hAnsiTheme="minorHAnsi" w:cstheme="minorHAnsi"/>
          <w:b/>
          <w:sz w:val="18"/>
          <w:szCs w:val="20"/>
        </w:rPr>
        <w:t xml:space="preserve"> -</w:t>
      </w:r>
      <w:proofErr w:type="gramEnd"/>
      <w:r w:rsidRPr="00547E48">
        <w:rPr>
          <w:rFonts w:asciiTheme="minorHAnsi" w:hAnsiTheme="minorHAnsi" w:cstheme="minorHAnsi"/>
          <w:b/>
          <w:sz w:val="18"/>
          <w:szCs w:val="20"/>
        </w:rPr>
        <w:t xml:space="preserve">Database AdventureWorks2012 -query "SELECT * From </w:t>
      </w:r>
      <w:proofErr w:type="spellStart"/>
      <w:r w:rsidRPr="00547E48">
        <w:rPr>
          <w:rFonts w:asciiTheme="minorHAnsi" w:hAnsiTheme="minorHAnsi" w:cstheme="minorHAnsi"/>
          <w:b/>
          <w:sz w:val="18"/>
          <w:szCs w:val="20"/>
        </w:rPr>
        <w:t>HumanResources.Department</w:t>
      </w:r>
      <w:proofErr w:type="spellEnd"/>
      <w:r w:rsidRPr="00547E48">
        <w:rPr>
          <w:rFonts w:asciiTheme="minorHAnsi" w:hAnsiTheme="minorHAnsi" w:cstheme="minorHAnsi"/>
          <w:b/>
          <w:sz w:val="18"/>
          <w:szCs w:val="20"/>
        </w:rPr>
        <w:t>"</w:t>
      </w:r>
    </w:p>
    <w:p w:rsidR="00547E48" w:rsidRPr="00547E48" w:rsidRDefault="00547E48" w:rsidP="00547E48">
      <w:pPr>
        <w:pStyle w:val="ListParagraph"/>
        <w:ind w:left="360"/>
        <w:rPr>
          <w:sz w:val="18"/>
          <w:szCs w:val="20"/>
        </w:rPr>
      </w:pPr>
    </w:p>
    <w:p w:rsidR="00D14E7B" w:rsidRPr="008A2083" w:rsidRDefault="00D14E7B" w:rsidP="00342A19">
      <w:pPr>
        <w:pStyle w:val="ListParagraph"/>
        <w:numPr>
          <w:ilvl w:val="0"/>
          <w:numId w:val="2"/>
        </w:numPr>
        <w:rPr>
          <w:color w:val="FF0000"/>
          <w:sz w:val="20"/>
          <w:szCs w:val="20"/>
        </w:rPr>
      </w:pPr>
      <w:r w:rsidRPr="008A2083">
        <w:rPr>
          <w:color w:val="FF0000"/>
          <w:sz w:val="20"/>
          <w:szCs w:val="20"/>
        </w:rPr>
        <w:t xml:space="preserve">Now, think about a couple of subtle differences in using </w:t>
      </w:r>
      <w:proofErr w:type="spellStart"/>
      <w:r w:rsidRPr="008A2083">
        <w:rPr>
          <w:color w:val="FF0000"/>
          <w:sz w:val="20"/>
          <w:szCs w:val="20"/>
        </w:rPr>
        <w:t>Powershell</w:t>
      </w:r>
      <w:proofErr w:type="spellEnd"/>
      <w:r w:rsidRPr="008A2083">
        <w:rPr>
          <w:color w:val="FF0000"/>
          <w:sz w:val="20"/>
          <w:szCs w:val="20"/>
        </w:rPr>
        <w:t xml:space="preserve"> compared to the cmd.exe when using the </w:t>
      </w:r>
      <w:proofErr w:type="spellStart"/>
      <w:r w:rsidRPr="008A2083">
        <w:rPr>
          <w:color w:val="FF0000"/>
          <w:sz w:val="20"/>
          <w:szCs w:val="20"/>
        </w:rPr>
        <w:t>sqlcmd</w:t>
      </w:r>
      <w:proofErr w:type="spellEnd"/>
      <w:r w:rsidRPr="008A2083">
        <w:rPr>
          <w:color w:val="FF0000"/>
          <w:sz w:val="20"/>
          <w:szCs w:val="20"/>
        </w:rPr>
        <w:t xml:space="preserve"> command.  Comment on those differences.</w:t>
      </w:r>
    </w:p>
    <w:p w:rsidR="00D14E7B" w:rsidRDefault="00711508" w:rsidP="00711508">
      <w:pPr>
        <w:pStyle w:val="ListParagraph"/>
        <w:numPr>
          <w:ilvl w:val="0"/>
          <w:numId w:val="4"/>
        </w:numPr>
        <w:rPr>
          <w:sz w:val="20"/>
          <w:szCs w:val="20"/>
        </w:rPr>
      </w:pPr>
      <w:r>
        <w:rPr>
          <w:sz w:val="20"/>
          <w:szCs w:val="20"/>
        </w:rPr>
        <w:lastRenderedPageBreak/>
        <w:t xml:space="preserve">Unable to use. Because of this issue. </w:t>
      </w:r>
      <w:bookmarkStart w:id="0" w:name="_GoBack"/>
      <w:r>
        <w:rPr>
          <w:noProof/>
        </w:rPr>
        <w:drawing>
          <wp:inline distT="0" distB="0" distL="0" distR="0" wp14:anchorId="3028F990" wp14:editId="399C9A3E">
            <wp:extent cx="5764941" cy="28098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0665" cy="2822413"/>
                    </a:xfrm>
                    <a:prstGeom prst="rect">
                      <a:avLst/>
                    </a:prstGeom>
                  </pic:spPr>
                </pic:pic>
              </a:graphicData>
            </a:graphic>
          </wp:inline>
        </w:drawing>
      </w:r>
      <w:bookmarkEnd w:id="0"/>
    </w:p>
    <w:p w:rsidR="00D14E7B" w:rsidRPr="007078D4" w:rsidRDefault="00D14E7B" w:rsidP="007078D4">
      <w:pPr>
        <w:rPr>
          <w:sz w:val="20"/>
          <w:szCs w:val="20"/>
        </w:rPr>
      </w:pPr>
    </w:p>
    <w:p w:rsidR="005B7053" w:rsidRDefault="005B7053" w:rsidP="00342A19">
      <w:pPr>
        <w:pStyle w:val="ListParagraph"/>
        <w:numPr>
          <w:ilvl w:val="0"/>
          <w:numId w:val="2"/>
        </w:numPr>
        <w:rPr>
          <w:sz w:val="20"/>
          <w:szCs w:val="20"/>
        </w:rPr>
      </w:pPr>
      <w:r>
        <w:rPr>
          <w:sz w:val="20"/>
          <w:szCs w:val="20"/>
        </w:rPr>
        <w:t xml:space="preserve">We’ll stop for now.  I’m sure this exercise has been tedious enough.  Please </w:t>
      </w:r>
      <w:r w:rsidR="003A08DE">
        <w:rPr>
          <w:sz w:val="20"/>
          <w:szCs w:val="20"/>
        </w:rPr>
        <w:t xml:space="preserve">make sure your responses are entered </w:t>
      </w:r>
      <w:r w:rsidR="008A2083">
        <w:rPr>
          <w:sz w:val="20"/>
          <w:szCs w:val="20"/>
        </w:rPr>
        <w:t>into the MS Word document and submitted</w:t>
      </w:r>
      <w:r w:rsidR="003A08DE">
        <w:rPr>
          <w:sz w:val="20"/>
          <w:szCs w:val="20"/>
        </w:rPr>
        <w:t xml:space="preserve"> into Moodle assignment named “</w:t>
      </w:r>
      <w:r w:rsidR="00C41FF5">
        <w:rPr>
          <w:sz w:val="20"/>
          <w:szCs w:val="20"/>
        </w:rPr>
        <w:t>SUBMIT RESPONSES TO LAB INSTRUCTIONS HERE</w:t>
      </w:r>
      <w:r w:rsidR="003A08DE">
        <w:rPr>
          <w:sz w:val="20"/>
          <w:szCs w:val="20"/>
        </w:rPr>
        <w:t>”</w:t>
      </w:r>
    </w:p>
    <w:p w:rsidR="00E9115C" w:rsidRDefault="00E9115C" w:rsidP="00E9115C">
      <w:pPr>
        <w:pStyle w:val="ListParagraph"/>
        <w:ind w:left="360"/>
        <w:rPr>
          <w:sz w:val="20"/>
          <w:szCs w:val="20"/>
        </w:rPr>
      </w:pPr>
    </w:p>
    <w:p w:rsidR="005B7053" w:rsidRDefault="005B7053" w:rsidP="00342A19">
      <w:pPr>
        <w:pStyle w:val="ListParagraph"/>
        <w:numPr>
          <w:ilvl w:val="0"/>
          <w:numId w:val="2"/>
        </w:numPr>
        <w:rPr>
          <w:sz w:val="20"/>
          <w:szCs w:val="20"/>
        </w:rPr>
      </w:pPr>
      <w:r>
        <w:rPr>
          <w:sz w:val="20"/>
          <w:szCs w:val="20"/>
        </w:rPr>
        <w:t>Thanks!</w:t>
      </w:r>
    </w:p>
    <w:p w:rsidR="003A08DE" w:rsidRDefault="003A08DE" w:rsidP="003A08DE">
      <w:pPr>
        <w:pStyle w:val="ListParagraph"/>
        <w:ind w:left="0"/>
        <w:rPr>
          <w:sz w:val="20"/>
          <w:szCs w:val="20"/>
        </w:rPr>
      </w:pPr>
    </w:p>
    <w:p w:rsidR="0037394F" w:rsidRDefault="0037394F" w:rsidP="0037394F">
      <w:pPr>
        <w:pStyle w:val="ListParagraph"/>
        <w:ind w:left="360"/>
        <w:rPr>
          <w:sz w:val="20"/>
          <w:szCs w:val="20"/>
        </w:rPr>
      </w:pPr>
    </w:p>
    <w:p w:rsidR="0037394F" w:rsidRDefault="0037394F" w:rsidP="0037394F">
      <w:pPr>
        <w:pStyle w:val="ListParagraph"/>
        <w:ind w:left="360"/>
        <w:rPr>
          <w:sz w:val="20"/>
          <w:szCs w:val="20"/>
        </w:rPr>
      </w:pPr>
    </w:p>
    <w:p w:rsidR="0037394F" w:rsidRDefault="0037394F" w:rsidP="0037394F">
      <w:pPr>
        <w:pStyle w:val="ListParagraph"/>
        <w:ind w:left="360"/>
        <w:rPr>
          <w:sz w:val="20"/>
          <w:szCs w:val="20"/>
        </w:rPr>
      </w:pPr>
    </w:p>
    <w:p w:rsidR="0037394F" w:rsidRPr="00342A19" w:rsidRDefault="0037394F" w:rsidP="0037394F">
      <w:pPr>
        <w:pStyle w:val="ListParagraph"/>
        <w:ind w:left="360"/>
        <w:rPr>
          <w:sz w:val="20"/>
          <w:szCs w:val="20"/>
        </w:rPr>
      </w:pPr>
    </w:p>
    <w:sectPr w:rsidR="0037394F" w:rsidRPr="00342A19" w:rsidSect="00FB598B">
      <w:headerReference w:type="default" r:id="rId2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4F7F" w:rsidRDefault="00174F7F" w:rsidP="00C84B01">
      <w:r>
        <w:separator/>
      </w:r>
    </w:p>
  </w:endnote>
  <w:endnote w:type="continuationSeparator" w:id="0">
    <w:p w:rsidR="00174F7F" w:rsidRDefault="00174F7F" w:rsidP="00C84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4F7F" w:rsidRDefault="00174F7F" w:rsidP="00C84B01">
      <w:r>
        <w:separator/>
      </w:r>
    </w:p>
  </w:footnote>
  <w:footnote w:type="continuationSeparator" w:id="0">
    <w:p w:rsidR="00174F7F" w:rsidRDefault="00174F7F" w:rsidP="00C84B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98B" w:rsidRPr="00FB598B" w:rsidRDefault="00E811B8">
    <w:pPr>
      <w:pStyle w:val="Header"/>
      <w:rPr>
        <w:b/>
        <w:sz w:val="20"/>
        <w:szCs w:val="20"/>
      </w:rPr>
    </w:pPr>
    <w:r w:rsidRPr="00FB598B">
      <w:rPr>
        <w:b/>
        <w:sz w:val="20"/>
        <w:szCs w:val="20"/>
      </w:rPr>
      <w:tab/>
    </w:r>
    <w:r w:rsidR="0010207A">
      <w:rPr>
        <w:b/>
        <w:sz w:val="20"/>
        <w:szCs w:val="20"/>
      </w:rPr>
      <w:t>Introduction to SQL Server</w:t>
    </w:r>
    <w:r w:rsidR="00C01651">
      <w:rPr>
        <w:b/>
        <w:sz w:val="20"/>
        <w:szCs w:val="20"/>
      </w:rPr>
      <w:t xml:space="preserve"> in the UNIX Lab</w:t>
    </w:r>
    <w:r w:rsidRPr="00FB598B">
      <w:rPr>
        <w:b/>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E44B30"/>
    <w:multiLevelType w:val="hybridMultilevel"/>
    <w:tmpl w:val="214CC668"/>
    <w:lvl w:ilvl="0" w:tplc="263E76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487DEB"/>
    <w:multiLevelType w:val="hybridMultilevel"/>
    <w:tmpl w:val="F5F66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ABB4A39"/>
    <w:multiLevelType w:val="hybridMultilevel"/>
    <w:tmpl w:val="B7AE0A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D256670"/>
    <w:multiLevelType w:val="hybridMultilevel"/>
    <w:tmpl w:val="9EA0CFDE"/>
    <w:lvl w:ilvl="0" w:tplc="89E44FA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6D6"/>
    <w:rsid w:val="00032BD2"/>
    <w:rsid w:val="0010207A"/>
    <w:rsid w:val="00146FD3"/>
    <w:rsid w:val="00174F7F"/>
    <w:rsid w:val="00194D1E"/>
    <w:rsid w:val="001B6A28"/>
    <w:rsid w:val="001B6BCD"/>
    <w:rsid w:val="001F3A26"/>
    <w:rsid w:val="00220889"/>
    <w:rsid w:val="00235D77"/>
    <w:rsid w:val="00342A19"/>
    <w:rsid w:val="003611A3"/>
    <w:rsid w:val="0037394F"/>
    <w:rsid w:val="003A045B"/>
    <w:rsid w:val="003A08DE"/>
    <w:rsid w:val="003D038F"/>
    <w:rsid w:val="003E04D0"/>
    <w:rsid w:val="003F6616"/>
    <w:rsid w:val="004129BE"/>
    <w:rsid w:val="00433727"/>
    <w:rsid w:val="00450365"/>
    <w:rsid w:val="00495EEB"/>
    <w:rsid w:val="004E303B"/>
    <w:rsid w:val="00512288"/>
    <w:rsid w:val="005211EB"/>
    <w:rsid w:val="00531C90"/>
    <w:rsid w:val="00547E48"/>
    <w:rsid w:val="005808C7"/>
    <w:rsid w:val="005A69F3"/>
    <w:rsid w:val="005B7053"/>
    <w:rsid w:val="006C1E7F"/>
    <w:rsid w:val="007078D4"/>
    <w:rsid w:val="00711508"/>
    <w:rsid w:val="007B7A7F"/>
    <w:rsid w:val="0082418C"/>
    <w:rsid w:val="00854DEF"/>
    <w:rsid w:val="008A2083"/>
    <w:rsid w:val="008A46D6"/>
    <w:rsid w:val="008B5249"/>
    <w:rsid w:val="008D4D0A"/>
    <w:rsid w:val="00927C41"/>
    <w:rsid w:val="00932985"/>
    <w:rsid w:val="00956A38"/>
    <w:rsid w:val="009808EE"/>
    <w:rsid w:val="009A4696"/>
    <w:rsid w:val="00A76D9F"/>
    <w:rsid w:val="00A77AF4"/>
    <w:rsid w:val="00AF312B"/>
    <w:rsid w:val="00B129C8"/>
    <w:rsid w:val="00B34418"/>
    <w:rsid w:val="00B4459B"/>
    <w:rsid w:val="00BB1E88"/>
    <w:rsid w:val="00C01651"/>
    <w:rsid w:val="00C05201"/>
    <w:rsid w:val="00C068F5"/>
    <w:rsid w:val="00C239AD"/>
    <w:rsid w:val="00C32A8F"/>
    <w:rsid w:val="00C41FF5"/>
    <w:rsid w:val="00C52E77"/>
    <w:rsid w:val="00C54C2D"/>
    <w:rsid w:val="00C621D2"/>
    <w:rsid w:val="00C648D5"/>
    <w:rsid w:val="00C725E3"/>
    <w:rsid w:val="00C84B01"/>
    <w:rsid w:val="00CA336D"/>
    <w:rsid w:val="00CB7C60"/>
    <w:rsid w:val="00CE4CDC"/>
    <w:rsid w:val="00CF682E"/>
    <w:rsid w:val="00D13D8A"/>
    <w:rsid w:val="00D14E7B"/>
    <w:rsid w:val="00D76A76"/>
    <w:rsid w:val="00D80D2A"/>
    <w:rsid w:val="00DD6873"/>
    <w:rsid w:val="00E00514"/>
    <w:rsid w:val="00E20C15"/>
    <w:rsid w:val="00E313BB"/>
    <w:rsid w:val="00E3316C"/>
    <w:rsid w:val="00E6148D"/>
    <w:rsid w:val="00E811B8"/>
    <w:rsid w:val="00E9115C"/>
    <w:rsid w:val="00EA659C"/>
    <w:rsid w:val="00F35EB9"/>
    <w:rsid w:val="00F77D71"/>
    <w:rsid w:val="00F82CE3"/>
    <w:rsid w:val="00FB51B4"/>
    <w:rsid w:val="00FB5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43EEA2B5"/>
  <w15:docId w15:val="{9A1F8AFD-E1A9-4BE9-9E40-496D8ADF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2418C"/>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6D6"/>
    <w:pPr>
      <w:ind w:left="720"/>
      <w:contextualSpacing/>
    </w:pPr>
  </w:style>
  <w:style w:type="paragraph" w:styleId="BalloonText">
    <w:name w:val="Balloon Text"/>
    <w:basedOn w:val="Normal"/>
    <w:link w:val="BalloonTextChar"/>
    <w:rsid w:val="008A46D6"/>
    <w:rPr>
      <w:rFonts w:ascii="Tahoma" w:hAnsi="Tahoma" w:cs="Tahoma"/>
      <w:sz w:val="16"/>
      <w:szCs w:val="16"/>
    </w:rPr>
  </w:style>
  <w:style w:type="character" w:customStyle="1" w:styleId="BalloonTextChar">
    <w:name w:val="Balloon Text Char"/>
    <w:link w:val="BalloonText"/>
    <w:rsid w:val="008A46D6"/>
    <w:rPr>
      <w:rFonts w:ascii="Tahoma" w:hAnsi="Tahoma" w:cs="Tahoma"/>
      <w:sz w:val="16"/>
      <w:szCs w:val="16"/>
    </w:rPr>
  </w:style>
  <w:style w:type="paragraph" w:styleId="Header">
    <w:name w:val="header"/>
    <w:basedOn w:val="Normal"/>
    <w:link w:val="HeaderChar"/>
    <w:rsid w:val="00C84B01"/>
    <w:pPr>
      <w:tabs>
        <w:tab w:val="center" w:pos="4680"/>
        <w:tab w:val="right" w:pos="9360"/>
      </w:tabs>
    </w:pPr>
  </w:style>
  <w:style w:type="character" w:customStyle="1" w:styleId="HeaderChar">
    <w:name w:val="Header Char"/>
    <w:link w:val="Header"/>
    <w:rsid w:val="00C84B01"/>
    <w:rPr>
      <w:sz w:val="24"/>
      <w:szCs w:val="24"/>
    </w:rPr>
  </w:style>
  <w:style w:type="paragraph" w:styleId="Footer">
    <w:name w:val="footer"/>
    <w:basedOn w:val="Normal"/>
    <w:link w:val="FooterChar"/>
    <w:rsid w:val="00C84B01"/>
    <w:pPr>
      <w:tabs>
        <w:tab w:val="center" w:pos="4680"/>
        <w:tab w:val="right" w:pos="9360"/>
      </w:tabs>
    </w:pPr>
  </w:style>
  <w:style w:type="character" w:customStyle="1" w:styleId="FooterChar">
    <w:name w:val="Footer Char"/>
    <w:link w:val="Footer"/>
    <w:rsid w:val="00C84B01"/>
    <w:rPr>
      <w:sz w:val="24"/>
      <w:szCs w:val="24"/>
    </w:rPr>
  </w:style>
  <w:style w:type="character" w:styleId="Hyperlink">
    <w:name w:val="Hyperlink"/>
    <w:rsid w:val="00C84B01"/>
    <w:rPr>
      <w:color w:val="0000FF"/>
      <w:u w:val="single"/>
    </w:rPr>
  </w:style>
  <w:style w:type="character" w:styleId="FollowedHyperlink">
    <w:name w:val="FollowedHyperlink"/>
    <w:rsid w:val="00D14E7B"/>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hyperlink" Target="https://technet.microsoft.com/en-us/library/ms178028%28v=sql.110%29.aspx"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11</Pages>
  <Words>2157</Words>
  <Characters>10716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Calvin College</Company>
  <LinksUpToDate>false</LinksUpToDate>
  <CharactersWithSpaces>12848</CharactersWithSpaces>
  <SharedDoc>false</SharedDoc>
  <HLinks>
    <vt:vector size="6" baseType="variant">
      <vt:variant>
        <vt:i4>3801185</vt:i4>
      </vt:variant>
      <vt:variant>
        <vt:i4>0</vt:i4>
      </vt:variant>
      <vt:variant>
        <vt:i4>0</vt:i4>
      </vt:variant>
      <vt:variant>
        <vt:i4>5</vt:i4>
      </vt:variant>
      <vt:variant>
        <vt:lpwstr>http://msdn.microsoft.com/en-us/library/ms178028(v=sql.100)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Faas</dc:creator>
  <cp:lastModifiedBy>Joseph Faas</cp:lastModifiedBy>
  <cp:revision>10</cp:revision>
  <dcterms:created xsi:type="dcterms:W3CDTF">2017-10-05T12:56:00Z</dcterms:created>
  <dcterms:modified xsi:type="dcterms:W3CDTF">2018-10-22T20:04:00Z</dcterms:modified>
</cp:coreProperties>
</file>