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snapToGrid w:val="1"/>
        <w:spacing w:before="340" w:after="330" w:line="360"/>
        <w:jc w:val="center"/>
        <w:rPr/>
      </w:pPr>
      <w:r>
        <w:rPr>
          <w:rFonts w:ascii="宋体" w:hAnsi="宋体" w:eastAsia="宋体" w:cs="宋体"/>
          <w:b w:val="1"/>
          <w:i w:val="0"/>
          <w:strike w:val="0"/>
          <w:color w:val="000000"/>
          <w:sz w:val="44"/>
          <w:u w:val="none"/>
        </w:rPr>
        <w:t xml:space="preserve">上外杯 </w:t>
      </w:r>
      <w:r>
        <w:rPr>
          <w:rFonts w:ascii="Calibri" w:hAnsi="Calibri" w:cs="Calibri"/>
          <w:b w:val="1"/>
          <w:i w:val="0"/>
          <w:strike w:val="0"/>
          <w:color w:val="000000"/>
          <w:sz w:val="44"/>
          <w:u w:val="none"/>
        </w:rPr>
        <w:t>#3</w:t>
      </w:r>
    </w:p>
    <w:p>
      <w:pPr>
        <w:pStyle w:val="000003"/>
        <w:snapToGrid w:val="1"/>
        <w:spacing w:before="260" w:after="260" w:line="360"/>
        <w:jc w:val="center"/>
        <w:rPr/>
      </w:pPr>
      <w:r>
        <w:rPr>
          <w:rFonts w:ascii="黑体" w:hAnsi="黑体" w:eastAsia="黑体" w:cs="黑体"/>
          <w:b w:val="1"/>
          <w:i w:val="0"/>
          <w:strike w:val="0"/>
          <w:color w:val="000000"/>
          <w:sz w:val="32"/>
          <w:u w:val="none"/>
        </w:rPr>
        <w:t>竞技赛道规则</w:t>
      </w:r>
    </w:p>
    <w:p>
      <w:pPr>
        <w:snapToGrid w:val="1"/>
        <w:spacing w:before="0" w:after="0" w:line="360"/>
        <w:ind w:left="0" w:right="0"/>
        <w:jc w:val="both"/>
        <w:rPr/>
      </w:pPr>
      <w:r>
        <w:rPr>
          <w:rFonts w:ascii="宋体" w:hAnsi="宋体" w:eastAsia="宋体" w:cs="宋体"/>
          <w:i w:val="0"/>
          <w:strike w:val="0"/>
          <w:color w:val="000000"/>
          <w:sz w:val="21"/>
          <w:u w:val="none"/>
        </w:rPr>
        <w:t> </w:t>
      </w:r>
    </w:p>
    <w:p>
      <w:pPr>
        <w:snapToGrid w:val="1"/>
        <w:spacing w:before="0" w:after="0" w:line="360"/>
        <w:ind w:left="0" w:right="0"/>
        <w:jc w:val="both"/>
        <w:rPr/>
      </w:pPr>
      <w:r>
        <w:rPr>
          <w:rFonts w:ascii="Calibri" w:hAnsi="Calibri" w:cs="Calibri"/>
          <w:b w:val="1"/>
          <w:i w:val="0"/>
          <w:strike w:val="0"/>
          <w:color w:val="000000"/>
          <w:sz w:val="21"/>
          <w:u w:val="none"/>
        </w:rPr>
        <w:t>1.</w:t>
      </w:r>
      <w:r>
        <w:rPr>
          <w:rFonts w:ascii="宋体" w:hAnsi="宋体" w:eastAsia="宋体" w:cs="宋体"/>
          <w:b w:val="1"/>
          <w:i w:val="0"/>
          <w:strike w:val="0"/>
          <w:color w:val="000000"/>
          <w:sz w:val="21"/>
          <w:u w:val="none"/>
        </w:rPr>
        <w:t>基础规则</w:t>
      </w:r>
    </w:p>
    <w:p>
      <w:pPr>
        <w:snapToGrid w:val="1"/>
        <w:spacing w:before="0" w:after="0" w:line="360"/>
        <w:ind w:left="0" w:right="0"/>
        <w:jc w:val="both"/>
        <w:rPr/>
      </w:pPr>
      <w:r>
        <w:rPr>
          <w:rFonts w:ascii="Calibri" w:hAnsi="Calibri" w:cs="Calibri"/>
          <w:i w:val="0"/>
          <w:strike w:val="0"/>
          <w:color w:val="000000"/>
          <w:sz w:val="21"/>
          <w:u w:val="none"/>
        </w:rPr>
        <w:t>1</w:t>
      </w:r>
      <w:r>
        <w:rPr>
          <w:rFonts w:ascii="宋体" w:hAnsi="宋体" w:eastAsia="宋体" w:cs="宋体"/>
          <w:i w:val="0"/>
          <w:strike w:val="0"/>
          <w:color w:val="000000"/>
          <w:sz w:val="21"/>
          <w:u w:val="none"/>
        </w:rPr>
        <w:t>）对于竞技赛道，本次比赛在集成战略“沉沦者的黑流树海”</w:t>
      </w:r>
      <w:r>
        <w:rPr>
          <w:rFonts w:ascii="Calibri" w:hAnsi="Calibri" w:cs="Calibri"/>
          <w:i w:val="0"/>
          <w:strike w:val="0"/>
          <w:color w:val="FF0000"/>
          <w:sz w:val="21"/>
          <w:u w:val="none"/>
        </w:rPr>
        <w:t>N15</w:t>
      </w:r>
      <w:r>
        <w:rPr>
          <w:rFonts w:ascii="宋体" w:hAnsi="宋体" w:eastAsia="宋体" w:cs="宋体"/>
          <w:i w:val="0"/>
          <w:strike w:val="0"/>
          <w:color w:val="000000"/>
          <w:sz w:val="21"/>
          <w:u w:val="none"/>
        </w:rPr>
        <w:t>难度下进行。</w:t>
      </w:r>
    </w:p>
    <w:p>
      <w:pPr>
        <w:snapToGrid w:val="1"/>
        <w:spacing w:before="0" w:after="0" w:line="360"/>
        <w:ind w:left="0" w:leftChars="0" w:right="0"/>
        <w:jc w:val="both"/>
        <w:rPr/>
      </w:pPr>
      <w:r>
        <w:rPr>
          <w:rFonts w:ascii="Calibri" w:hAnsi="Calibri" w:cs="Calibri"/>
          <w:i w:val="0"/>
          <w:strike w:val="0"/>
          <w:color w:val="000000"/>
          <w:sz w:val="21"/>
          <w:u w:val="none"/>
        </w:rPr>
        <w:t>2</w:t>
      </w:r>
      <w:r>
        <w:rPr>
          <w:rFonts w:ascii="宋体" w:hAnsi="宋体" w:eastAsia="宋体" w:cs="宋体"/>
          <w:i w:val="0"/>
          <w:strike w:val="0"/>
          <w:color w:val="000000"/>
          <w:sz w:val="21"/>
          <w:u w:val="none"/>
        </w:rPr>
        <w:t>）在本次比赛中，每位选手都必须在</w:t>
      </w:r>
      <w:r>
        <w:rPr>
          <w:rFonts w:ascii="宋体" w:hAnsi="宋体" w:eastAsia="宋体" w:cs="宋体"/>
          <w:i w:val="0"/>
          <w:strike w:val="0"/>
          <w:color w:val="FF0000"/>
          <w:sz w:val="21"/>
          <w:u w:val="none"/>
        </w:rPr>
        <w:t>无襁褓</w:t>
      </w:r>
      <w:r>
        <w:rPr>
          <w:rFonts w:ascii="宋体" w:hAnsi="宋体" w:eastAsia="宋体" w:cs="宋体"/>
          <w:i w:val="0"/>
          <w:strike w:val="0"/>
          <w:color w:val="000000"/>
          <w:sz w:val="21"/>
          <w:u w:val="none"/>
        </w:rPr>
        <w:t>的情况下开局。但可以自行选择特定的开局奖励选项进行开局。</w:t>
      </w:r>
    </w:p>
    <w:p>
      <w:pPr>
        <w:pBdr/>
        <w:snapToGrid w:val="1"/>
        <w:spacing w:before="0" w:after="0" w:line="360"/>
        <w:ind w:left="0" w:right="0"/>
        <w:jc w:val="both"/>
        <w:rPr>
          <w:rFonts w:ascii="宋体" w:hAnsi="宋体" w:eastAsia="宋体" w:cs="宋体"/>
          <w:i w:val="0"/>
          <w:strike w:val="0"/>
          <w:color w:val="000000"/>
          <w:sz w:val="21"/>
          <w:u w:val="none"/>
        </w:rPr>
      </w:pPr>
      <w:r>
        <w:rPr>
          <w:rFonts w:ascii="Calibri" w:hAnsi="Calibri" w:cs="Calibri"/>
          <w:i w:val="0"/>
          <w:strike w:val="0"/>
          <w:color w:val="000000"/>
          <w:sz w:val="21"/>
          <w:u w:val="none"/>
        </w:rPr>
        <w:t>3</w:t>
      </w:r>
      <w:r>
        <w:rPr>
          <w:rFonts w:ascii="宋体" w:hAnsi="宋体" w:eastAsia="宋体" w:cs="宋体"/>
          <w:i w:val="0"/>
          <w:strike w:val="0"/>
          <w:color w:val="000000"/>
          <w:sz w:val="21"/>
          <w:u w:val="none"/>
        </w:rPr>
        <w:t>）比赛开始时，选手的进度应不多于初始招募；若选手选取随心所欲开局组合，比赛开始时应停留在选择初始招募组合界面。</w:t>
      </w:r>
    </w:p>
    <w:p>
      <w:pPr>
        <w:snapToGrid w:val="1"/>
        <w:spacing w:before="0" w:after="0" w:line="360"/>
        <w:ind w:left="0" w:right="0"/>
        <w:jc w:val="both"/>
        <w:rPr>
          <w:rFonts w:ascii="宋体" w:hAnsi="宋体" w:eastAsia="宋体" w:cs="宋体"/>
          <w:i w:val="0"/>
          <w:strike w:val="0"/>
          <w:color w:val="000000"/>
          <w:sz w:val="21"/>
          <w:u w:val="none"/>
        </w:rPr>
      </w:pPr>
      <w:r>
        <w:rPr>
          <w:rFonts w:hint="eastAsia" w:ascii="宋体" w:hAnsi="宋体" w:eastAsia="宋体" w:cs="宋体"/>
          <w:i w:val="0"/>
          <w:strike w:val="0"/>
          <w:color w:val="000000"/>
          <w:sz w:val="21"/>
          <w:u w:val="none"/>
        </w:rPr>
        <w:t>4）对于竞技赛道选手，其抓位将</w:t>
      </w:r>
      <w:r>
        <w:rPr>
          <w:rFonts w:hint="eastAsia" w:ascii="宋体" w:hAnsi="宋体" w:eastAsia="宋体" w:cs="宋体"/>
          <w:i w:val="0"/>
          <w:strike w:val="0"/>
          <w:color w:val="FF0000"/>
          <w:sz w:val="21"/>
          <w:u w:val="none"/>
        </w:rPr>
        <w:t>同时</w:t>
      </w:r>
      <w:r>
        <w:rPr>
          <w:rFonts w:hint="eastAsia" w:ascii="宋体" w:hAnsi="宋体" w:eastAsia="宋体" w:cs="宋体"/>
          <w:i w:val="0"/>
          <w:strike w:val="0"/>
          <w:color w:val="000000"/>
          <w:sz w:val="21"/>
          <w:u w:val="none"/>
        </w:rPr>
        <w:t>受到“竞技赛道规则”与“团队赛规则”限制，请与队员进行积极讨论，根据各自游玩的分队决策出一套合理的抓位分配。</w:t>
      </w:r>
    </w:p>
    <w:p>
      <w:pPr>
        <w:snapToGrid w:val="1"/>
        <w:spacing w:before="0" w:after="0" w:line="360"/>
        <w:ind w:left="0" w:right="0"/>
        <w:jc w:val="both"/>
        <w:rPr/>
      </w:pPr>
      <w:r>
        <w:rPr>
          <w:rFonts w:ascii="宋体" w:hAnsi="宋体" w:eastAsia="宋体" w:cs="宋体"/>
          <w:i w:val="0"/>
          <w:strike w:val="0"/>
          <w:color w:val="000000"/>
          <w:sz w:val="21"/>
          <w:u w:val="none"/>
        </w:rPr>
        <w:t> </w:t>
      </w:r>
    </w:p>
    <w:p>
      <w:pPr>
        <w:snapToGrid w:val="1"/>
        <w:spacing w:before="0" w:after="0" w:line="360"/>
        <w:ind w:left="0" w:right="0"/>
        <w:jc w:val="left"/>
        <w:rPr/>
      </w:pPr>
      <w:r>
        <w:rPr>
          <w:rFonts w:ascii="Calibri" w:hAnsi="Calibri" w:cs="Calibri"/>
          <w:b w:val="1"/>
          <w:i w:val="0"/>
          <w:strike w:val="0"/>
          <w:color w:val="000000"/>
          <w:sz w:val="21"/>
          <w:u w:val="none"/>
        </w:rPr>
        <w:t>2.</w:t>
      </w:r>
      <w:r>
        <w:rPr>
          <w:rFonts w:ascii="宋体" w:hAnsi="宋体" w:eastAsia="宋体" w:cs="宋体"/>
          <w:b w:val="1"/>
          <w:i w:val="0"/>
          <w:strike w:val="0"/>
          <w:color w:val="000000"/>
          <w:sz w:val="21"/>
          <w:u w:val="none"/>
        </w:rPr>
        <w:t>基础计分规则</w:t>
      </w:r>
    </w:p>
    <w:p>
      <w:pPr>
        <w:snapToGrid w:val="1"/>
        <w:spacing w:before="0" w:after="0" w:line="360"/>
        <w:ind w:left="0" w:right="0"/>
        <w:jc w:val="left"/>
        <w:rPr/>
      </w:pPr>
      <w:r>
        <w:rPr>
          <w:rFonts w:ascii="Calibri" w:hAnsi="Calibri" w:cs="Calibri"/>
          <w:i w:val="0"/>
          <w:strike w:val="0"/>
          <w:color w:val="000000"/>
          <w:sz w:val="21"/>
          <w:u w:val="none"/>
        </w:rPr>
        <w:t>1</w:t>
      </w:r>
      <w:r>
        <w:rPr>
          <w:rFonts w:ascii="宋体" w:hAnsi="宋体" w:eastAsia="宋体" w:cs="宋体"/>
          <w:i w:val="0"/>
          <w:strike w:val="0"/>
          <w:color w:val="000000"/>
          <w:sz w:val="21"/>
          <w:u w:val="none"/>
        </w:rPr>
        <w:t>）计分规则：</w:t>
      </w:r>
    </w:p>
    <w:p>
      <w:pPr>
        <w:snapToGrid w:val="1"/>
        <w:spacing w:before="0" w:after="0" w:line="360"/>
        <w:ind w:left="0" w:right="0"/>
        <w:jc w:val="left"/>
        <w:rPr/>
      </w:pPr>
      <w:r>
        <w:rPr>
          <w:rFonts w:ascii="宋体" w:hAnsi="宋体" w:eastAsia="宋体" w:cs="宋体"/>
          <w:i w:val="0"/>
          <w:strike w:val="0"/>
          <w:color w:val="000000"/>
          <w:sz w:val="22"/>
          <w:u w:val="none"/>
        </w:rPr>
        <w:t>个人最终分数 =((个人结算分-7.5*零件数)+关卡规则分)*(分队系数+追猎系数)-违规扣分</w:t>
      </w:r>
    </w:p>
    <w:p>
      <w:pPr>
        <w:snapToGrid w:val="1"/>
        <w:spacing w:before="0" w:after="0" w:line="360"/>
        <w:ind w:left="0" w:right="0"/>
        <w:jc w:val="both"/>
        <w:rPr/>
      </w:pPr>
      <w:r>
        <w:rPr>
          <w:rFonts w:ascii="Calibri" w:hAnsi="Calibri" w:cs="Calibri"/>
          <w:i w:val="0"/>
          <w:strike w:val="0"/>
          <w:color w:val="000000"/>
          <w:sz w:val="21"/>
          <w:u w:val="none"/>
        </w:rPr>
        <w:t>2</w:t>
      </w:r>
      <w:r>
        <w:rPr>
          <w:rFonts w:ascii="宋体" w:hAnsi="宋体" w:eastAsia="宋体" w:cs="宋体"/>
          <w:i w:val="0"/>
          <w:strike w:val="0"/>
          <w:color w:val="000000"/>
          <w:sz w:val="21"/>
          <w:u w:val="none"/>
        </w:rPr>
        <w:t>）分队系数：</w:t>
      </w:r>
    </w:p>
    <w:p>
      <w:pPr>
        <w:snapToGrid w:val="1"/>
        <w:spacing w:before="0" w:after="0" w:line="360"/>
        <w:ind w:left="0" w:right="0" w:firstLine="420" w:firstLineChars="200"/>
        <w:jc w:val="both"/>
        <w:rPr/>
      </w:pPr>
      <w:r>
        <w:rPr>
          <w:rFonts w:ascii="宋体" w:hAnsi="宋体" w:eastAsia="宋体" w:cs="宋体"/>
          <w:i w:val="0"/>
          <w:strike w:val="0"/>
          <w:color w:val="000000"/>
          <w:sz w:val="21"/>
          <w:u w:val="none"/>
        </w:rPr>
        <w:t>多边贸易分队：</w:t>
      </w:r>
      <w:r>
        <w:rPr>
          <w:rFonts w:ascii="Calibri" w:hAnsi="Calibri" w:cs="Calibri"/>
          <w:i w:val="0"/>
          <w:strike w:val="0"/>
          <w:color w:val="000000"/>
          <w:sz w:val="21"/>
          <w:u w:val="none"/>
        </w:rPr>
        <w:t>0.85</w:t>
      </w:r>
    </w:p>
    <w:p>
      <w:pPr>
        <w:snapToGrid w:val="1"/>
        <w:spacing w:before="0" w:after="0" w:line="360"/>
        <w:ind w:left="0" w:right="0" w:firstLine="420" w:firstLineChars="200"/>
        <w:jc w:val="both"/>
        <w:rPr/>
      </w:pPr>
      <w:r>
        <w:rPr>
          <w:rFonts w:ascii="宋体" w:hAnsi="宋体" w:eastAsia="宋体" w:cs="宋体"/>
          <w:i w:val="0"/>
          <w:strike w:val="0"/>
          <w:color w:val="000000"/>
          <w:sz w:val="21"/>
          <w:u w:val="none"/>
        </w:rPr>
        <w:t>文明开化分队：</w:t>
      </w:r>
      <w:r>
        <w:rPr>
          <w:rFonts w:ascii="Calibri" w:hAnsi="Calibri" w:cs="Calibri"/>
          <w:i w:val="0"/>
          <w:strike w:val="0"/>
          <w:color w:val="000000"/>
          <w:sz w:val="21"/>
          <w:u w:val="none"/>
        </w:rPr>
        <w:t>1.1</w:t>
      </w:r>
    </w:p>
    <w:p>
      <w:pPr>
        <w:snapToGrid w:val="1"/>
        <w:spacing w:before="0" w:after="0" w:line="360"/>
        <w:ind w:left="0" w:right="0" w:firstLine="420" w:firstLineChars="200"/>
        <w:jc w:val="both"/>
        <w:rPr/>
      </w:pPr>
      <w:r>
        <w:rPr>
          <w:rFonts w:ascii="宋体" w:hAnsi="宋体" w:eastAsia="宋体" w:cs="宋体"/>
          <w:i w:val="0"/>
          <w:strike w:val="0"/>
          <w:color w:val="000000"/>
          <w:sz w:val="21"/>
          <w:u w:val="none"/>
        </w:rPr>
        <w:t>地面突破分队：</w:t>
      </w:r>
      <w:r>
        <w:rPr>
          <w:rFonts w:ascii="Calibri" w:hAnsi="Calibri" w:cs="Calibri"/>
          <w:i w:val="0"/>
          <w:strike w:val="0"/>
          <w:color w:val="000000"/>
          <w:sz w:val="21"/>
          <w:u w:val="none"/>
        </w:rPr>
        <w:t>1.1</w:t>
      </w:r>
    </w:p>
    <w:p>
      <w:pPr>
        <w:snapToGrid w:val="1"/>
        <w:spacing w:before="0" w:after="0" w:line="360"/>
        <w:ind w:left="0" w:right="0" w:firstLine="420" w:firstLineChars="200"/>
        <w:jc w:val="both"/>
        <w:rPr/>
      </w:pPr>
      <w:r>
        <w:rPr>
          <w:rFonts w:ascii="宋体" w:hAnsi="宋体" w:eastAsia="宋体" w:cs="宋体"/>
          <w:i w:val="0"/>
          <w:strike w:val="0"/>
          <w:color w:val="000000"/>
          <w:sz w:val="21"/>
          <w:u w:val="none"/>
        </w:rPr>
        <w:t>高台突破分队：</w:t>
      </w:r>
      <w:r>
        <w:rPr>
          <w:rFonts w:ascii="Calibri" w:hAnsi="Calibri" w:cs="Calibri"/>
          <w:i w:val="0"/>
          <w:strike w:val="0"/>
          <w:color w:val="000000"/>
          <w:sz w:val="21"/>
          <w:u w:val="none"/>
        </w:rPr>
        <w:t>1.1</w:t>
      </w:r>
    </w:p>
    <w:p>
      <w:pPr>
        <w:pBdr/>
        <w:snapToGrid w:val="1"/>
        <w:spacing w:before="0" w:after="0" w:line="360"/>
        <w:ind w:left="0" w:right="0" w:firstLine="420" w:firstLineChars="200"/>
        <w:jc w:val="both"/>
        <w:rPr>
          <w:rFonts w:ascii="Calibri" w:hAnsi="Calibri" w:cs="Calibri"/>
          <w:i w:val="0"/>
          <w:strike w:val="0"/>
          <w:color w:val="000000"/>
          <w:sz w:val="21"/>
          <w:u w:val="none"/>
        </w:rPr>
      </w:pPr>
      <w:r>
        <w:rPr>
          <w:rFonts w:ascii="宋体" w:hAnsi="宋体" w:eastAsia="宋体" w:cs="宋体"/>
          <w:i w:val="0"/>
          <w:strike w:val="0"/>
          <w:color w:val="000000"/>
          <w:sz w:val="21"/>
          <w:u w:val="none"/>
        </w:rPr>
        <w:t xml:space="preserve">其余所有分队 均为 </w:t>
      </w:r>
      <w:r>
        <w:rPr>
          <w:rFonts w:ascii="Calibri" w:hAnsi="Calibri" w:cs="Calibri"/>
          <w:i w:val="0"/>
          <w:strike w:val="0"/>
          <w:color w:val="000000"/>
          <w:sz w:val="21"/>
          <w:u w:val="none"/>
        </w:rPr>
        <w:t>1.0</w:t>
      </w:r>
    </w:p>
    <w:p>
      <w:pPr>
        <w:snapToGrid w:val="1"/>
        <w:spacing w:before="0" w:after="0" w:line="360"/>
        <w:ind w:left="0" w:right="0" w:firstLine="420" w:firstLineChars="200"/>
        <w:jc w:val="both"/>
        <w:rPr>
          <w:rFonts w:ascii="Calibri" w:hAnsi="Calibri" w:cs="Calibri"/>
          <w:i w:val="0"/>
          <w:strike w:val="0"/>
          <w:color w:val="000000"/>
          <w:sz w:val="21"/>
          <w:u w:val="none"/>
        </w:rPr>
      </w:pPr>
      <w:r>
        <w:rPr>
          <w:rFonts w:hint="eastAsia" w:ascii="Calibri" w:hAnsi="Calibri" w:cs="Calibri"/>
          <w:i w:val="0"/>
          <w:strike w:val="0"/>
          <w:color w:val="000000"/>
          <w:sz w:val="21"/>
          <w:u w:val="none"/>
        </w:rPr>
        <w:t>特别地：使用“文明开化分队”完成游戏，且全程未遇到实托邦（不含希望的沃土）时，结算分+300</w:t>
      </w:r>
    </w:p>
    <w:p>
      <w:pPr>
        <w:snapToGrid w:val="1"/>
        <w:spacing w:before="0" w:after="0" w:line="360"/>
        <w:ind w:left="0" w:right="0"/>
        <w:jc w:val="both"/>
        <w:rPr/>
      </w:pPr>
      <w:r>
        <w:rPr>
          <w:rFonts w:ascii="Calibri" w:hAnsi="Calibri" w:cs="Calibri"/>
          <w:i w:val="0"/>
          <w:strike w:val="0"/>
          <w:color w:val="000000"/>
          <w:sz w:val="21"/>
          <w:u w:val="none"/>
        </w:rPr>
        <w:t> </w:t>
      </w:r>
    </w:p>
    <w:p>
      <w:pPr>
        <w:snapToGrid w:val="1"/>
        <w:spacing w:before="0" w:after="0" w:line="360"/>
        <w:ind w:left="0" w:right="0"/>
        <w:jc w:val="both"/>
        <w:rPr/>
      </w:pPr>
      <w:r>
        <w:rPr>
          <w:rFonts w:ascii="Calibri" w:hAnsi="Calibri" w:cs="Calibri"/>
          <w:b w:val="1"/>
          <w:i w:val="0"/>
          <w:strike w:val="0"/>
          <w:color w:val="000000"/>
          <w:sz w:val="21"/>
          <w:u w:val="none"/>
        </w:rPr>
        <w:t>3.</w:t>
      </w:r>
      <w:r>
        <w:rPr>
          <w:rFonts w:ascii="宋体" w:hAnsi="宋体" w:eastAsia="宋体" w:cs="宋体"/>
          <w:b w:val="1"/>
          <w:i w:val="0"/>
          <w:strike w:val="0"/>
          <w:color w:val="000000"/>
          <w:sz w:val="22"/>
          <w:u w:val="none"/>
        </w:rPr>
        <w:t>干员抓取规则</w:t>
      </w:r>
    </w:p>
    <w:p>
      <w:pPr>
        <w:snapToGrid w:val="1"/>
        <w:spacing w:before="0" w:after="0" w:line="360"/>
        <w:ind w:left="0" w:right="0"/>
        <w:jc w:val="both"/>
        <w:rPr/>
      </w:pPr>
      <w:r>
        <w:rPr>
          <w:rFonts w:ascii="宋体" w:hAnsi="宋体" w:eastAsia="宋体" w:cs="宋体"/>
          <w:i w:val="0"/>
          <w:strike w:val="0"/>
          <w:color w:val="000000"/>
          <w:sz w:val="22"/>
          <w:u w:val="none"/>
        </w:rPr>
        <w:t>1）</w:t>
      </w:r>
      <w:r>
        <w:rPr>
          <w:rFonts w:ascii="宋体" w:hAnsi="宋体" w:eastAsia="宋体" w:cs="宋体"/>
          <w:i w:val="0"/>
          <w:strike w:val="0"/>
          <w:color w:val="000000"/>
          <w:sz w:val="21"/>
          <w:u w:val="none"/>
        </w:rPr>
        <w:t>选择职业队的选手，如果仅抓取</w:t>
      </w:r>
      <w:r>
        <w:rPr>
          <w:rFonts w:ascii="Calibri" w:hAnsi="Calibri" w:cs="Calibri"/>
          <w:i w:val="0"/>
          <w:strike w:val="0"/>
          <w:color w:val="FF0000"/>
          <w:sz w:val="21"/>
          <w:u w:val="none"/>
        </w:rPr>
        <w:t>2</w:t>
      </w:r>
      <w:r>
        <w:rPr>
          <w:rFonts w:ascii="宋体" w:hAnsi="宋体" w:eastAsia="宋体" w:cs="宋体"/>
          <w:i w:val="0"/>
          <w:strike w:val="0"/>
          <w:color w:val="FF0000"/>
          <w:sz w:val="21"/>
          <w:u w:val="none"/>
        </w:rPr>
        <w:t>名</w:t>
      </w:r>
      <w:r>
        <w:rPr>
          <w:rFonts w:ascii="宋体" w:hAnsi="宋体" w:eastAsia="宋体" w:cs="宋体"/>
          <w:i w:val="0"/>
          <w:strike w:val="0"/>
          <w:color w:val="000000"/>
          <w:sz w:val="21"/>
          <w:u w:val="none"/>
        </w:rPr>
        <w:t>六星外援（分队所对应的两个职业以外的六星干员），结算分</w:t>
      </w:r>
      <w:r>
        <w:rPr>
          <w:rFonts w:ascii="Calibri" w:hAnsi="Calibri" w:cs="Calibri"/>
          <w:i w:val="0"/>
          <w:strike w:val="0"/>
          <w:color w:val="000000"/>
          <w:sz w:val="21"/>
          <w:u w:val="none"/>
        </w:rPr>
        <w:t>+300</w:t>
      </w:r>
      <w:r>
        <w:rPr>
          <w:rFonts w:ascii="宋体" w:hAnsi="宋体" w:eastAsia="宋体" w:cs="宋体"/>
          <w:i w:val="0"/>
          <w:strike w:val="0"/>
          <w:color w:val="000000"/>
          <w:sz w:val="21"/>
          <w:u w:val="none"/>
        </w:rPr>
        <w:t>。</w:t>
      </w:r>
    </w:p>
    <w:p>
      <w:pPr>
        <w:snapToGrid w:val="1"/>
        <w:spacing w:before="0" w:after="0" w:line="360"/>
        <w:ind w:left="0" w:right="0"/>
        <w:jc w:val="both"/>
        <w:rPr/>
      </w:pPr>
      <w:r>
        <w:rPr>
          <w:rFonts w:ascii="宋体" w:hAnsi="宋体" w:eastAsia="宋体" w:cs="宋体"/>
          <w:i w:val="0"/>
          <w:strike w:val="0"/>
          <w:color w:val="000000"/>
          <w:sz w:val="21"/>
          <w:u w:val="none"/>
        </w:rPr>
        <w:t>定义：职业队包括“突击战术分队”，“破坏战术分队”，“堡垒战术分队”，“远程战术分队”</w:t>
      </w:r>
    </w:p>
    <w:p>
      <w:pPr>
        <w:snapToGrid w:val="1"/>
        <w:spacing w:before="0" w:after="0" w:line="360"/>
        <w:ind w:left="0" w:right="0"/>
        <w:jc w:val="both"/>
        <w:rPr/>
      </w:pPr>
      <w:r>
        <w:rPr>
          <w:rFonts w:ascii="Calibri" w:hAnsi="Calibri" w:cs="Calibri"/>
          <w:i w:val="0"/>
          <w:strike w:val="0"/>
          <w:color w:val="000000"/>
          <w:sz w:val="21"/>
          <w:u w:val="none"/>
        </w:rPr>
        <w:t>2</w:t>
      </w:r>
      <w:r>
        <w:rPr>
          <w:rFonts w:ascii="宋体" w:hAnsi="宋体" w:eastAsia="宋体" w:cs="宋体"/>
          <w:i w:val="0"/>
          <w:strike w:val="0"/>
          <w:color w:val="000000"/>
          <w:sz w:val="21"/>
          <w:u w:val="none"/>
        </w:rPr>
        <w:t>）选择非职业队的选手，如果每个职业仅抓取了</w:t>
      </w:r>
      <w:r>
        <w:rPr>
          <w:rFonts w:ascii="Calibri" w:hAnsi="Calibri" w:cs="Calibri"/>
          <w:i w:val="0"/>
          <w:strike w:val="0"/>
          <w:color w:val="FF0000"/>
          <w:sz w:val="21"/>
          <w:u w:val="none"/>
        </w:rPr>
        <w:t>1</w:t>
      </w:r>
      <w:r>
        <w:rPr>
          <w:rFonts w:ascii="宋体" w:hAnsi="宋体" w:eastAsia="宋体" w:cs="宋体"/>
          <w:i w:val="0"/>
          <w:strike w:val="0"/>
          <w:color w:val="FF0000"/>
          <w:sz w:val="21"/>
          <w:u w:val="none"/>
        </w:rPr>
        <w:t>名</w:t>
      </w:r>
      <w:r>
        <w:rPr>
          <w:rFonts w:ascii="宋体" w:hAnsi="宋体" w:eastAsia="宋体" w:cs="宋体"/>
          <w:i w:val="0"/>
          <w:strike w:val="0"/>
          <w:color w:val="000000"/>
          <w:sz w:val="21"/>
          <w:u w:val="none"/>
        </w:rPr>
        <w:t>六星干员（但可选择某一特定职业，使得本职业的可抓取</w:t>
      </w:r>
      <w:r>
        <w:rPr>
          <w:rFonts w:ascii="Calibri" w:hAnsi="Calibri" w:cs="Calibri"/>
          <w:i w:val="0"/>
          <w:strike w:val="0"/>
          <w:color w:val="000000"/>
          <w:sz w:val="21"/>
          <w:u w:val="none"/>
        </w:rPr>
        <w:t>6</w:t>
      </w:r>
      <w:r>
        <w:rPr>
          <w:rFonts w:ascii="宋体" w:hAnsi="宋体" w:eastAsia="宋体" w:cs="宋体"/>
          <w:i w:val="0"/>
          <w:strike w:val="0"/>
          <w:color w:val="000000"/>
          <w:sz w:val="21"/>
          <w:u w:val="none"/>
        </w:rPr>
        <w:t>星干员变为</w:t>
      </w:r>
      <w:r>
        <w:rPr>
          <w:rFonts w:ascii="Calibri" w:hAnsi="Calibri" w:cs="Calibri"/>
          <w:i w:val="0"/>
          <w:strike w:val="0"/>
          <w:color w:val="FF0000"/>
          <w:sz w:val="21"/>
          <w:u w:val="none"/>
        </w:rPr>
        <w:t>2</w:t>
      </w:r>
      <w:r>
        <w:rPr>
          <w:rFonts w:ascii="宋体" w:hAnsi="宋体" w:eastAsia="宋体" w:cs="宋体"/>
          <w:i w:val="0"/>
          <w:strike w:val="0"/>
          <w:color w:val="FF0000"/>
          <w:sz w:val="21"/>
          <w:u w:val="none"/>
        </w:rPr>
        <w:t>名</w:t>
      </w:r>
      <w:r>
        <w:rPr>
          <w:rFonts w:hint="eastAsia" w:ascii="宋体" w:hAnsi="宋体" w:eastAsia="宋体" w:cs="宋体"/>
          <w:i w:val="0"/>
          <w:strike w:val="0"/>
          <w:color w:val="FF0000"/>
          <w:sz w:val="21"/>
          <w:u w:val="none"/>
        </w:rPr>
        <w:t>，但需在赛前申明</w:t>
      </w:r>
      <w:r>
        <w:rPr>
          <w:rFonts w:ascii="宋体" w:hAnsi="宋体" w:eastAsia="宋体" w:cs="宋体"/>
          <w:i w:val="0"/>
          <w:strike w:val="0"/>
          <w:color w:val="000000"/>
          <w:sz w:val="21"/>
          <w:u w:val="none"/>
        </w:rPr>
        <w:t>），则结算分</w:t>
      </w:r>
      <w:r>
        <w:rPr>
          <w:rFonts w:ascii="Calibri" w:hAnsi="Calibri" w:cs="Calibri"/>
          <w:i w:val="0"/>
          <w:strike w:val="0"/>
          <w:color w:val="000000"/>
          <w:sz w:val="21"/>
          <w:u w:val="none"/>
        </w:rPr>
        <w:t>+300</w:t>
      </w:r>
    </w:p>
    <w:p>
      <w:pPr>
        <w:pBdr/>
        <w:snapToGrid w:val="1"/>
        <w:spacing w:before="0" w:after="0" w:line="360"/>
        <w:ind w:left="0" w:right="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3）选手可以自选禁用干员“机械师”，由此获得额外的+</w:t>
      </w:r>
      <w:r>
        <w:rPr>
          <w:rFonts w:hint="eastAsia" w:ascii="宋体" w:hAnsi="宋体" w:eastAsia="宋体" w:cs="宋体"/>
          <w:i w:val="0"/>
          <w:strike w:val="0"/>
          <w:color w:val="000000"/>
          <w:sz w:val="22"/>
          <w:u w:val="none"/>
        </w:rPr>
        <w:t>4</w:t>
      </w:r>
      <w:r>
        <w:rPr>
          <w:rFonts w:ascii="宋体" w:hAnsi="宋体" w:eastAsia="宋体" w:cs="宋体"/>
          <w:i w:val="0"/>
          <w:strike w:val="0"/>
          <w:color w:val="000000"/>
          <w:sz w:val="22"/>
          <w:u w:val="none"/>
        </w:rPr>
        <w:t>00分</w:t>
      </w:r>
      <w:r>
        <w:rPr>
          <w:rFonts w:hint="eastAsia" w:ascii="宋体" w:hAnsi="宋体" w:eastAsia="宋体" w:cs="宋体"/>
          <w:i w:val="0"/>
          <w:strike w:val="0"/>
          <w:color w:val="000000"/>
          <w:sz w:val="22"/>
          <w:u w:val="none"/>
        </w:rPr>
        <w:t>与0.05的结算倍率</w:t>
      </w:r>
      <w:r>
        <w:rPr>
          <w:rFonts w:ascii="宋体" w:hAnsi="宋体" w:eastAsia="宋体" w:cs="宋体"/>
          <w:i w:val="0"/>
          <w:strike w:val="0"/>
          <w:color w:val="000000"/>
          <w:sz w:val="22"/>
          <w:u w:val="none"/>
        </w:rPr>
        <w:t>（特勤干员培训——“后备精通I”所带来的开局1次应急助力“机械师”仍可使用，不视为抓取）</w:t>
      </w:r>
    </w:p>
    <w:p>
      <w:pPr>
        <w:pBdr/>
        <w:snapToGrid w:val="1"/>
        <w:spacing w:before="0" w:after="0" w:line="36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FF0000"/>
          <w:sz w:val="22"/>
          <w:u w:val="none"/>
        </w:rPr>
        <w:t>玩家拥有抉择权力：</w:t>
      </w:r>
      <w:r>
        <w:rPr>
          <w:rFonts w:hint="eastAsia" w:ascii="宋体" w:hAnsi="宋体" w:eastAsia="宋体" w:cs="宋体"/>
          <w:i w:val="0"/>
          <w:strike w:val="0"/>
          <w:color w:val="000000"/>
          <w:sz w:val="22"/>
          <w:u w:val="none"/>
        </w:rPr>
        <w:t>可以选择主动抓取干员“机械师”，但选择仅保留其带来的“局外”与“局内”收益的其一，从而获得额外的对应加分。</w:t>
      </w:r>
    </w:p>
    <w:p>
      <w:pPr>
        <w:pBdr/>
        <w:snapToGrid w:val="1"/>
        <w:spacing w:before="0" w:after="0" w:line="36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局外：抓取干员“机械师”后，仅使用“机械师”带来的“零件箱容量+2”与“结构性原理”，但始终不将机械师编入编队时，结算分+100</w:t>
      </w:r>
    </w:p>
    <w:p>
      <w:pPr>
        <w:pBdr/>
        <w:snapToGrid w:val="1"/>
        <w:spacing w:before="0" w:after="0" w:line="36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局内：抓取干员“机械师”后，仅使用“机械师”编入编队进行战斗，但从不使用“机械师”带来的“零件箱容量+2”与“结构性原理”时，结算分+200</w:t>
      </w:r>
    </w:p>
    <w:p>
      <w:pPr>
        <w:pBdr/>
        <w:snapToGrid w:val="1"/>
        <w:spacing w:before="0" w:after="0" w:line="360"/>
        <w:ind w:left="0" w:right="0"/>
        <w:jc w:val="left"/>
        <w:rPr>
          <w:rFonts w:hint="eastAsia" w:ascii="宋体" w:hAnsi="宋体" w:eastAsia="宋体" w:cs="宋体"/>
          <w:i w:val="0"/>
          <w:strike w:val="0"/>
          <w:color w:val="FF0000"/>
          <w:sz w:val="22"/>
          <w:u w:val="none"/>
        </w:rPr>
      </w:pPr>
      <w:r>
        <w:rPr>
          <w:rFonts w:hint="eastAsia" w:ascii="宋体" w:hAnsi="宋体" w:eastAsia="宋体" w:cs="宋体"/>
          <w:i w:val="0"/>
          <w:strike w:val="0"/>
          <w:color w:val="FF0000"/>
          <w:sz w:val="22"/>
          <w:u w:val="none"/>
        </w:rPr>
        <w:t>注意；若使用抉择权利，需要在比赛前事先申明，否则不获得任何加分</w:t>
      </w:r>
    </w:p>
    <w:p>
      <w:pPr>
        <w:snapToGrid w:val="1"/>
        <w:spacing w:before="0" w:after="0" w:line="360"/>
        <w:ind w:left="0" w:right="0"/>
        <w:jc w:val="left"/>
        <w:rPr>
          <w:rFonts w:hint="eastAsia" w:ascii="宋体" w:hAnsi="宋体" w:eastAsia="宋体" w:cs="宋体"/>
          <w:i w:val="0"/>
          <w:strike w:val="0"/>
          <w:color w:val="FF0000"/>
          <w:sz w:val="22"/>
          <w:u w:val="none"/>
        </w:rPr>
      </w:pPr>
      <w:r>
        <w:rPr>
          <w:rFonts w:hint="eastAsia" w:ascii="宋体" w:hAnsi="宋体" w:eastAsia="宋体" w:cs="宋体"/>
          <w:i w:val="0"/>
          <w:strike w:val="0"/>
          <w:color w:val="FF0000"/>
          <w:sz w:val="22"/>
          <w:u w:val="none"/>
        </w:rPr>
        <w:t>注意：非商店队选手在比赛前，需要提前申明想要突破抓位限制的职业，否则不获得任何加分</w:t>
      </w:r>
    </w:p>
    <w:p>
      <w:pPr>
        <w:snapToGrid w:val="1"/>
        <w:spacing w:before="0" w:after="0" w:line="360"/>
        <w:ind w:left="0" w:right="0"/>
        <w:jc w:val="left"/>
        <w:rPr/>
      </w:pPr>
      <w:r>
        <w:rPr>
          <w:rFonts w:ascii="宋体" w:hAnsi="宋体" w:eastAsia="宋体" w:cs="宋体"/>
          <w:i w:val="0"/>
          <w:strike w:val="0"/>
          <w:color w:val="000000"/>
          <w:sz w:val="22"/>
          <w:u w:val="none"/>
        </w:rPr>
        <w:t> </w:t>
      </w:r>
    </w:p>
    <w:p>
      <w:pPr>
        <w:snapToGrid w:val="1"/>
        <w:spacing w:before="0" w:after="0" w:line="360"/>
        <w:ind w:left="0" w:right="0"/>
        <w:jc w:val="left"/>
        <w:rPr/>
      </w:pPr>
      <w:r>
        <w:rPr>
          <w:rFonts w:ascii="宋体" w:hAnsi="宋体" w:eastAsia="宋体" w:cs="宋体"/>
          <w:b w:val="1"/>
          <w:i w:val="0"/>
          <w:strike w:val="0"/>
          <w:color w:val="000000"/>
          <w:sz w:val="22"/>
          <w:u w:val="none"/>
        </w:rPr>
        <w:t>4.追猎系数</w:t>
      </w:r>
    </w:p>
    <w:p>
      <w:pPr>
        <w:snapToGrid w:val="1"/>
        <w:spacing w:before="0" w:after="0" w:line="360"/>
        <w:ind w:left="0" w:right="0"/>
        <w:jc w:val="left"/>
        <w:rPr/>
      </w:pPr>
      <w:r>
        <w:rPr>
          <w:rFonts w:ascii="宋体" w:hAnsi="宋体" w:eastAsia="宋体" w:cs="宋体"/>
          <w:i w:val="0"/>
          <w:strike w:val="0"/>
          <w:color w:val="000000"/>
          <w:sz w:val="22"/>
          <w:u w:val="none"/>
        </w:rPr>
        <w:t>1）作出如下定义：</w:t>
      </w:r>
      <w:r>
        <w:rPr>
          <w:rFonts w:ascii="宋体" w:hAnsi="宋体" w:eastAsia="宋体" w:cs="宋体"/>
          <w:i w:val="0"/>
          <w:strike w:val="0"/>
          <w:color w:val="FF0000"/>
          <w:sz w:val="22"/>
          <w:u w:val="none"/>
        </w:rPr>
        <w:t>全程不交换探测先锋为前提</w:t>
      </w:r>
      <w:r>
        <w:rPr>
          <w:rFonts w:ascii="宋体" w:hAnsi="宋体" w:eastAsia="宋体" w:cs="宋体"/>
          <w:i w:val="0"/>
          <w:strike w:val="0"/>
          <w:color w:val="000000"/>
          <w:sz w:val="22"/>
          <w:u w:val="none"/>
        </w:rPr>
        <w:t>，选手在进入某节点或通过某关卡前的</w:t>
      </w:r>
    </w:p>
    <w:p>
      <w:pPr>
        <w:snapToGrid w:val="1"/>
        <w:spacing w:before="0" w:after="0" w:line="360"/>
        <w:ind w:left="0" w:right="0"/>
        <w:jc w:val="left"/>
        <w:rPr/>
      </w:pPr>
      <w:r>
        <w:rPr>
          <w:rFonts w:ascii="宋体" w:hAnsi="宋体" w:eastAsia="宋体" w:cs="宋体"/>
          <w:i w:val="0"/>
          <w:strike w:val="0"/>
          <w:color w:val="000000"/>
          <w:sz w:val="22"/>
          <w:u w:val="none"/>
        </w:rPr>
        <w:t>每层都进行了非不期而遇出现的</w:t>
      </w:r>
      <w:r>
        <w:rPr>
          <w:rFonts w:ascii="宋体" w:hAnsi="宋体" w:eastAsia="宋体" w:cs="宋体"/>
          <w:i w:val="0"/>
          <w:strike w:val="0"/>
          <w:color w:val="FF0000"/>
          <w:sz w:val="22"/>
          <w:u w:val="none"/>
        </w:rPr>
        <w:t>追猎作战</w:t>
      </w:r>
      <w:r>
        <w:rPr>
          <w:rFonts w:ascii="宋体" w:hAnsi="宋体" w:eastAsia="宋体" w:cs="宋体"/>
          <w:i w:val="0"/>
          <w:strike w:val="0"/>
          <w:color w:val="000000"/>
          <w:sz w:val="22"/>
          <w:u w:val="none"/>
        </w:rPr>
        <w:t>，我们称其拥有“全追猎状态”</w:t>
      </w:r>
    </w:p>
    <w:p>
      <w:pPr>
        <w:snapToGrid w:val="1"/>
        <w:spacing w:before="0" w:after="0" w:line="360"/>
        <w:ind w:left="0" w:right="0"/>
        <w:jc w:val="left"/>
        <w:rPr/>
      </w:pPr>
      <w:r>
        <w:rPr>
          <w:rFonts w:ascii="宋体" w:hAnsi="宋体" w:eastAsia="宋体" w:cs="宋体"/>
          <w:i w:val="0"/>
          <w:strike w:val="0"/>
          <w:color w:val="000000"/>
          <w:sz w:val="22"/>
          <w:u w:val="none"/>
        </w:rPr>
        <w:t xml:space="preserve">特别地，使用小八界传至偏安一隅不破坏全追猎状态 </w:t>
      </w:r>
    </w:p>
    <w:p>
      <w:pPr>
        <w:snapToGrid w:val="1"/>
        <w:spacing w:before="0" w:after="0" w:line="360"/>
        <w:ind w:left="0" w:right="0"/>
        <w:jc w:val="left"/>
        <w:rPr/>
      </w:pPr>
      <w:r>
        <w:rPr>
          <w:rFonts w:ascii="宋体" w:hAnsi="宋体" w:eastAsia="宋体" w:cs="宋体"/>
          <w:i w:val="0"/>
          <w:strike w:val="0"/>
          <w:color w:val="000000"/>
          <w:sz w:val="22"/>
          <w:u w:val="none"/>
        </w:rPr>
        <w:t>2）若以“全追猎状态”通关游戏，则结算系数额外+0.2</w:t>
      </w:r>
    </w:p>
    <w:p>
      <w:pPr>
        <w:snapToGrid w:val="1"/>
        <w:spacing w:before="0" w:after="0" w:line="360"/>
        <w:ind w:left="0" w:right="0"/>
        <w:jc w:val="both"/>
        <w:rPr/>
      </w:pPr>
      <w:r>
        <w:rPr>
          <w:rFonts w:ascii="Calibri" w:hAnsi="Calibri" w:cs="Calibri"/>
          <w:i w:val="0"/>
          <w:strike w:val="0"/>
          <w:color w:val="000000"/>
          <w:sz w:val="21"/>
          <w:u w:val="none"/>
        </w:rPr>
        <w:t> </w:t>
      </w:r>
    </w:p>
    <w:p>
      <w:pPr>
        <w:snapToGrid w:val="1"/>
        <w:spacing w:before="0" w:after="0" w:line="360"/>
        <w:ind w:left="0" w:right="0"/>
        <w:jc w:val="both"/>
        <w:rPr/>
      </w:pPr>
      <w:r>
        <w:rPr>
          <w:rFonts w:ascii="Calibri" w:hAnsi="Calibri" w:cs="Calibri"/>
          <w:b w:val="1"/>
          <w:i w:val="0"/>
          <w:strike w:val="0"/>
          <w:color w:val="000000"/>
          <w:sz w:val="21"/>
          <w:u w:val="none"/>
        </w:rPr>
        <w:t>5.</w:t>
      </w:r>
      <w:r>
        <w:rPr>
          <w:rFonts w:ascii="宋体" w:hAnsi="宋体" w:eastAsia="宋体" w:cs="宋体"/>
          <w:b w:val="1"/>
          <w:i w:val="0"/>
          <w:strike w:val="0"/>
          <w:color w:val="000000"/>
          <w:sz w:val="21"/>
          <w:u w:val="none"/>
        </w:rPr>
        <w:t>藏品规则分</w:t>
      </w:r>
    </w:p>
    <w:p>
      <w:pPr>
        <w:numPr>
          <w:ilvl w:val="0"/>
          <w:numId w:val="1"/>
        </w:numPr>
        <w:snapToGrid w:val="1"/>
        <w:spacing w:before="0" w:after="0" w:line="360"/>
        <w:jc w:val="left"/>
        <w:rPr/>
      </w:pPr>
      <w:r>
        <w:rPr>
          <w:rFonts w:ascii="宋体" w:hAnsi="宋体" w:eastAsia="宋体" w:cs="宋体"/>
          <w:i w:val="0"/>
          <w:strike w:val="0"/>
          <w:color w:val="FF0000"/>
          <w:sz w:val="21"/>
          <w:u w:val="none"/>
        </w:rPr>
        <w:t>同时</w:t>
      </w:r>
      <w:r>
        <w:rPr>
          <w:rFonts w:ascii="宋体" w:hAnsi="宋体" w:eastAsia="宋体" w:cs="宋体"/>
          <w:i w:val="0"/>
          <w:strike w:val="0"/>
          <w:color w:val="000000"/>
          <w:sz w:val="21"/>
          <w:u w:val="none"/>
        </w:rPr>
        <w:t>持有收藏品“</w:t>
      </w:r>
      <w:r>
        <w:rPr>
          <w:rFonts w:ascii="宋体" w:hAnsi="宋体" w:eastAsia="宋体" w:cs="宋体"/>
          <w:i w:val="0"/>
          <w:strike w:val="0"/>
          <w:color w:val="000000"/>
          <w:sz w:val="22"/>
          <w:u w:val="none"/>
        </w:rPr>
        <w:t>沙盘α”与“沙盘β”且通关时</w:t>
      </w:r>
      <w:r>
        <w:rPr>
          <w:rFonts w:ascii="宋体" w:hAnsi="宋体" w:eastAsia="宋体" w:cs="宋体"/>
          <w:i w:val="0"/>
          <w:strike w:val="0"/>
          <w:color w:val="000000"/>
          <w:sz w:val="21"/>
          <w:u w:val="none"/>
        </w:rPr>
        <w:t>：</w:t>
      </w:r>
      <w:r>
        <w:rPr>
          <w:rFonts w:ascii="Calibri" w:hAnsi="Calibri" w:cs="Calibri"/>
          <w:i w:val="0"/>
          <w:strike w:val="0"/>
          <w:color w:val="000000"/>
          <w:sz w:val="21"/>
          <w:u w:val="none"/>
        </w:rPr>
        <w:t>+150</w:t>
      </w:r>
    </w:p>
    <w:p>
      <w:pPr>
        <w:numPr>
          <w:ilvl w:val="0"/>
          <w:numId w:val="1"/>
        </w:numPr>
        <w:pBdr>
          <w:bottom/>
        </w:pBdr>
        <w:snapToGrid w:val="1"/>
        <w:spacing w:before="0" w:after="0" w:line="360"/>
        <w:ind/>
        <w:jc w:val="both"/>
        <w:rPr>
          <w:rFonts w:ascii="宋体" w:hAnsi="宋体" w:eastAsia="宋体" w:cs="宋体"/>
          <w:i w:val="0"/>
          <w:strike w:val="0"/>
          <w:color w:val="000000"/>
          <w:sz w:val="21"/>
          <w:u w:val="none"/>
        </w:rPr>
      </w:pPr>
      <w:r>
        <w:rPr>
          <w:rFonts w:ascii="宋体" w:hAnsi="宋体" w:eastAsia="宋体" w:cs="宋体"/>
          <w:i w:val="0"/>
          <w:strike w:val="0"/>
          <w:color w:val="FF0000"/>
          <w:sz w:val="21"/>
          <w:u w:val="none"/>
        </w:rPr>
        <w:t>同时</w:t>
      </w:r>
      <w:r>
        <w:rPr>
          <w:rFonts w:ascii="宋体" w:hAnsi="宋体" w:eastAsia="宋体" w:cs="宋体"/>
          <w:i w:val="0"/>
          <w:strike w:val="0"/>
          <w:color w:val="000000"/>
          <w:sz w:val="21"/>
          <w:u w:val="none"/>
        </w:rPr>
        <w:t>持有收藏品【击坠</w:t>
      </w:r>
      <w:r>
        <w:rPr>
          <w:rFonts w:ascii="Calibri" w:hAnsi="Calibri" w:cs="Calibri"/>
          <w:i w:val="0"/>
          <w:strike w:val="0"/>
          <w:color w:val="000000"/>
          <w:sz w:val="21"/>
          <w:u w:val="none"/>
        </w:rPr>
        <w:t>“</w:t>
      </w:r>
      <w:r>
        <w:rPr>
          <w:rFonts w:ascii="宋体" w:hAnsi="宋体" w:eastAsia="宋体" w:cs="宋体"/>
          <w:i w:val="0"/>
          <w:strike w:val="0"/>
          <w:color w:val="000000"/>
          <w:sz w:val="21"/>
          <w:u w:val="none"/>
        </w:rPr>
        <w:t>神明</w:t>
      </w:r>
      <w:r>
        <w:rPr>
          <w:rFonts w:ascii="Calibri" w:hAnsi="Calibri" w:cs="Calibri"/>
          <w:i w:val="0"/>
          <w:strike w:val="0"/>
          <w:color w:val="000000"/>
          <w:sz w:val="21"/>
          <w:u w:val="none"/>
        </w:rPr>
        <w:t>”</w:t>
      </w:r>
      <w:r>
        <w:rPr>
          <w:rFonts w:ascii="宋体" w:hAnsi="宋体" w:eastAsia="宋体" w:cs="宋体"/>
          <w:i w:val="0"/>
          <w:strike w:val="0"/>
          <w:color w:val="000000"/>
          <w:sz w:val="21"/>
          <w:u w:val="none"/>
        </w:rPr>
        <w:t>】、【焚毁</w:t>
      </w:r>
      <w:r>
        <w:rPr>
          <w:rFonts w:ascii="Calibri" w:hAnsi="Calibri" w:cs="Calibri"/>
          <w:i w:val="0"/>
          <w:strike w:val="0"/>
          <w:color w:val="000000"/>
          <w:sz w:val="21"/>
          <w:u w:val="none"/>
        </w:rPr>
        <w:t>“</w:t>
      </w:r>
      <w:r>
        <w:rPr>
          <w:rFonts w:ascii="宋体" w:hAnsi="宋体" w:eastAsia="宋体" w:cs="宋体"/>
          <w:i w:val="0"/>
          <w:strike w:val="0"/>
          <w:color w:val="000000"/>
          <w:sz w:val="21"/>
          <w:u w:val="none"/>
        </w:rPr>
        <w:t>文明</w:t>
      </w:r>
      <w:r>
        <w:rPr>
          <w:rFonts w:ascii="Calibri" w:hAnsi="Calibri" w:cs="Calibri"/>
          <w:i w:val="0"/>
          <w:strike w:val="0"/>
          <w:color w:val="000000"/>
          <w:sz w:val="21"/>
          <w:u w:val="none"/>
        </w:rPr>
        <w:t>”</w:t>
      </w:r>
      <w:r>
        <w:rPr>
          <w:rFonts w:ascii="宋体" w:hAnsi="宋体" w:eastAsia="宋体" w:cs="宋体"/>
          <w:i w:val="0"/>
          <w:strike w:val="0"/>
          <w:color w:val="000000"/>
          <w:sz w:val="21"/>
          <w:u w:val="none"/>
        </w:rPr>
        <w:t>】、【湮没</w:t>
      </w:r>
      <w:r>
        <w:rPr>
          <w:rFonts w:ascii="Calibri" w:hAnsi="Calibri" w:cs="Calibri"/>
          <w:i w:val="0"/>
          <w:strike w:val="0"/>
          <w:color w:val="000000"/>
          <w:sz w:val="21"/>
          <w:u w:val="none"/>
        </w:rPr>
        <w:t>“</w:t>
      </w:r>
      <w:r>
        <w:rPr>
          <w:rFonts w:ascii="宋体" w:hAnsi="宋体" w:eastAsia="宋体" w:cs="宋体"/>
          <w:i w:val="0"/>
          <w:strike w:val="0"/>
          <w:color w:val="000000"/>
          <w:sz w:val="21"/>
          <w:u w:val="none"/>
        </w:rPr>
        <w:t>光明</w:t>
      </w:r>
      <w:r>
        <w:rPr>
          <w:rFonts w:ascii="Calibri" w:hAnsi="Calibri" w:cs="Calibri"/>
          <w:i w:val="0"/>
          <w:strike w:val="0"/>
          <w:color w:val="000000"/>
          <w:sz w:val="21"/>
          <w:u w:val="none"/>
        </w:rPr>
        <w:t>”</w:t>
      </w:r>
      <w:r>
        <w:rPr>
          <w:rFonts w:ascii="宋体" w:hAnsi="宋体" w:eastAsia="宋体" w:cs="宋体"/>
          <w:i w:val="0"/>
          <w:strike w:val="0"/>
          <w:color w:val="000000"/>
          <w:sz w:val="21"/>
          <w:u w:val="none"/>
        </w:rPr>
        <w:t>】或【源私钥】，且在“调谐仪式”中选择“不必依靠外物”且通关时，</w:t>
      </w:r>
      <w:r>
        <w:rPr>
          <w:rFonts w:ascii="Calibri" w:hAnsi="Calibri" w:cs="Calibri"/>
          <w:i w:val="0"/>
          <w:strike w:val="0"/>
          <w:color w:val="000000"/>
          <w:sz w:val="21"/>
          <w:u w:val="none"/>
        </w:rPr>
        <w:t>+300</w:t>
      </w:r>
      <w:r>
        <w:rPr>
          <w:rFonts w:ascii="宋体" w:hAnsi="宋体" w:eastAsia="宋体" w:cs="宋体"/>
          <w:i w:val="0"/>
          <w:strike w:val="0"/>
          <w:color w:val="000000"/>
          <w:sz w:val="21"/>
          <w:u w:val="none"/>
        </w:rPr>
        <w:t>（即“三供无削”）</w:t>
      </w:r>
    </w:p>
    <w:p>
      <w:pPr>
        <w:snapToGrid w:val="1"/>
        <w:spacing w:before="0" w:after="0" w:line="360"/>
        <w:ind w:left="0" w:leftChars="0" w:right="0"/>
        <w:jc w:val="both"/>
        <w:rPr/>
      </w:pPr>
      <w:r>
        <w:rPr>
          <w:rFonts w:ascii="Calibri" w:hAnsi="Calibri" w:cs="Calibri"/>
          <w:i w:val="0"/>
          <w:strike w:val="0"/>
          <w:color w:val="000000"/>
          <w:sz w:val="21"/>
          <w:u w:val="none"/>
        </w:rPr>
        <w:t> </w:t>
      </w:r>
    </w:p>
    <w:p>
      <w:pPr>
        <w:snapToGrid w:val="1"/>
        <w:spacing w:before="0" w:after="0" w:line="360"/>
        <w:ind w:left="0" w:leftChars="0" w:right="0"/>
        <w:jc w:val="both"/>
        <w:rPr/>
      </w:pPr>
      <w:r>
        <w:rPr>
          <w:rFonts w:ascii="Calibri" w:hAnsi="Calibri" w:cs="Calibri"/>
          <w:b w:val="1"/>
          <w:i w:val="0"/>
          <w:strike w:val="0"/>
          <w:color w:val="000000"/>
          <w:sz w:val="21"/>
          <w:u w:val="none"/>
        </w:rPr>
        <w:t>6.</w:t>
      </w:r>
      <w:r>
        <w:rPr>
          <w:rFonts w:ascii="宋体" w:hAnsi="宋体" w:eastAsia="宋体" w:cs="宋体"/>
          <w:b w:val="1"/>
          <w:i w:val="0"/>
          <w:strike w:val="0"/>
          <w:color w:val="000000"/>
          <w:sz w:val="21"/>
          <w:u w:val="none"/>
        </w:rPr>
        <w:t>关卡加分</w:t>
      </w:r>
    </w:p>
    <w:p>
      <w:pPr>
        <w:pBdr/>
        <w:snapToGrid w:val="1"/>
        <w:spacing w:before="0" w:after="0" w:line="360"/>
        <w:ind w:left="0" w:right="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 xml:space="preserve">1）道中追猎关卡：(均需无漏) </w:t>
      </w:r>
    </w:p>
    <w:p>
      <w:pPr>
        <w:pBdr/>
        <w:snapToGrid w:val="1"/>
        <w:spacing w:before="0" w:after="0" w:line="360"/>
        <w:ind w:left="0" w:right="0"/>
        <w:jc w:val="left"/>
        <w:rPr>
          <w:rFonts w:hint="eastAsia" w:ascii="宋体" w:hAnsi="宋体" w:eastAsia="宋体" w:cs="宋体"/>
          <w:i w:val="0"/>
          <w:strike w:val="0"/>
          <w:color w:val="FF0000"/>
          <w:sz w:val="22"/>
          <w:u w:val="none"/>
        </w:rPr>
      </w:pPr>
      <w:r>
        <w:rPr>
          <w:rFonts w:hint="eastAsia" w:ascii="宋体" w:hAnsi="宋体" w:eastAsia="宋体" w:cs="宋体"/>
          <w:i w:val="0"/>
          <w:strike w:val="0"/>
          <w:color w:val="FF0000"/>
          <w:sz w:val="22"/>
          <w:u w:val="none"/>
        </w:rPr>
        <w:t>注：此项加分每个小队只能获取一次</w:t>
      </w:r>
    </w:p>
    <w:p>
      <w:pPr>
        <w:pBdr/>
        <w:snapToGrid w:val="1"/>
        <w:spacing w:before="0" w:after="0" w:line="36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例如竞技赛道的两名队员中：</w:t>
      </w:r>
    </w:p>
    <w:p>
      <w:pPr>
        <w:pBdr/>
        <w:snapToGrid w:val="1"/>
        <w:spacing w:before="0" w:after="0" w:line="36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队员A通关了“</w:t>
      </w:r>
      <w:r>
        <w:rPr>
          <w:rFonts w:ascii="宋体" w:hAnsi="宋体" w:eastAsia="宋体" w:cs="宋体"/>
          <w:i w:val="0"/>
          <w:strike w:val="0"/>
          <w:color w:val="000000"/>
          <w:sz w:val="22"/>
          <w:u w:val="none"/>
        </w:rPr>
        <w:t>哀悼铁腕</w:t>
      </w:r>
      <w:r>
        <w:rPr>
          <w:rFonts w:hint="eastAsia" w:ascii="宋体" w:hAnsi="宋体" w:eastAsia="宋体" w:cs="宋体"/>
          <w:i w:val="0"/>
          <w:strike w:val="0"/>
          <w:color w:val="000000"/>
          <w:sz w:val="22"/>
          <w:u w:val="none"/>
        </w:rPr>
        <w:t>”，队员B“</w:t>
      </w:r>
      <w:r>
        <w:rPr>
          <w:rFonts w:ascii="宋体" w:hAnsi="宋体" w:eastAsia="宋体" w:cs="宋体"/>
          <w:i w:val="0"/>
          <w:strike w:val="0"/>
          <w:color w:val="000000"/>
          <w:sz w:val="22"/>
          <w:u w:val="none"/>
        </w:rPr>
        <w:t>赤金厄运</w:t>
      </w:r>
      <w:r>
        <w:rPr>
          <w:rFonts w:hint="eastAsia" w:ascii="宋体" w:hAnsi="宋体" w:eastAsia="宋体" w:cs="宋体"/>
          <w:i w:val="0"/>
          <w:strike w:val="0"/>
          <w:color w:val="000000"/>
          <w:sz w:val="22"/>
          <w:u w:val="none"/>
        </w:rPr>
        <w:t>”，则分别在各自的结算分中+60与70</w:t>
      </w:r>
    </w:p>
    <w:p>
      <w:pPr>
        <w:snapToGrid w:val="1"/>
        <w:spacing w:before="0" w:after="0" w:line="36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但如果队员A与队员B同时通过了“</w:t>
      </w:r>
      <w:r>
        <w:rPr>
          <w:rFonts w:ascii="宋体" w:hAnsi="宋体" w:eastAsia="宋体" w:cs="宋体"/>
          <w:i w:val="0"/>
          <w:strike w:val="0"/>
          <w:color w:val="000000"/>
          <w:sz w:val="22"/>
          <w:u w:val="none"/>
        </w:rPr>
        <w:t>赤金厄运</w:t>
      </w:r>
      <w:r>
        <w:rPr>
          <w:rFonts w:hint="eastAsia" w:ascii="宋体" w:hAnsi="宋体" w:eastAsia="宋体" w:cs="宋体"/>
          <w:i w:val="0"/>
          <w:strike w:val="0"/>
          <w:color w:val="000000"/>
          <w:sz w:val="22"/>
          <w:u w:val="none"/>
        </w:rPr>
        <w:t>”，则只有队员A可以享受+70</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外显尖牙+20</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哀悼铁腕+</w:t>
      </w:r>
      <w:r>
        <w:rPr>
          <w:rFonts w:hint="eastAsia" w:ascii="宋体" w:hAnsi="宋体" w:eastAsia="宋体" w:cs="宋体"/>
          <w:i w:val="0"/>
          <w:strike w:val="0"/>
          <w:color w:val="000000"/>
          <w:sz w:val="22"/>
          <w:u w:val="none"/>
        </w:rPr>
        <w:t>6</w:t>
      </w:r>
      <w:r>
        <w:rPr>
          <w:rFonts w:ascii="宋体" w:hAnsi="宋体" w:eastAsia="宋体" w:cs="宋体"/>
          <w:i w:val="0"/>
          <w:strike w:val="0"/>
          <w:color w:val="000000"/>
          <w:sz w:val="22"/>
          <w:u w:val="none"/>
        </w:rPr>
        <w:t>0</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赤金厄运+</w:t>
      </w:r>
      <w:r>
        <w:rPr>
          <w:rFonts w:hint="eastAsia" w:ascii="宋体" w:hAnsi="宋体" w:eastAsia="宋体" w:cs="宋体"/>
          <w:i w:val="0"/>
          <w:strike w:val="0"/>
          <w:color w:val="000000"/>
          <w:sz w:val="22"/>
          <w:u w:val="none"/>
        </w:rPr>
        <w:t>7</w:t>
      </w:r>
      <w:r>
        <w:rPr>
          <w:rFonts w:ascii="宋体" w:hAnsi="宋体" w:eastAsia="宋体" w:cs="宋体"/>
          <w:i w:val="0"/>
          <w:strike w:val="0"/>
          <w:color w:val="000000"/>
          <w:sz w:val="22"/>
          <w:u w:val="none"/>
        </w:rPr>
        <w:t xml:space="preserve">0 </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闹乐+</w:t>
      </w:r>
      <w:r>
        <w:rPr>
          <w:rFonts w:hint="eastAsia" w:ascii="宋体" w:hAnsi="宋体" w:eastAsia="宋体" w:cs="宋体"/>
          <w:i w:val="0"/>
          <w:strike w:val="0"/>
          <w:color w:val="000000"/>
          <w:sz w:val="22"/>
          <w:u w:val="none"/>
        </w:rPr>
        <w:t>5</w:t>
      </w:r>
      <w:r>
        <w:rPr>
          <w:rFonts w:ascii="宋体" w:hAnsi="宋体" w:eastAsia="宋体" w:cs="宋体"/>
          <w:i w:val="0"/>
          <w:strike w:val="0"/>
          <w:color w:val="000000"/>
          <w:sz w:val="22"/>
          <w:u w:val="none"/>
        </w:rPr>
        <w:t>0</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灭身+</w:t>
      </w:r>
      <w:r>
        <w:rPr>
          <w:rFonts w:hint="eastAsia" w:ascii="宋体" w:hAnsi="宋体" w:eastAsia="宋体" w:cs="宋体"/>
          <w:i w:val="0"/>
          <w:strike w:val="0"/>
          <w:color w:val="000000"/>
          <w:sz w:val="22"/>
          <w:u w:val="none"/>
        </w:rPr>
        <w:t>9</w:t>
      </w:r>
      <w:r>
        <w:rPr>
          <w:rFonts w:ascii="宋体" w:hAnsi="宋体" w:eastAsia="宋体" w:cs="宋体"/>
          <w:i w:val="0"/>
          <w:strike w:val="0"/>
          <w:color w:val="000000"/>
          <w:sz w:val="22"/>
          <w:u w:val="none"/>
        </w:rPr>
        <w:t>0</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纵怒+</w:t>
      </w:r>
      <w:r>
        <w:rPr>
          <w:rFonts w:hint="eastAsia" w:ascii="宋体" w:hAnsi="宋体" w:eastAsia="宋体" w:cs="宋体"/>
          <w:i w:val="0"/>
          <w:strike w:val="0"/>
          <w:color w:val="000000"/>
          <w:sz w:val="22"/>
          <w:u w:val="none"/>
        </w:rPr>
        <w:t>9</w:t>
      </w:r>
      <w:r>
        <w:rPr>
          <w:rFonts w:ascii="宋体" w:hAnsi="宋体" w:eastAsia="宋体" w:cs="宋体"/>
          <w:i w:val="0"/>
          <w:strike w:val="0"/>
          <w:color w:val="000000"/>
          <w:sz w:val="22"/>
          <w:u w:val="none"/>
        </w:rPr>
        <w:t xml:space="preserve">0 </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 </w:t>
      </w:r>
    </w:p>
    <w:p>
      <w:pPr>
        <w:snapToGrid w:val="1"/>
        <w:spacing w:before="0" w:after="0" w:line="360"/>
        <w:ind w:left="0" w:right="0"/>
        <w:jc w:val="left"/>
        <w:rPr/>
      </w:pPr>
      <w:r>
        <w:rPr>
          <w:rFonts w:ascii="宋体" w:hAnsi="宋体" w:eastAsia="宋体" w:cs="宋体"/>
          <w:i w:val="0"/>
          <w:strike w:val="0"/>
          <w:color w:val="000000"/>
          <w:sz w:val="22"/>
          <w:u w:val="none"/>
        </w:rPr>
        <w:t xml:space="preserve">2）boss 关卡： </w:t>
      </w:r>
    </w:p>
    <w:p>
      <w:pPr>
        <w:snapToGrid w:val="1"/>
        <w:spacing w:before="0" w:after="0" w:line="360"/>
        <w:ind w:left="0" w:right="0" w:firstLine="440" w:firstLineChars="200"/>
        <w:jc w:val="left"/>
        <w:rPr/>
      </w:pPr>
      <w:r>
        <w:rPr>
          <w:rFonts w:hint="eastAsia" w:ascii="宋体" w:hAnsi="宋体" w:eastAsia="宋体" w:cs="宋体"/>
          <w:i w:val="0"/>
          <w:strike w:val="0"/>
          <w:color w:val="000000"/>
          <w:sz w:val="22"/>
          <w:u w:val="none"/>
        </w:rPr>
        <w:t>痛苦</w:t>
      </w:r>
      <w:r>
        <w:rPr>
          <w:rFonts w:ascii="宋体" w:hAnsi="宋体" w:eastAsia="宋体" w:cs="宋体"/>
          <w:i w:val="0"/>
          <w:strike w:val="0"/>
          <w:color w:val="000000"/>
          <w:sz w:val="22"/>
          <w:u w:val="none"/>
        </w:rPr>
        <w:t xml:space="preserve">將息+200，无漏+100，以“全追猎状态”通关额外+200 </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 xml:space="preserve">混沌源阶理论+250，无漏+100 </w:t>
      </w:r>
    </w:p>
    <w:p>
      <w:pPr>
        <w:pBdr/>
        <w:snapToGrid w:val="1"/>
        <w:spacing w:before="0" w:after="0" w:line="360"/>
        <w:ind w:left="441" w:leftChars="210" w:right="0" w:hanging="0" w:hangingChars="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畸症+</w:t>
      </w:r>
      <w:r>
        <w:rPr>
          <w:rFonts w:hint="eastAsia" w:ascii="宋体" w:hAnsi="宋体" w:eastAsia="宋体" w:cs="宋体"/>
          <w:i w:val="0"/>
          <w:strike w:val="0"/>
          <w:color w:val="000000"/>
          <w:sz w:val="22"/>
          <w:u w:val="none"/>
        </w:rPr>
        <w:t>1</w:t>
      </w:r>
      <w:r>
        <w:rPr>
          <w:rFonts w:ascii="宋体" w:hAnsi="宋体" w:eastAsia="宋体" w:cs="宋体"/>
          <w:i w:val="0"/>
          <w:strike w:val="0"/>
          <w:color w:val="000000"/>
          <w:sz w:val="22"/>
          <w:u w:val="none"/>
        </w:rPr>
        <w:t>00，击杀“玻利瓦尔，症结之核”时+200，无漏+</w:t>
      </w:r>
      <w:r>
        <w:rPr>
          <w:rFonts w:hint="eastAsia" w:ascii="宋体" w:hAnsi="宋体" w:eastAsia="宋体" w:cs="宋体"/>
          <w:i w:val="0"/>
          <w:strike w:val="0"/>
          <w:color w:val="000000"/>
          <w:sz w:val="22"/>
          <w:u w:val="none"/>
        </w:rPr>
        <w:t>1</w:t>
      </w:r>
      <w:r>
        <w:rPr>
          <w:rFonts w:ascii="宋体" w:hAnsi="宋体" w:eastAsia="宋体" w:cs="宋体"/>
          <w:i w:val="0"/>
          <w:strike w:val="0"/>
          <w:color w:val="000000"/>
          <w:sz w:val="22"/>
          <w:u w:val="none"/>
        </w:rPr>
        <w:t>00，</w:t>
      </w:r>
      <w:r>
        <w:rPr>
          <w:rFonts w:hint="eastAsia" w:ascii="宋体" w:hAnsi="宋体" w:eastAsia="宋体" w:cs="宋体"/>
          <w:i w:val="0"/>
          <w:strike w:val="0"/>
          <w:color w:val="000000"/>
          <w:sz w:val="22"/>
          <w:u w:val="none"/>
        </w:rPr>
        <w:t>通关以“追猎”形式触发的“畸症”+75（即“追猎3”）</w:t>
      </w:r>
    </w:p>
    <w:p>
      <w:pPr>
        <w:pBdr/>
        <w:snapToGrid w:val="1"/>
        <w:spacing w:before="0" w:after="0" w:line="360"/>
        <w:ind w:left="441" w:leftChars="210" w:right="0" w:hanging="0" w:hangingChars="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以“全追猎状态”通关</w:t>
      </w:r>
      <w:r>
        <w:rPr>
          <w:rFonts w:hint="eastAsia" w:ascii="宋体" w:hAnsi="宋体" w:eastAsia="宋体" w:cs="宋体"/>
          <w:i w:val="0"/>
          <w:strike w:val="0"/>
          <w:color w:val="000000"/>
          <w:sz w:val="22"/>
          <w:u w:val="none"/>
        </w:rPr>
        <w:t>“畸症”</w:t>
      </w:r>
      <w:r>
        <w:rPr>
          <w:rFonts w:ascii="宋体" w:hAnsi="宋体" w:eastAsia="宋体" w:cs="宋体"/>
          <w:i w:val="0"/>
          <w:strike w:val="0"/>
          <w:color w:val="000000"/>
          <w:sz w:val="22"/>
          <w:u w:val="none"/>
        </w:rPr>
        <w:t>额外+</w:t>
      </w:r>
      <w:r>
        <w:rPr>
          <w:rFonts w:hint="eastAsia" w:ascii="宋体" w:hAnsi="宋体" w:eastAsia="宋体" w:cs="宋体"/>
          <w:i w:val="0"/>
          <w:strike w:val="0"/>
          <w:color w:val="000000"/>
          <w:sz w:val="22"/>
          <w:u w:val="none"/>
        </w:rPr>
        <w:t>15</w:t>
      </w:r>
      <w:r>
        <w:rPr>
          <w:rFonts w:ascii="宋体" w:hAnsi="宋体" w:eastAsia="宋体" w:cs="宋体"/>
          <w:i w:val="0"/>
          <w:strike w:val="0"/>
          <w:color w:val="000000"/>
          <w:sz w:val="22"/>
          <w:u w:val="none"/>
        </w:rPr>
        <w:t xml:space="preserve">0 </w:t>
      </w:r>
    </w:p>
    <w:p>
      <w:pPr>
        <w:snapToGrid w:val="1"/>
        <w:spacing w:before="0" w:after="0" w:line="360"/>
        <w:ind w:left="441" w:leftChars="210" w:right="0" w:hanging="0" w:hangingChars="0"/>
        <w:jc w:val="left"/>
        <w:rPr>
          <w:rFonts w:ascii="宋体" w:hAnsi="宋体" w:eastAsia="宋体" w:cs="宋体"/>
          <w:i w:val="0"/>
          <w:strike w:val="0"/>
          <w:color w:val="FF0000"/>
          <w:sz w:val="22"/>
          <w:u w:val="none"/>
        </w:rPr>
      </w:pPr>
      <w:r>
        <w:rPr>
          <w:rFonts w:hint="eastAsia" w:ascii="宋体" w:hAnsi="宋体" w:eastAsia="宋体" w:cs="宋体"/>
          <w:i w:val="0"/>
          <w:strike w:val="0"/>
          <w:color w:val="000000"/>
          <w:sz w:val="22"/>
          <w:u w:val="none"/>
        </w:rPr>
        <w:t>特别地：如选手通关时已享受了“全追猎状态”所带来的的额外+150，则不能重复获取单个“追猎3”所带来的75</w:t>
      </w:r>
      <w:r>
        <w:rPr>
          <w:rFonts w:hint="eastAsia" w:ascii="宋体" w:hAnsi="宋体" w:eastAsia="宋体" w:cs="宋体"/>
          <w:i w:val="0"/>
          <w:strike w:val="0"/>
          <w:color w:val="FF0000"/>
          <w:sz w:val="22"/>
          <w:u w:val="none"/>
        </w:rPr>
        <w:t>（两者冲突）</w:t>
      </w:r>
    </w:p>
    <w:p>
      <w:pPr>
        <w:snapToGrid w:val="1"/>
        <w:spacing w:before="0" w:after="0" w:line="360"/>
        <w:ind w:left="441" w:leftChars="210" w:right="0" w:hanging="0" w:hangingChars="0"/>
        <w:jc w:val="left"/>
        <w:rPr/>
      </w:pPr>
      <w:r>
        <w:rPr>
          <w:rFonts w:ascii="宋体" w:hAnsi="宋体" w:eastAsia="宋体" w:cs="宋体"/>
          <w:i w:val="0"/>
          <w:strike w:val="0"/>
          <w:color w:val="000000"/>
          <w:sz w:val="22"/>
          <w:u w:val="none"/>
        </w:rPr>
        <w:t> </w:t>
      </w:r>
    </w:p>
    <w:p>
      <w:pPr>
        <w:pBdr/>
        <w:snapToGrid w:val="1"/>
        <w:spacing w:before="0" w:after="0" w:line="360"/>
        <w:ind w:left="0" w:right="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 xml:space="preserve">3）特殊关加分：(均需无漏) </w:t>
      </w:r>
    </w:p>
    <w:p>
      <w:pPr>
        <w:numPr/>
        <w:pBdr>
          <w:bottom/>
        </w:pBdr>
        <w:snapToGrid w:val="1"/>
        <w:spacing w:before="0" w:after="0" w:line="36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FF0000"/>
          <w:sz w:val="22"/>
          <w:u w:val="none"/>
        </w:rPr>
        <w:t>注：</w:t>
      </w:r>
      <w:r>
        <w:rPr>
          <w:rFonts w:hint="eastAsia" w:ascii="宋体" w:hAnsi="宋体" w:eastAsia="宋体" w:cs="宋体"/>
          <w:i w:val="0"/>
          <w:strike w:val="0"/>
          <w:color w:val="FF0000"/>
          <w:sz w:val="22"/>
          <w:u w:val="none"/>
        </w:rPr>
        <w:t>此项加分每个小队只能获取一次</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 xml:space="preserve">紧急合伙人会议(4 层/5 层/6 层)+140/100/40 </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 xml:space="preserve">紧急湖中魇(3 层/4 层/5 层)+80/40/40 </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 xml:space="preserve">无效验尸(3 层/4 层/5 层)+140/100/20 </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以下关卡需要在对应层数中的“误入奇境”节点中完成方可获得加分：</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3 层：紧急未来见闻+60</w:t>
      </w:r>
    </w:p>
    <w:p>
      <w:pPr>
        <w:snapToGrid w:val="1"/>
        <w:spacing w:before="0" w:after="0" w:line="360"/>
        <w:ind w:left="0" w:right="0" w:firstLine="440" w:firstLineChars="200"/>
        <w:jc w:val="left"/>
        <w:rPr/>
      </w:pPr>
      <w:r>
        <w:rPr>
          <w:rFonts w:ascii="宋体" w:hAnsi="宋体" w:eastAsia="宋体" w:cs="宋体"/>
          <w:i w:val="0"/>
          <w:strike w:val="0"/>
          <w:color w:val="000000"/>
          <w:sz w:val="22"/>
          <w:u w:val="none"/>
        </w:rPr>
        <w:t xml:space="preserve">4 层：紧急恶意讨薪/丛林法则/物欲遮天+100 </w:t>
      </w:r>
    </w:p>
    <w:p>
      <w:pPr>
        <w:snapToGrid w:val="1"/>
        <w:spacing w:before="0" w:after="0" w:line="360"/>
        <w:ind w:left="0" w:right="0"/>
        <w:jc w:val="left"/>
        <w:rPr/>
      </w:pPr>
      <w:r>
        <w:rPr>
          <w:rFonts w:ascii="宋体" w:hAnsi="宋体" w:eastAsia="宋体" w:cs="宋体"/>
          <w:i w:val="0"/>
          <w:strike w:val="0"/>
          <w:color w:val="000000"/>
          <w:sz w:val="21"/>
          <w:u w:val="none"/>
        </w:rPr>
        <w:t> </w:t>
      </w:r>
    </w:p>
    <w:p>
      <w:pPr>
        <w:snapToGrid w:val="1"/>
        <w:spacing w:before="0" w:after="0" w:line="360"/>
        <w:ind w:left="0" w:right="0"/>
        <w:jc w:val="left"/>
        <w:rPr/>
      </w:pPr>
      <w:r>
        <w:rPr>
          <w:rFonts w:ascii="Calibri" w:hAnsi="Calibri" w:cs="Calibri"/>
          <w:i w:val="0"/>
          <w:strike w:val="0"/>
          <w:color w:val="000000"/>
          <w:sz w:val="21"/>
          <w:u w:val="none"/>
        </w:rPr>
        <w:t>4</w:t>
      </w:r>
      <w:r>
        <w:rPr>
          <w:rFonts w:ascii="宋体" w:hAnsi="宋体" w:eastAsia="宋体" w:cs="宋体"/>
          <w:i w:val="0"/>
          <w:strike w:val="0"/>
          <w:color w:val="000000"/>
          <w:sz w:val="21"/>
          <w:u w:val="none"/>
        </w:rPr>
        <w:t>）一般关卡：</w:t>
      </w:r>
      <w:r>
        <w:rPr>
          <w:rFonts w:ascii="宋体" w:hAnsi="宋体" w:eastAsia="宋体" w:cs="宋体"/>
          <w:i w:val="0"/>
          <w:strike w:val="0"/>
          <w:color w:val="000000"/>
          <w:sz w:val="22"/>
          <w:u w:val="none"/>
        </w:rPr>
        <w:t>紧急同域共存+</w:t>
      </w:r>
      <w:r>
        <w:rPr>
          <w:rFonts w:hint="eastAsia" w:ascii="宋体" w:hAnsi="宋体" w:eastAsia="宋体" w:cs="宋体"/>
          <w:i w:val="0"/>
          <w:strike w:val="0"/>
          <w:color w:val="000000"/>
          <w:sz w:val="22"/>
          <w:u w:val="none"/>
        </w:rPr>
        <w:t>7</w:t>
      </w:r>
      <w:r>
        <w:rPr>
          <w:rFonts w:ascii="宋体" w:hAnsi="宋体" w:eastAsia="宋体" w:cs="宋体"/>
          <w:i w:val="0"/>
          <w:strike w:val="0"/>
          <w:color w:val="000000"/>
          <w:sz w:val="22"/>
          <w:u w:val="none"/>
        </w:rPr>
        <w:t>0，若附带黑流地脉+</w:t>
      </w:r>
      <w:r>
        <w:rPr>
          <w:rFonts w:hint="eastAsia" w:ascii="宋体" w:hAnsi="宋体" w:eastAsia="宋体" w:cs="宋体"/>
          <w:i w:val="0"/>
          <w:strike w:val="0"/>
          <w:color w:val="000000"/>
          <w:sz w:val="22"/>
          <w:u w:val="none"/>
        </w:rPr>
        <w:t>7</w:t>
      </w:r>
      <w:r>
        <w:rPr>
          <w:rFonts w:ascii="宋体" w:hAnsi="宋体" w:eastAsia="宋体" w:cs="宋体"/>
          <w:i w:val="0"/>
          <w:strike w:val="0"/>
          <w:color w:val="000000"/>
          <w:sz w:val="22"/>
          <w:u w:val="none"/>
        </w:rPr>
        <w:t>0，以“全追猎状态”通关+</w:t>
      </w:r>
      <w:r>
        <w:rPr>
          <w:rFonts w:hint="eastAsia" w:ascii="宋体" w:hAnsi="宋体" w:eastAsia="宋体" w:cs="宋体"/>
          <w:i w:val="0"/>
          <w:strike w:val="0"/>
          <w:color w:val="000000"/>
          <w:sz w:val="22"/>
          <w:u w:val="none"/>
        </w:rPr>
        <w:t>5</w:t>
      </w:r>
      <w:r>
        <w:rPr>
          <w:rFonts w:ascii="宋体" w:hAnsi="宋体" w:eastAsia="宋体" w:cs="宋体"/>
          <w:i w:val="0"/>
          <w:strike w:val="0"/>
          <w:color w:val="000000"/>
          <w:sz w:val="22"/>
          <w:u w:val="none"/>
        </w:rPr>
        <w:t>0，非6层通关+20</w:t>
      </w:r>
    </w:p>
    <w:p>
      <w:pPr>
        <w:pBdr/>
        <w:snapToGrid w:val="1"/>
        <w:spacing w:before="0" w:after="0" w:line="360"/>
        <w:ind w:left="0" w:right="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特别的：以“全追猎状态”通关“黑流地脉紧急同域共存”，额外+150分</w:t>
      </w:r>
    </w:p>
    <w:p>
      <w:pPr>
        <w:snapToGrid w:val="1"/>
        <w:spacing w:before="0" w:after="0" w:line="360"/>
        <w:ind w:left="0" w:right="0"/>
        <w:jc w:val="left"/>
        <w:rPr>
          <w:rFonts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5）箱中猎影：在“窥视箱”中进入“痛苦将息”，结算分+70，且无需在6层进入“调和仪式”</w:t>
      </w:r>
    </w:p>
    <w:p>
      <w:pPr>
        <w:snapToGrid w:val="1"/>
        <w:spacing w:before="0" w:after="0" w:line="360"/>
        <w:ind w:left="0" w:right="0"/>
        <w:jc w:val="left"/>
        <w:rPr/>
      </w:pPr>
      <w:r>
        <w:rPr>
          <w:rFonts w:ascii="Calibri" w:hAnsi="Calibri" w:cs="Calibri"/>
          <w:i w:val="0"/>
          <w:strike w:val="0"/>
          <w:color w:val="000000"/>
          <w:sz w:val="21"/>
          <w:u w:val="none"/>
        </w:rPr>
        <w:t> </w:t>
      </w:r>
    </w:p>
    <w:p>
      <w:pPr>
        <w:snapToGrid w:val="1"/>
        <w:spacing w:before="0" w:after="0" w:line="360"/>
        <w:ind w:left="0" w:right="0"/>
        <w:jc w:val="both"/>
        <w:rPr/>
      </w:pPr>
      <w:r>
        <w:rPr>
          <w:rFonts w:ascii="Calibri" w:hAnsi="Calibri" w:cs="Calibri"/>
          <w:b w:val="1"/>
          <w:i w:val="0"/>
          <w:strike w:val="0"/>
          <w:color w:val="000000"/>
          <w:sz w:val="21"/>
          <w:u w:val="none"/>
        </w:rPr>
        <w:t>7.</w:t>
      </w:r>
      <w:r>
        <w:rPr>
          <w:rFonts w:ascii="宋体" w:hAnsi="宋体" w:eastAsia="宋体" w:cs="宋体"/>
          <w:b w:val="1"/>
          <w:i w:val="0"/>
          <w:strike w:val="0"/>
          <w:color w:val="000000"/>
          <w:sz w:val="21"/>
          <w:u w:val="none"/>
        </w:rPr>
        <w:t>零件与藏品限制</w:t>
      </w:r>
    </w:p>
    <w:p>
      <w:pPr>
        <w:snapToGrid w:val="1"/>
        <w:spacing w:before="0" w:after="0" w:line="360"/>
        <w:ind w:left="0" w:right="0"/>
        <w:jc w:val="both"/>
        <w:rPr/>
      </w:pPr>
      <w:r>
        <w:rPr>
          <w:rFonts w:ascii="Calibri" w:hAnsi="Calibri" w:cs="Calibri"/>
          <w:i w:val="0"/>
          <w:strike w:val="0"/>
          <w:color w:val="000000"/>
          <w:sz w:val="21"/>
          <w:u w:val="none"/>
        </w:rPr>
        <w:t>1</w:t>
      </w:r>
      <w:r>
        <w:rPr>
          <w:rFonts w:ascii="宋体" w:hAnsi="宋体" w:eastAsia="宋体" w:cs="宋体"/>
          <w:i w:val="0"/>
          <w:strike w:val="0"/>
          <w:color w:val="000000"/>
          <w:sz w:val="21"/>
          <w:u w:val="none"/>
        </w:rPr>
        <w:t>）在游戏过程中，如遇藏品“复得之轮”，“果腹”时，可以选择</w:t>
      </w:r>
      <w:r>
        <w:rPr>
          <w:rFonts w:ascii="宋体" w:hAnsi="宋体" w:eastAsia="宋体" w:cs="宋体"/>
          <w:i w:val="0"/>
          <w:strike w:val="0"/>
          <w:color w:val="FF0000"/>
          <w:sz w:val="21"/>
          <w:u w:val="none"/>
        </w:rPr>
        <w:t>不抓取</w:t>
      </w:r>
      <w:r>
        <w:rPr>
          <w:rFonts w:ascii="宋体" w:hAnsi="宋体" w:eastAsia="宋体" w:cs="宋体"/>
          <w:i w:val="0"/>
          <w:strike w:val="0"/>
          <w:color w:val="000000"/>
          <w:sz w:val="21"/>
          <w:u w:val="none"/>
        </w:rPr>
        <w:t>，此时结算分</w:t>
      </w:r>
      <w:r>
        <w:rPr>
          <w:rFonts w:ascii="Calibri" w:hAnsi="Calibri" w:cs="Calibri"/>
          <w:i w:val="0"/>
          <w:strike w:val="0"/>
          <w:color w:val="000000"/>
          <w:sz w:val="21"/>
          <w:u w:val="none"/>
        </w:rPr>
        <w:t>+200</w:t>
      </w:r>
      <w:r>
        <w:rPr>
          <w:rFonts w:ascii="宋体" w:hAnsi="宋体" w:eastAsia="宋体" w:cs="宋体"/>
          <w:i w:val="0"/>
          <w:strike w:val="0"/>
          <w:color w:val="000000"/>
          <w:sz w:val="21"/>
          <w:u w:val="none"/>
        </w:rPr>
        <w:t>（由不可抗力手段获取此类藏品时，不享受加分</w:t>
      </w:r>
      <w:r>
        <w:rPr>
          <w:rFonts w:hint="eastAsia" w:ascii="宋体" w:hAnsi="宋体" w:eastAsia="宋体" w:cs="宋体"/>
          <w:i w:val="0"/>
          <w:strike w:val="0"/>
          <w:color w:val="000000"/>
          <w:sz w:val="21"/>
          <w:u w:val="none"/>
        </w:rPr>
        <w:t>。但可以选择人为整局游戏不触发藏品效果来获取结算分+200</w:t>
      </w:r>
      <w:r>
        <w:rPr>
          <w:rFonts w:ascii="宋体" w:hAnsi="宋体" w:eastAsia="宋体" w:cs="宋体"/>
          <w:i w:val="0"/>
          <w:strike w:val="0"/>
          <w:color w:val="000000"/>
          <w:sz w:val="21"/>
          <w:u w:val="none"/>
        </w:rPr>
        <w:t>）</w:t>
      </w:r>
    </w:p>
    <w:p>
      <w:pPr>
        <w:pBdr/>
        <w:snapToGrid w:val="1"/>
        <w:spacing w:before="0" w:after="0" w:line="360"/>
        <w:ind w:left="0" w:right="0"/>
        <w:jc w:val="both"/>
        <w:rPr>
          <w:rFonts w:ascii="Calibri" w:hAnsi="Calibri" w:cs="Calibri"/>
          <w:i w:val="0"/>
          <w:strike w:val="0"/>
          <w:color w:val="000000"/>
          <w:sz w:val="21"/>
          <w:u w:val="none"/>
        </w:rPr>
      </w:pPr>
      <w:r>
        <w:rPr>
          <w:rFonts w:ascii="Calibri" w:hAnsi="Calibri" w:cs="Calibri"/>
          <w:i w:val="0"/>
          <w:strike w:val="0"/>
          <w:color w:val="000000"/>
          <w:sz w:val="21"/>
          <w:u w:val="none"/>
        </w:rPr>
        <w:t>2</w:t>
      </w:r>
      <w:r>
        <w:rPr>
          <w:rFonts w:ascii="宋体" w:hAnsi="宋体" w:eastAsia="宋体" w:cs="宋体"/>
          <w:i w:val="0"/>
          <w:strike w:val="0"/>
          <w:color w:val="000000"/>
          <w:sz w:val="21"/>
          <w:u w:val="none"/>
        </w:rPr>
        <w:t>）如果在全局游戏中，零件箱始终只存放</w:t>
      </w:r>
      <w:r>
        <w:rPr>
          <w:rFonts w:ascii="Calibri" w:hAnsi="Calibri" w:cs="Calibri"/>
          <w:i w:val="0"/>
          <w:strike w:val="0"/>
          <w:color w:val="FF0000"/>
          <w:sz w:val="21"/>
          <w:u w:val="none"/>
        </w:rPr>
        <w:t>1</w:t>
      </w:r>
      <w:r>
        <w:rPr>
          <w:rFonts w:ascii="宋体" w:hAnsi="宋体" w:eastAsia="宋体" w:cs="宋体"/>
          <w:i w:val="0"/>
          <w:strike w:val="0"/>
          <w:color w:val="FF0000"/>
          <w:sz w:val="21"/>
          <w:u w:val="none"/>
        </w:rPr>
        <w:t>个</w:t>
      </w:r>
      <w:r>
        <w:rPr>
          <w:rFonts w:ascii="宋体" w:hAnsi="宋体" w:eastAsia="宋体" w:cs="宋体"/>
          <w:i w:val="0"/>
          <w:strike w:val="0"/>
          <w:color w:val="000000"/>
          <w:sz w:val="21"/>
          <w:u w:val="none"/>
        </w:rPr>
        <w:t>板藤（如通过“迷藏”等</w:t>
      </w:r>
      <w:r>
        <w:rPr>
          <w:rFonts w:hint="eastAsia" w:ascii="宋体" w:hAnsi="宋体" w:eastAsia="宋体" w:cs="宋体"/>
          <w:i w:val="0"/>
          <w:strike w:val="0"/>
          <w:color w:val="000000"/>
          <w:sz w:val="21"/>
          <w:u w:val="none"/>
        </w:rPr>
        <w:t>途径被迫强制获取</w:t>
      </w:r>
      <w:r>
        <w:rPr>
          <w:rFonts w:ascii="宋体" w:hAnsi="宋体" w:eastAsia="宋体" w:cs="宋体"/>
          <w:i w:val="0"/>
          <w:strike w:val="0"/>
          <w:color w:val="000000"/>
          <w:sz w:val="21"/>
          <w:u w:val="none"/>
        </w:rPr>
        <w:t>第二个板藤时，应</w:t>
      </w:r>
      <w:r>
        <w:rPr>
          <w:rFonts w:hint="eastAsia" w:ascii="宋体" w:hAnsi="宋体" w:eastAsia="宋体" w:cs="宋体"/>
          <w:i w:val="0"/>
          <w:strike w:val="0"/>
          <w:color w:val="000000"/>
          <w:sz w:val="21"/>
          <w:u w:val="none"/>
        </w:rPr>
        <w:t>立即</w:t>
      </w:r>
      <w:r>
        <w:rPr>
          <w:rFonts w:ascii="宋体" w:hAnsi="宋体" w:eastAsia="宋体" w:cs="宋体"/>
          <w:i w:val="0"/>
          <w:strike w:val="0"/>
          <w:color w:val="000000"/>
          <w:sz w:val="21"/>
          <w:u w:val="none"/>
        </w:rPr>
        <w:t>丢弃），则结算分</w:t>
      </w:r>
      <w:r>
        <w:rPr>
          <w:rFonts w:ascii="Calibri" w:hAnsi="Calibri" w:cs="Calibri"/>
          <w:i w:val="0"/>
          <w:strike w:val="0"/>
          <w:color w:val="000000"/>
          <w:sz w:val="21"/>
          <w:u w:val="none"/>
        </w:rPr>
        <w:t>+200</w:t>
      </w:r>
    </w:p>
    <w:p>
      <w:pPr>
        <w:pBdr>
          <w:bottom/>
        </w:pBdr>
        <w:snapToGrid w:val="1"/>
        <w:spacing w:before="0" w:after="0" w:line="360"/>
        <w:ind w:left="0" w:right="0"/>
        <w:jc w:val="both"/>
        <w:rPr>
          <w:rFonts w:ascii="Calibri" w:hAnsi="Calibri" w:cs="Calibri"/>
          <w:i w:val="0"/>
          <w:strike w:val="0"/>
          <w:color w:val="FF0000"/>
          <w:sz w:val="21"/>
          <w:u w:val="none"/>
        </w:rPr>
      </w:pPr>
      <w:r>
        <w:rPr>
          <w:rFonts w:hint="eastAsia" w:ascii="Calibri" w:hAnsi="Calibri" w:cs="Calibri"/>
          <w:i w:val="0"/>
          <w:strike w:val="0"/>
          <w:color w:val="FF0000"/>
          <w:sz w:val="21"/>
          <w:u w:val="none"/>
        </w:rPr>
        <w:t>注意：在任何情况下，如果想获取此条加分，板藤都需要第一时间无条件丢弃——即使获得板藤时在商店中（请注意是丢弃并非出售）</w:t>
      </w:r>
    </w:p>
    <w:p>
      <w:pPr>
        <w:pBdr/>
        <w:snapToGrid w:val="1"/>
        <w:spacing w:before="0" w:after="0" w:line="360"/>
        <w:ind w:left="0" w:right="0"/>
        <w:jc w:val="both"/>
        <w:rPr>
          <w:rFonts w:ascii="Calibri" w:hAnsi="Calibri" w:cs="Calibri"/>
          <w:i w:val="0"/>
          <w:strike w:val="0"/>
          <w:color w:val="000000"/>
          <w:sz w:val="21"/>
          <w:u w:val="none"/>
        </w:rPr>
      </w:pPr>
      <w:r>
        <w:rPr>
          <w:rFonts w:ascii="Calibri" w:hAnsi="Calibri" w:cs="Calibri"/>
          <w:i w:val="0"/>
          <w:strike w:val="0"/>
          <w:color w:val="000000"/>
          <w:sz w:val="21"/>
          <w:u w:val="none"/>
        </w:rPr>
        <w:t> </w:t>
      </w:r>
    </w:p>
    <w:p>
      <w:pPr>
        <w:numPr>
          <w:ilvl w:val="0"/>
          <w:numId w:val="2"/>
        </w:numPr>
        <w:pBdr/>
        <w:snapToGrid w:val="1"/>
        <w:spacing w:before="0" w:after="0" w:line="360"/>
        <w:jc w:val="both"/>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团队赛D类队伍配置细则（3竞技）</w:t>
      </w:r>
    </w:p>
    <w:p>
      <w:pPr>
        <w:pBdr/>
        <w:snapToGrid w:val="1"/>
        <w:spacing w:line="240"/>
        <w:ind/>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1）队伍新增一个</w:t>
      </w:r>
      <w:r>
        <w:rPr>
          <w:rFonts w:hint="eastAsia" w:ascii="Calibri" w:hAnsi="Calibri" w:cs="Calibri"/>
          <w:i w:val="0"/>
          <w:strike w:val="0"/>
          <w:color w:val="FF0000"/>
          <w:sz w:val="21"/>
          <w:u w:val="none"/>
        </w:rPr>
        <w:t>“抗压位”</w:t>
      </w:r>
      <w:r>
        <w:rPr>
          <w:rFonts w:hint="eastAsia" w:ascii="Calibri" w:hAnsi="Calibri" w:cs="Calibri"/>
          <w:i w:val="0"/>
          <w:strike w:val="0"/>
          <w:color w:val="000000"/>
          <w:sz w:val="21"/>
          <w:u w:val="none"/>
        </w:rPr>
        <w:t>，结算倍率额外增加0.1（即初始为1.1）</w:t>
      </w:r>
    </w:p>
    <w:p>
      <w:pPr>
        <w:pBdr/>
        <w:snapToGrid w:val="1"/>
        <w:spacing w:line="240"/>
        <w:ind/>
        <w:rPr>
          <w:rFonts w:ascii="宋体" w:hAnsi="宋体" w:eastAsia="宋体" w:cs="宋体"/>
          <w:i w:val="0"/>
          <w:strike w:val="0"/>
          <w:color w:val="000000"/>
          <w:sz w:val="22"/>
          <w:u w:val="none"/>
        </w:rPr>
      </w:pPr>
      <w:r>
        <w:rPr>
          <w:rFonts w:hint="eastAsia" w:ascii="Calibri" w:hAnsi="Calibri" w:cs="Calibri"/>
          <w:i w:val="0"/>
          <w:strike w:val="0"/>
          <w:color w:val="000000"/>
          <w:sz w:val="21"/>
          <w:u w:val="none"/>
        </w:rPr>
        <w:t>2）非抗压位的两名选手</w:t>
      </w:r>
      <w:r>
        <w:rPr>
          <w:rFonts w:hint="eastAsia" w:ascii="Calibri" w:hAnsi="Calibri" w:cs="Calibri"/>
          <w:i w:val="0"/>
          <w:strike w:val="0"/>
          <w:color w:val="FF0000"/>
          <w:sz w:val="21"/>
          <w:u w:val="none"/>
        </w:rPr>
        <w:t>共用</w:t>
      </w:r>
      <w:r>
        <w:rPr>
          <w:rFonts w:hint="eastAsia" w:ascii="Calibri" w:hAnsi="Calibri" w:cs="Calibri"/>
          <w:i w:val="0"/>
          <w:strike w:val="0"/>
          <w:color w:val="000000"/>
          <w:sz w:val="21"/>
          <w:u w:val="none"/>
        </w:rPr>
        <w:t>一个</w:t>
      </w:r>
      <w:r>
        <w:rPr>
          <w:rFonts w:ascii="宋体" w:hAnsi="宋体" w:eastAsia="宋体" w:cs="宋体"/>
          <w:i w:val="0"/>
          <w:strike w:val="0"/>
          <w:color w:val="000000"/>
          <w:sz w:val="22"/>
          <w:u w:val="none"/>
        </w:rPr>
        <w:t>5、6星抓位池</w:t>
      </w:r>
      <w:r>
        <w:rPr>
          <w:rFonts w:hint="eastAsia" w:ascii="宋体" w:hAnsi="宋体" w:eastAsia="宋体" w:cs="宋体"/>
          <w:i w:val="0"/>
          <w:strike w:val="0"/>
          <w:color w:val="000000"/>
          <w:sz w:val="22"/>
          <w:u w:val="none"/>
        </w:rPr>
        <w:t>。</w:t>
      </w:r>
    </w:p>
    <w:p>
      <w:pPr>
        <w:pBdr/>
        <w:snapToGrid w:val="1"/>
        <w:spacing w:line="240"/>
        <w:ind/>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3）抗压位选手</w:t>
      </w:r>
      <w:r>
        <w:rPr>
          <w:rFonts w:hint="eastAsia" w:ascii="宋体" w:hAnsi="宋体" w:eastAsia="宋体" w:cs="宋体"/>
          <w:i w:val="0"/>
          <w:strike w:val="0"/>
          <w:color w:val="FF0000"/>
          <w:sz w:val="22"/>
          <w:u w:val="none"/>
        </w:rPr>
        <w:t>独立</w:t>
      </w:r>
      <w:r>
        <w:rPr>
          <w:rFonts w:hint="eastAsia" w:ascii="宋体" w:hAnsi="宋体" w:eastAsia="宋体" w:cs="宋体"/>
          <w:i w:val="0"/>
          <w:strike w:val="0"/>
          <w:color w:val="000000"/>
          <w:sz w:val="22"/>
          <w:u w:val="none"/>
        </w:rPr>
        <w:t>使用一个</w:t>
      </w:r>
      <w:r>
        <w:rPr>
          <w:rFonts w:ascii="宋体" w:hAnsi="宋体" w:eastAsia="宋体" w:cs="宋体"/>
          <w:i w:val="0"/>
          <w:strike w:val="0"/>
          <w:color w:val="000000"/>
          <w:sz w:val="22"/>
          <w:u w:val="none"/>
        </w:rPr>
        <w:t>5、6星抓位池</w:t>
      </w:r>
      <w:r>
        <w:rPr>
          <w:rFonts w:hint="eastAsia" w:ascii="宋体" w:hAnsi="宋体" w:eastAsia="宋体" w:cs="宋体"/>
          <w:i w:val="0"/>
          <w:strike w:val="0"/>
          <w:color w:val="000000"/>
          <w:sz w:val="22"/>
          <w:u w:val="none"/>
        </w:rPr>
        <w:t>，但受到以下规则限制：</w:t>
      </w:r>
    </w:p>
    <w:p>
      <w:pPr>
        <w:numPr>
          <w:ilvl w:val="0"/>
          <w:numId w:val="3"/>
        </w:numPr>
        <w:pBdr/>
        <w:snapToGrid w:val="1"/>
        <w:spacing w:line="240"/>
        <w:ind/>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前两位选手作为</w:t>
      </w:r>
      <w:r>
        <w:rPr>
          <w:rFonts w:hint="eastAsia" w:ascii="宋体" w:hAnsi="宋体" w:eastAsia="宋体" w:cs="宋体"/>
          <w:i w:val="0"/>
          <w:strike w:val="0"/>
          <w:color w:val="FF0000"/>
          <w:sz w:val="22"/>
          <w:u w:val="none"/>
        </w:rPr>
        <w:t>开局主力</w:t>
      </w:r>
      <w:r>
        <w:rPr>
          <w:rFonts w:hint="eastAsia" w:ascii="宋体" w:hAnsi="宋体" w:eastAsia="宋体" w:cs="宋体"/>
          <w:i w:val="0"/>
          <w:strike w:val="0"/>
          <w:color w:val="000000"/>
          <w:sz w:val="22"/>
          <w:u w:val="none"/>
        </w:rPr>
        <w:t>（6星）的干员将在抗压位被全程禁用</w:t>
      </w:r>
    </w:p>
    <w:p>
      <w:pPr>
        <w:numPr>
          <w:ilvl w:val="0"/>
          <w:numId w:val="3"/>
        </w:numPr>
        <w:pBdr/>
        <w:snapToGrid w:val="1"/>
        <w:spacing w:line="240"/>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全程</w:t>
      </w:r>
      <w:r>
        <w:rPr>
          <w:rFonts w:hint="eastAsia" w:ascii="宋体" w:hAnsi="宋体" w:eastAsia="宋体" w:cs="宋体"/>
          <w:i w:val="0"/>
          <w:strike w:val="0"/>
          <w:color w:val="FF0000"/>
          <w:sz w:val="22"/>
          <w:u w:val="none"/>
        </w:rPr>
        <w:t>上限</w:t>
      </w:r>
      <w:r>
        <w:rPr>
          <w:rFonts w:hint="eastAsia" w:ascii="宋体" w:hAnsi="宋体" w:eastAsia="宋体" w:cs="宋体"/>
          <w:i w:val="0"/>
          <w:strike w:val="0"/>
          <w:color w:val="000000"/>
          <w:sz w:val="22"/>
          <w:u w:val="none"/>
        </w:rPr>
        <w:t>抓取2名5星干员</w:t>
      </w:r>
    </w:p>
    <w:p>
      <w:pPr>
        <w:numPr>
          <w:ilvl w:val="0"/>
          <w:numId w:val="3"/>
        </w:numPr>
        <w:pBdr/>
        <w:snapToGrid w:val="1"/>
        <w:spacing w:line="240"/>
        <w:ind/>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必须在进入</w:t>
      </w:r>
      <w:r>
        <w:rPr>
          <w:rFonts w:hint="eastAsia" w:ascii="宋体" w:hAnsi="宋体" w:eastAsia="宋体" w:cs="宋体"/>
          <w:i w:val="0"/>
          <w:strike w:val="0"/>
          <w:color w:val="FF0000"/>
          <w:sz w:val="22"/>
          <w:u w:val="none"/>
        </w:rPr>
        <w:t>“卡德霍之颅”</w:t>
      </w:r>
      <w:r>
        <w:rPr>
          <w:rFonts w:hint="eastAsia" w:ascii="宋体" w:hAnsi="宋体" w:eastAsia="宋体" w:cs="宋体"/>
          <w:i w:val="0"/>
          <w:strike w:val="0"/>
          <w:color w:val="000000"/>
          <w:sz w:val="22"/>
          <w:u w:val="none"/>
        </w:rPr>
        <w:t>前，获得“</w:t>
      </w:r>
      <w:r>
        <w:rPr>
          <w:rFonts w:hint="eastAsia" w:ascii="宋体" w:hAnsi="宋体" w:eastAsia="宋体" w:cs="宋体"/>
          <w:i w:val="0"/>
          <w:strike w:val="0"/>
          <w:color w:val="FF0000"/>
          <w:sz w:val="22"/>
          <w:u w:val="none"/>
        </w:rPr>
        <w:t>焚毁‘文明’</w:t>
      </w:r>
      <w:r>
        <w:rPr>
          <w:rFonts w:hint="eastAsia" w:ascii="宋体" w:hAnsi="宋体" w:eastAsia="宋体" w:cs="宋体"/>
          <w:i w:val="0"/>
          <w:strike w:val="0"/>
          <w:color w:val="000000"/>
          <w:sz w:val="22"/>
          <w:u w:val="none"/>
        </w:rPr>
        <w:t>”</w:t>
      </w:r>
    </w:p>
    <w:p>
      <w:pPr>
        <w:numPr>
          <w:ilvl w:val="0"/>
          <w:numId w:val="3"/>
        </w:numPr>
        <w:pBdr/>
        <w:snapToGrid w:val="1"/>
        <w:spacing w:line="240"/>
        <w:ind/>
        <w:rPr>
          <w:rFonts w:hint="eastAsia" w:ascii="宋体" w:hAnsi="宋体" w:eastAsia="宋体" w:cs="宋体"/>
          <w:i w:val="0"/>
          <w:strike w:val="0"/>
          <w:color w:val="000000"/>
          <w:sz w:val="22"/>
          <w:u w:val="none"/>
        </w:rPr>
      </w:pPr>
      <w:r>
        <w:rPr>
          <w:rFonts w:hint="eastAsia" w:ascii="宋体" w:hAnsi="宋体" w:eastAsia="宋体" w:cs="宋体"/>
          <w:i w:val="0"/>
          <w:strike w:val="0"/>
          <w:color w:val="FF0000"/>
          <w:sz w:val="22"/>
          <w:u w:val="none"/>
        </w:rPr>
        <w:t>初始携带</w:t>
      </w:r>
      <w:r>
        <w:rPr>
          <w:rFonts w:hint="eastAsia" w:ascii="宋体" w:hAnsi="宋体" w:eastAsia="宋体" w:cs="宋体"/>
          <w:i w:val="0"/>
          <w:strike w:val="0"/>
          <w:color w:val="000000"/>
          <w:sz w:val="22"/>
          <w:u w:val="none"/>
        </w:rPr>
        <w:t>的种子无法种植，无法在1层商店售出</w:t>
      </w:r>
    </w:p>
    <w:p>
      <w:pPr>
        <w:numPr>
          <w:ilvl w:val="0"/>
          <w:numId w:val="3"/>
        </w:numPr>
        <w:pBdr>
          <w:bottom/>
        </w:pBdr>
        <w:snapToGrid w:val="1"/>
        <w:spacing w:line="240"/>
        <w:ind/>
        <w:rPr>
          <w:rFonts w:hint="eastAsia" w:ascii="宋体" w:hAnsi="宋体" w:eastAsia="宋体" w:cs="宋体"/>
          <w:i w:val="0"/>
          <w:strike w:val="0"/>
          <w:color w:val="000000"/>
          <w:sz w:val="22"/>
          <w:u w:val="none"/>
        </w:rPr>
      </w:pPr>
      <w:r>
        <w:rPr>
          <w:rFonts w:hint="eastAsia" w:ascii="宋体" w:hAnsi="宋体" w:eastAsia="宋体" w:cs="宋体"/>
          <w:i w:val="0"/>
          <w:strike w:val="0"/>
          <w:color w:val="FF0000"/>
          <w:sz w:val="22"/>
          <w:u w:val="none"/>
        </w:rPr>
        <w:t>探测先锋</w:t>
      </w:r>
      <w:r>
        <w:rPr>
          <w:rFonts w:hint="eastAsia" w:ascii="宋体" w:hAnsi="宋体" w:eastAsia="宋体" w:cs="宋体"/>
          <w:i w:val="0"/>
          <w:strike w:val="0"/>
          <w:color w:val="000000"/>
          <w:sz w:val="22"/>
          <w:u w:val="none"/>
        </w:rPr>
        <w:t>无法被交换（即使不追求完成“全追猎状态”）</w:t>
      </w:r>
    </w:p>
    <w:p>
      <w:pPr>
        <w:pBdr/>
        <w:snapToGrid w:val="1"/>
        <w:spacing w:line="240"/>
        <w:ind w:left="0"/>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注：对于抗压位，“追猎系数”的“全追猎状态”仍为一个</w:t>
      </w:r>
      <w:r>
        <w:rPr>
          <w:rFonts w:hint="eastAsia" w:ascii="宋体" w:hAnsi="宋体" w:eastAsia="宋体" w:cs="宋体"/>
          <w:i w:val="0"/>
          <w:strike w:val="0"/>
          <w:color w:val="00A3F5"/>
          <w:sz w:val="22"/>
          <w:u w:val="none"/>
        </w:rPr>
        <w:t>“可选项”</w:t>
      </w:r>
      <w:r>
        <w:rPr>
          <w:rFonts w:hint="eastAsia" w:ascii="宋体" w:hAnsi="宋体" w:eastAsia="宋体" w:cs="宋体"/>
          <w:i w:val="0"/>
          <w:strike w:val="0"/>
          <w:color w:val="000000"/>
          <w:sz w:val="22"/>
          <w:u w:val="none"/>
        </w:rPr>
        <w:t>而非</w:t>
      </w:r>
      <w:r>
        <w:rPr>
          <w:rFonts w:hint="eastAsia" w:ascii="宋体" w:hAnsi="宋体" w:eastAsia="宋体" w:cs="宋体"/>
          <w:i w:val="0"/>
          <w:strike w:val="0"/>
          <w:color w:val="FF0000"/>
          <w:sz w:val="22"/>
          <w:u w:val="none"/>
        </w:rPr>
        <w:t>“强制项”</w:t>
      </w:r>
      <w:r>
        <w:rPr>
          <w:rFonts w:hint="eastAsia" w:ascii="宋体" w:hAnsi="宋体" w:eastAsia="宋体" w:cs="宋体"/>
          <w:i w:val="0"/>
          <w:strike w:val="0"/>
          <w:color w:val="000000"/>
          <w:sz w:val="22"/>
          <w:u w:val="none"/>
        </w:rPr>
        <w:t>。</w:t>
      </w:r>
    </w:p>
    <w:p>
      <w:pPr>
        <w:pBdr/>
        <w:snapToGrid w:val="1"/>
        <w:spacing w:line="240"/>
        <w:ind w:left="0"/>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对于以上所有规则，每违反一条结算分-1000</w:t>
      </w:r>
    </w:p>
    <w:p>
      <w:pPr>
        <w:pBdr/>
        <w:snapToGrid w:val="1"/>
        <w:spacing w:line="240"/>
        <w:ind w:left="0"/>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4）</w:t>
      </w:r>
      <w:r>
        <w:rPr>
          <w:rFonts w:hint="eastAsia" w:ascii="宋体" w:hAnsi="宋体" w:eastAsia="宋体" w:cs="宋体"/>
          <w:i w:val="0"/>
          <w:strike w:val="0"/>
          <w:color w:val="FF0000"/>
          <w:sz w:val="22"/>
          <w:u w:val="none"/>
        </w:rPr>
        <w:t>启用此规则时</w:t>
      </w:r>
      <w:r>
        <w:rPr>
          <w:rFonts w:hint="eastAsia" w:ascii="宋体" w:hAnsi="宋体" w:eastAsia="宋体" w:cs="宋体"/>
          <w:i w:val="0"/>
          <w:strike w:val="0"/>
          <w:color w:val="000000"/>
          <w:sz w:val="22"/>
          <w:u w:val="none"/>
        </w:rPr>
        <w:t>，额外新增加分条例：队伍中首次通关“痛苦将息”时，+100，首次通关“</w:t>
      </w:r>
      <w:r>
        <w:rPr>
          <w:rFonts w:ascii="宋体" w:hAnsi="宋体" w:eastAsia="宋体" w:cs="宋体"/>
          <w:i w:val="0"/>
          <w:strike w:val="0"/>
          <w:color w:val="000000"/>
          <w:sz w:val="22"/>
          <w:u w:val="none"/>
        </w:rPr>
        <w:t>混沌源阶理论</w:t>
      </w:r>
      <w:r>
        <w:rPr>
          <w:rFonts w:hint="eastAsia" w:ascii="宋体" w:hAnsi="宋体" w:eastAsia="宋体" w:cs="宋体"/>
          <w:i w:val="0"/>
          <w:strike w:val="0"/>
          <w:color w:val="000000"/>
          <w:sz w:val="22"/>
          <w:u w:val="none"/>
        </w:rPr>
        <w:t>”时，+100</w:t>
      </w:r>
    </w:p>
    <w:p>
      <w:pPr>
        <w:pBdr/>
        <w:snapToGrid w:val="1"/>
        <w:spacing w:before="0" w:after="0" w:line="360"/>
        <w:ind w:left="0" w:right="0"/>
        <w:jc w:val="both"/>
        <w:rPr>
          <w:rFonts w:ascii="Calibri" w:hAnsi="Calibri" w:cs="Calibri"/>
          <w:i w:val="0"/>
          <w:strike w:val="0"/>
          <w:color w:val="000000"/>
          <w:sz w:val="21"/>
          <w:u w:val="none"/>
        </w:rPr>
      </w:pPr>
      <w:r>
        <w:rPr>
          <w:rFonts w:ascii="Calibri" w:hAnsi="Calibri" w:cs="Calibri"/>
          <w:i w:val="0"/>
          <w:strike w:val="0"/>
          <w:color w:val="000000"/>
          <w:sz w:val="21"/>
          <w:u w:val="none"/>
        </w:rPr>
        <w:t> </w:t>
      </w:r>
    </w:p>
    <w:p>
      <w:pPr>
        <w:pBdr/>
        <w:snapToGrid w:val="1"/>
        <w:spacing w:before="0" w:after="0" w:line="360"/>
        <w:ind w:left="0" w:right="0"/>
        <w:jc w:val="both"/>
        <w:rPr>
          <w:rFonts w:hint="eastAsia" w:ascii="Calibri" w:hAnsi="Calibri" w:cs="Calibri"/>
          <w:i w:val="0"/>
          <w:strike w:val="0"/>
          <w:color w:val="000000"/>
          <w:sz w:val="21"/>
          <w:u w:val="none"/>
        </w:rPr>
      </w:pPr>
    </w:p>
    <w:p>
      <w:pPr>
        <w:snapToGrid w:val="1"/>
        <w:spacing w:line="360"/>
        <w:rPr/>
      </w:pPr>
      <w:r>
        <w:rPr>
          <w:i w:val="0"/>
          <w:strike w:val="0"/>
          <w:color w:val="000000"/>
          <w:spacing w:val="0"/>
          <w:sz w:val="21"/>
          <w:u w:val="none"/>
        </w:rPr>
        <w:t>2.0版本更新条目：</w:t>
      </w:r>
    </w:p>
    <w:p>
      <w:pPr>
        <w:snapToGrid w:val="1"/>
        <w:spacing w:line="360"/>
        <w:rPr/>
      </w:pPr>
      <w:r>
        <w:rPr>
          <w:i w:val="0"/>
          <w:strike w:val="0"/>
          <w:color w:val="000000"/>
          <w:spacing w:val="0"/>
          <w:sz w:val="21"/>
          <w:u w:val="none"/>
        </w:rPr>
        <w:t>多边贸易系数调整：0.8→0.85</w:t>
      </w:r>
    </w:p>
    <w:p>
      <w:pPr>
        <w:snapToGrid w:val="1"/>
        <w:spacing w:line="360"/>
        <w:rPr/>
      </w:pPr>
      <w:r>
        <w:rPr>
          <w:i w:val="0"/>
          <w:strike w:val="0"/>
          <w:color w:val="000000"/>
          <w:spacing w:val="0"/>
          <w:sz w:val="21"/>
          <w:u w:val="none"/>
        </w:rPr>
        <w:t>职业队外援不再限制，变为软ban</w:t>
      </w:r>
    </w:p>
    <w:p>
      <w:pPr>
        <w:snapToGrid w:val="1"/>
        <w:spacing w:line="360"/>
        <w:rPr/>
      </w:pPr>
      <w:r>
        <w:rPr>
          <w:i w:val="0"/>
          <w:strike w:val="0"/>
          <w:color w:val="000000"/>
          <w:spacing w:val="0"/>
          <w:sz w:val="21"/>
          <w:u w:val="none"/>
        </w:rPr>
        <w:t>非职业队抓位不再限制，变为软ban</w:t>
      </w:r>
    </w:p>
    <w:p>
      <w:pPr>
        <w:snapToGrid w:val="1"/>
        <w:spacing w:line="360"/>
        <w:rPr/>
      </w:pPr>
      <w:r>
        <w:rPr>
          <w:i w:val="0"/>
          <w:strike w:val="0"/>
          <w:color w:val="000000"/>
          <w:spacing w:val="0"/>
          <w:sz w:val="21"/>
          <w:u w:val="none"/>
        </w:rPr>
        <w:t>果腹、复得之轮不再限制，变为软ban</w:t>
      </w:r>
    </w:p>
    <w:p>
      <w:pPr>
        <w:snapToGrid w:val="1"/>
        <w:spacing w:line="360"/>
        <w:rPr/>
      </w:pPr>
      <w:r>
        <w:rPr>
          <w:i w:val="0"/>
          <w:strike w:val="0"/>
          <w:color w:val="000000"/>
          <w:spacing w:val="0"/>
          <w:sz w:val="21"/>
          <w:u w:val="none"/>
        </w:rPr>
        <w:t>板藤不再限制，变为软ban</w:t>
      </w:r>
    </w:p>
    <w:p>
      <w:pPr>
        <w:snapToGrid w:val="1"/>
        <w:spacing w:line="360"/>
        <w:rPr/>
      </w:pPr>
      <w:r>
        <w:rPr>
          <w:i w:val="0"/>
          <w:strike w:val="0"/>
          <w:color w:val="000000"/>
          <w:spacing w:val="0"/>
          <w:sz w:val="21"/>
          <w:u w:val="none"/>
        </w:rPr>
        <w:t>提示：</w:t>
      </w:r>
    </w:p>
    <w:p>
      <w:pPr>
        <w:snapToGrid w:val="1"/>
        <w:spacing w:line="360"/>
        <w:rPr/>
      </w:pPr>
      <w:r>
        <w:rPr>
          <w:i w:val="0"/>
          <w:strike w:val="0"/>
          <w:color w:val="000000"/>
          <w:spacing w:val="0"/>
          <w:sz w:val="21"/>
          <w:u w:val="none"/>
        </w:rPr>
        <w:t>1）请注意在游玩此规则时请权衡通过反复购买加工品由此刷取高价值板藤的过程，因为最终分数中，需要计算“-7.5*零件数”</w:t>
      </w:r>
    </w:p>
    <w:p>
      <w:pPr>
        <w:pBdr/>
        <w:snapToGrid w:val="1"/>
        <w:spacing w:before="0" w:after="0" w:line="360"/>
        <w:ind w:left="0" w:right="0"/>
        <w:jc w:val="both"/>
        <w:rPr>
          <w:i w:val="0"/>
          <w:strike w:val="0"/>
          <w:color w:val="000000"/>
          <w:spacing w:val="0"/>
          <w:sz w:val="21"/>
          <w:u w:val="none"/>
        </w:rPr>
      </w:pPr>
      <w:r>
        <w:rPr>
          <w:i w:val="0"/>
          <w:strike w:val="0"/>
          <w:color w:val="000000"/>
          <w:spacing w:val="0"/>
          <w:sz w:val="21"/>
          <w:u w:val="none"/>
        </w:rPr>
        <w:t>2）请注意在团队赛规则中，竞技赛道的抓位池会受到限制。需要与队友进行沟通，共同制定策略，从而根据各自擅长的分队、干员分配出一套合适的抓位</w:t>
      </w:r>
    </w:p>
    <w:p>
      <w:pPr>
        <w:pBdr/>
        <w:snapToGrid w:val="1"/>
        <w:spacing w:before="0" w:after="0" w:line="360"/>
        <w:ind w:left="0" w:right="0"/>
        <w:jc w:val="both"/>
        <w:rPr>
          <w:rFonts w:ascii="Calibri" w:hAnsi="Calibri" w:cs="Calibri"/>
          <w:i w:val="0"/>
          <w:strike w:val="0"/>
          <w:color w:val="000000"/>
          <w:spacing w:val="0"/>
          <w:sz w:val="21"/>
          <w:u w:val="none"/>
        </w:rPr>
      </w:pPr>
    </w:p>
    <w:p>
      <w:pPr>
        <w:pBdr/>
        <w:snapToGrid w:val="1"/>
        <w:spacing w:before="0" w:after="0" w:line="360"/>
        <w:ind w:left="0" w:right="0"/>
        <w:jc w:val="both"/>
        <w:rPr>
          <w:rFonts w:hint="eastAsia" w:ascii="Calibri" w:hAnsi="Calibri" w:cs="Calibri"/>
          <w:i w:val="0"/>
          <w:strike w:val="0"/>
          <w:color w:val="000000"/>
          <w:spacing w:val="0"/>
          <w:sz w:val="21"/>
          <w:u w:val="none"/>
        </w:rPr>
      </w:pPr>
      <w:r>
        <w:rPr>
          <w:rFonts w:hint="eastAsia" w:ascii="Calibri" w:hAnsi="Calibri" w:cs="Calibri"/>
          <w:i w:val="0"/>
          <w:strike w:val="0"/>
          <w:color w:val="000000"/>
          <w:spacing w:val="0"/>
          <w:sz w:val="21"/>
          <w:u w:val="none"/>
        </w:rPr>
        <w:t>3.0版本更新条目：</w:t>
      </w:r>
    </w:p>
    <w:p>
      <w:pPr>
        <w:pBdr/>
        <w:snapToGrid w:val="1"/>
        <w:spacing w:before="0" w:after="0" w:line="360"/>
        <w:ind w:left="0" w:right="0"/>
        <w:jc w:val="both"/>
        <w:rPr>
          <w:rFonts w:hint="eastAsia" w:ascii="Calibri" w:hAnsi="Calibri" w:cs="Calibri"/>
          <w:i w:val="0"/>
          <w:strike w:val="0"/>
          <w:color w:val="000000"/>
          <w:spacing w:val="0"/>
          <w:sz w:val="21"/>
          <w:u w:val="none"/>
        </w:rPr>
      </w:pPr>
      <w:r>
        <w:rPr>
          <w:rFonts w:hint="eastAsia" w:ascii="Calibri" w:hAnsi="Calibri" w:cs="Calibri"/>
          <w:i w:val="0"/>
          <w:strike w:val="0"/>
          <w:color w:val="000000"/>
          <w:spacing w:val="0"/>
          <w:sz w:val="21"/>
          <w:u w:val="none"/>
        </w:rPr>
        <w:t>新增加分词条：箱中猎影</w:t>
      </w:r>
    </w:p>
    <w:p>
      <w:pPr>
        <w:pBdr/>
        <w:snapToGrid w:val="1"/>
        <w:spacing w:before="0" w:after="0" w:line="360"/>
        <w:ind w:left="0" w:right="0"/>
        <w:jc w:val="both"/>
        <w:rPr>
          <w:rFonts w:hint="eastAsia"/>
          <w:i w:val="0"/>
          <w:strike w:val="0"/>
          <w:color w:val="000000"/>
          <w:spacing w:val="0"/>
          <w:sz w:val="21"/>
          <w:u w:val="none"/>
        </w:rPr>
      </w:pPr>
      <w:r>
        <w:rPr>
          <w:rFonts w:hint="eastAsia" w:ascii="Calibri" w:hAnsi="Calibri" w:cs="Calibri"/>
          <w:i w:val="0"/>
          <w:strike w:val="0"/>
          <w:color w:val="000000"/>
          <w:spacing w:val="0"/>
          <w:sz w:val="21"/>
          <w:u w:val="none"/>
        </w:rPr>
        <w:t>机械师加分调整：300</w:t>
      </w:r>
      <w:r>
        <w:rPr>
          <w:i w:val="0"/>
          <w:strike w:val="0"/>
          <w:color w:val="000000"/>
          <w:spacing w:val="0"/>
          <w:sz w:val="21"/>
          <w:u w:val="none"/>
        </w:rPr>
        <w:t>→</w:t>
      </w:r>
      <w:r>
        <w:rPr>
          <w:rFonts w:hint="eastAsia"/>
          <w:i w:val="0"/>
          <w:strike w:val="0"/>
          <w:color w:val="000000"/>
          <w:spacing w:val="0"/>
          <w:sz w:val="21"/>
          <w:u w:val="none"/>
        </w:rPr>
        <w:t>500</w:t>
      </w:r>
    </w:p>
    <w:p>
      <w:pPr>
        <w:pBdr>
          <w:bottom/>
        </w:pBdr>
        <w:snapToGrid w:val="1"/>
        <w:spacing w:before="0" w:after="0" w:line="360"/>
        <w:ind w:left="0" w:right="0"/>
        <w:jc w:val="both"/>
        <w:rPr>
          <w:rFonts w:hint="eastAsia"/>
          <w:i w:val="0"/>
          <w:strike w:val="0"/>
          <w:color w:val="000000"/>
          <w:spacing w:val="0"/>
          <w:sz w:val="21"/>
          <w:u w:val="none"/>
        </w:rPr>
      </w:pPr>
      <w:r>
        <w:rPr>
          <w:rFonts w:hint="eastAsia"/>
          <w:i w:val="0"/>
          <w:strike w:val="0"/>
          <w:color w:val="000000"/>
          <w:spacing w:val="0"/>
          <w:sz w:val="21"/>
          <w:u w:val="none"/>
        </w:rPr>
        <w:t>新增干员“机械师”加分细则</w:t>
      </w:r>
    </w:p>
    <w:p>
      <w:pPr>
        <w:pBdr/>
        <w:snapToGrid w:val="1"/>
        <w:spacing w:before="0" w:after="0" w:line="360"/>
        <w:ind w:left="0" w:right="0"/>
        <w:jc w:val="both"/>
        <w:rPr>
          <w:rFonts w:hint="eastAsia"/>
          <w:i w:val="0"/>
          <w:strike w:val="0"/>
          <w:color w:val="000000"/>
          <w:spacing w:val="0"/>
          <w:sz w:val="21"/>
          <w:u w:val="none"/>
        </w:rPr>
      </w:pPr>
      <w:r>
        <w:rPr>
          <w:rFonts w:hint="eastAsia" w:ascii="Calibri" w:hAnsi="Calibri" w:cs="Calibri"/>
          <w:i w:val="0"/>
          <w:strike w:val="0"/>
          <w:color w:val="000000"/>
          <w:spacing w:val="0"/>
          <w:sz w:val="21"/>
          <w:u w:val="none"/>
        </w:rPr>
        <w:t>关卡“畸症”加分调整：通关分数300</w:t>
      </w:r>
      <w:r>
        <w:rPr>
          <w:i w:val="0"/>
          <w:strike w:val="0"/>
          <w:color w:val="000000"/>
          <w:spacing w:val="0"/>
          <w:sz w:val="21"/>
          <w:u w:val="none"/>
        </w:rPr>
        <w:t>→</w:t>
      </w:r>
      <w:r>
        <w:rPr>
          <w:rFonts w:hint="eastAsia"/>
          <w:i w:val="0"/>
          <w:strike w:val="0"/>
          <w:color w:val="000000"/>
          <w:spacing w:val="0"/>
          <w:sz w:val="21"/>
          <w:u w:val="none"/>
        </w:rPr>
        <w:t>100；无漏分数200</w:t>
      </w:r>
      <w:r>
        <w:rPr>
          <w:i w:val="0"/>
          <w:strike w:val="0"/>
          <w:color w:val="000000"/>
          <w:spacing w:val="0"/>
          <w:sz w:val="21"/>
          <w:u w:val="none"/>
        </w:rPr>
        <w:t>→</w:t>
      </w:r>
      <w:r>
        <w:rPr>
          <w:rFonts w:hint="eastAsia"/>
          <w:i w:val="0"/>
          <w:strike w:val="0"/>
          <w:color w:val="000000"/>
          <w:spacing w:val="0"/>
          <w:sz w:val="21"/>
          <w:u w:val="none"/>
        </w:rPr>
        <w:t>100，“全追猎状态”加分200</w:t>
      </w:r>
      <w:r>
        <w:rPr>
          <w:i w:val="0"/>
          <w:strike w:val="0"/>
          <w:color w:val="000000"/>
          <w:spacing w:val="0"/>
          <w:sz w:val="21"/>
          <w:u w:val="none"/>
        </w:rPr>
        <w:t>→</w:t>
      </w:r>
      <w:r>
        <w:rPr>
          <w:rFonts w:hint="eastAsia"/>
          <w:i w:val="0"/>
          <w:strike w:val="0"/>
          <w:color w:val="000000"/>
          <w:spacing w:val="0"/>
          <w:sz w:val="21"/>
          <w:u w:val="none"/>
        </w:rPr>
        <w:t>150，其他不变</w:t>
      </w:r>
    </w:p>
    <w:p>
      <w:pPr>
        <w:pBdr/>
        <w:snapToGrid w:val="1"/>
        <w:spacing w:before="0" w:after="0" w:line="360"/>
        <w:ind w:left="0" w:right="0"/>
        <w:jc w:val="both"/>
        <w:rPr>
          <w:rFonts w:hint="eastAsia"/>
          <w:i w:val="0"/>
          <w:strike w:val="0"/>
          <w:color w:val="000000"/>
          <w:spacing w:val="0"/>
          <w:sz w:val="21"/>
          <w:u w:val="none"/>
        </w:rPr>
      </w:pPr>
      <w:r>
        <w:rPr>
          <w:rFonts w:hint="eastAsia" w:ascii="Calibri" w:hAnsi="Calibri" w:cs="Calibri"/>
          <w:i w:val="0"/>
          <w:strike w:val="0"/>
          <w:color w:val="000000"/>
          <w:spacing w:val="0"/>
          <w:sz w:val="21"/>
          <w:u w:val="none"/>
        </w:rPr>
        <w:t>紧急“同域共存”加分调整：通关分数50</w:t>
      </w:r>
      <w:r>
        <w:rPr>
          <w:i w:val="0"/>
          <w:strike w:val="0"/>
          <w:color w:val="000000"/>
          <w:spacing w:val="0"/>
          <w:sz w:val="21"/>
          <w:u w:val="none"/>
        </w:rPr>
        <w:t>→</w:t>
      </w:r>
      <w:r>
        <w:rPr>
          <w:rFonts w:hint="eastAsia"/>
          <w:i w:val="0"/>
          <w:strike w:val="0"/>
          <w:color w:val="000000"/>
          <w:spacing w:val="0"/>
          <w:sz w:val="21"/>
          <w:u w:val="none"/>
        </w:rPr>
        <w:t>70，附带黑流地脉的额外加分30</w:t>
      </w:r>
      <w:r>
        <w:rPr>
          <w:i w:val="0"/>
          <w:strike w:val="0"/>
          <w:color w:val="000000"/>
          <w:spacing w:val="0"/>
          <w:sz w:val="21"/>
          <w:u w:val="none"/>
        </w:rPr>
        <w:t>→</w:t>
      </w:r>
      <w:r>
        <w:rPr>
          <w:rFonts w:hint="eastAsia"/>
          <w:i w:val="0"/>
          <w:strike w:val="0"/>
          <w:color w:val="000000"/>
          <w:spacing w:val="0"/>
          <w:sz w:val="21"/>
          <w:u w:val="none"/>
        </w:rPr>
        <w:t>70，“全追猎状态”通关30</w:t>
      </w:r>
      <w:r>
        <w:rPr>
          <w:i w:val="0"/>
          <w:strike w:val="0"/>
          <w:color w:val="000000"/>
          <w:spacing w:val="0"/>
          <w:sz w:val="21"/>
          <w:u w:val="none"/>
        </w:rPr>
        <w:t>→</w:t>
      </w:r>
      <w:r>
        <w:rPr>
          <w:rFonts w:hint="eastAsia"/>
          <w:i w:val="0"/>
          <w:strike w:val="0"/>
          <w:color w:val="000000"/>
          <w:spacing w:val="0"/>
          <w:sz w:val="21"/>
          <w:u w:val="none"/>
        </w:rPr>
        <w:t>50</w:t>
      </w:r>
    </w:p>
    <w:p>
      <w:pPr>
        <w:pBdr>
          <w:bottom/>
        </w:pBdr>
        <w:snapToGrid w:val="1"/>
        <w:spacing w:before="0" w:after="0" w:line="360"/>
        <w:ind w:left="0" w:right="0"/>
        <w:jc w:val="both"/>
        <w:rPr>
          <w:rFonts w:hint="eastAsia" w:ascii="Calibri" w:hAnsi="Calibri" w:cs="Calibri"/>
          <w:i w:val="0"/>
          <w:strike w:val="0"/>
          <w:color w:val="000000"/>
          <w:spacing w:val="0"/>
          <w:sz w:val="21"/>
          <w:u w:val="none"/>
        </w:rPr>
      </w:pPr>
      <w:r>
        <w:rPr>
          <w:rFonts w:hint="eastAsia" w:ascii="Calibri" w:hAnsi="Calibri" w:cs="Calibri"/>
          <w:i w:val="0"/>
          <w:strike w:val="0"/>
          <w:color w:val="000000"/>
          <w:spacing w:val="0"/>
          <w:sz w:val="21"/>
          <w:u w:val="none"/>
        </w:rPr>
        <w:t>新增“文明开化分队”补偿机制</w:t>
      </w:r>
    </w:p>
    <w:p>
      <w:pPr>
        <w:pBdr/>
        <w:snapToGrid w:val="1"/>
        <w:spacing w:before="0" w:after="0" w:line="360"/>
        <w:ind w:left="0" w:right="0"/>
        <w:jc w:val="both"/>
        <w:rPr>
          <w:rFonts w:hint="eastAsia" w:ascii="Calibri" w:hAnsi="Calibri" w:cs="Calibri"/>
          <w:i w:val="0"/>
          <w:strike w:val="0"/>
          <w:color w:val="000000"/>
          <w:spacing w:val="0"/>
          <w:sz w:val="21"/>
          <w:u w:val="none"/>
        </w:rPr>
      </w:pPr>
      <w:r>
        <w:rPr>
          <w:rFonts w:hint="eastAsia" w:ascii="Calibri" w:hAnsi="Calibri" w:cs="Calibri"/>
          <w:i w:val="0"/>
          <w:strike w:val="0"/>
          <w:color w:val="000000"/>
          <w:spacing w:val="0"/>
          <w:sz w:val="21"/>
          <w:u w:val="none"/>
        </w:rPr>
        <w:t>部分文本勘误</w:t>
      </w:r>
    </w:p>
    <w:p>
      <w:pPr>
        <w:pBdr/>
        <w:snapToGrid w:val="1"/>
        <w:spacing w:before="0" w:after="0" w:line="360"/>
        <w:ind w:left="0" w:right="0"/>
        <w:jc w:val="both"/>
        <w:rPr>
          <w:rFonts w:hint="eastAsia" w:ascii="Calibri" w:hAnsi="Calibri" w:cs="Calibri"/>
          <w:i w:val="0"/>
          <w:strike w:val="0"/>
          <w:color w:val="000000"/>
          <w:spacing w:val="0"/>
          <w:sz w:val="21"/>
          <w:u w:val="none"/>
        </w:rPr>
      </w:pPr>
    </w:p>
    <w:p>
      <w:pPr>
        <w:snapToGrid w:val="1"/>
        <w:spacing w:before="0" w:after="0" w:line="360"/>
        <w:ind w:left="0" w:right="0"/>
        <w:jc w:val="both"/>
        <w:rPr>
          <w:rFonts w:hint="eastAsia" w:ascii="Calibri" w:hAnsi="Calibri" w:cs="Calibri"/>
          <w:i w:val="0"/>
          <w:strike w:val="0"/>
          <w:color w:val="000000"/>
          <w:spacing w:val="0"/>
          <w:sz w:val="21"/>
          <w:u w:val="none"/>
        </w:rPr>
      </w:pPr>
      <w:r>
        <w:rPr>
          <w:rFonts w:hint="eastAsia" w:ascii="Calibri" w:hAnsi="Calibri" w:cs="Calibri"/>
          <w:i w:val="0"/>
          <w:strike w:val="0"/>
          <w:color w:val="000000"/>
          <w:spacing w:val="0"/>
          <w:sz w:val="21"/>
          <w:u w:val="none"/>
        </w:rPr>
        <w:t>4.0版本更新条目</w:t>
      </w:r>
    </w:p>
    <w:p>
      <w:pPr>
        <w:pBdr/>
        <w:snapToGrid w:val="1"/>
        <w:spacing w:before="0" w:after="0" w:line="360"/>
        <w:ind w:left="0" w:right="0"/>
        <w:jc w:val="both"/>
        <w:rPr>
          <w:rFonts w:ascii="Calibri" w:hAnsi="Calibri" w:cs="Calibri"/>
          <w:i w:val="0"/>
          <w:strike w:val="0"/>
          <w:color w:val="000000"/>
          <w:sz w:val="21"/>
          <w:u w:val="none"/>
        </w:rPr>
      </w:pPr>
      <w:r>
        <w:rPr>
          <w:rFonts w:hint="eastAsia" w:ascii="Calibri" w:hAnsi="Calibri" w:cs="Calibri"/>
          <w:i w:val="0"/>
          <w:strike w:val="0"/>
          <w:color w:val="000000"/>
          <w:sz w:val="21"/>
          <w:u w:val="none"/>
        </w:rPr>
        <w:t>“干员抓取规则”补充：现在非职业队选择突破抓取限制的对应职业需要在比赛前提前申明</w:t>
      </w:r>
      <w:r>
        <w:rPr>
          <w:rFonts w:ascii="Calibri" w:hAnsi="Calibri" w:cs="Calibri"/>
          <w:i w:val="0"/>
          <w:strike w:val="0"/>
          <w:color w:val="000000"/>
          <w:sz w:val="21"/>
          <w:u w:val="none"/>
        </w:rPr>
        <w:t> </w:t>
      </w:r>
    </w:p>
    <w:p>
      <w:pPr>
        <w:snapToGrid w:val="1"/>
        <w:spacing w:before="0" w:after="0" w:line="360"/>
        <w:ind w:left="0" w:right="0"/>
        <w:jc w:val="both"/>
        <w:rPr>
          <w:rFonts w:ascii="Calibri" w:hAnsi="Calibri" w:cs="Calibri"/>
          <w:i w:val="0"/>
          <w:strike w:val="0"/>
          <w:color w:val="000000"/>
          <w:sz w:val="21"/>
          <w:u w:val="none"/>
        </w:rPr>
      </w:pPr>
      <w:r>
        <w:rPr>
          <w:rFonts w:hint="eastAsia" w:ascii="Calibri" w:hAnsi="Calibri" w:cs="Calibri"/>
          <w:i w:val="0"/>
          <w:strike w:val="0"/>
          <w:color w:val="000000"/>
          <w:sz w:val="21"/>
          <w:u w:val="none"/>
        </w:rPr>
        <w:t>机械师加分调整：500</w:t>
      </w:r>
      <w:r>
        <w:rPr>
          <w:i w:val="0"/>
          <w:strike w:val="0"/>
          <w:color w:val="000000"/>
          <w:spacing w:val="0"/>
          <w:sz w:val="21"/>
          <w:u w:val="none"/>
        </w:rPr>
        <w:t>→</w:t>
      </w:r>
      <w:r>
        <w:rPr>
          <w:rFonts w:hint="eastAsia"/>
          <w:i w:val="0"/>
          <w:strike w:val="0"/>
          <w:color w:val="000000"/>
          <w:spacing w:val="0"/>
          <w:sz w:val="21"/>
          <w:u w:val="none"/>
        </w:rPr>
        <w:t>400，额外获得0.05的结算倍率</w:t>
      </w:r>
    </w:p>
    <w:p>
      <w:pPr>
        <w:pBdr/>
        <w:snapToGrid w:val="1"/>
        <w:spacing w:before="0" w:after="0" w:line="360"/>
        <w:ind w:left="0" w:right="0"/>
        <w:jc w:val="both"/>
        <w:rPr>
          <w:rFonts w:hint="eastAsia" w:ascii="Calibri" w:hAnsi="Calibri" w:cs="Calibri"/>
          <w:i w:val="0"/>
          <w:strike w:val="0"/>
          <w:color w:val="000000"/>
          <w:sz w:val="21"/>
          <w:u w:val="none"/>
        </w:rPr>
      </w:pPr>
      <w:r>
        <w:rPr>
          <w:rFonts w:ascii="Calibri" w:hAnsi="Calibri" w:cs="Calibri"/>
          <w:i w:val="0"/>
          <w:strike w:val="0"/>
          <w:color w:val="000000"/>
          <w:sz w:val="21"/>
          <w:u w:val="none"/>
        </w:rPr>
        <w:t> </w:t>
      </w:r>
      <w:r>
        <w:rPr>
          <w:rFonts w:hint="eastAsia" w:ascii="Calibri" w:hAnsi="Calibri" w:cs="Calibri"/>
          <w:i w:val="0"/>
          <w:strike w:val="0"/>
          <w:color w:val="000000"/>
          <w:sz w:val="21"/>
          <w:u w:val="none"/>
        </w:rPr>
        <w:t>调整了“畸症”加分细则：额外新增“追猎”加分项</w:t>
      </w:r>
    </w:p>
    <w:p>
      <w:pPr>
        <w:pBdr/>
        <w:snapToGrid w:val="1"/>
        <w:spacing w:before="0" w:after="0" w:line="360"/>
        <w:ind w:left="0" w:right="0"/>
        <w:jc w:val="both"/>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上调了部分道中追猎关卡的加分</w:t>
      </w:r>
    </w:p>
    <w:p>
      <w:pPr>
        <w:pBdr/>
        <w:snapToGrid w:val="1"/>
        <w:spacing w:before="0" w:after="0" w:line="360"/>
        <w:ind w:left="0" w:right="0"/>
        <w:jc w:val="both"/>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补充了“果腹”与“复得之轮”的加分细则</w:t>
      </w:r>
    </w:p>
    <w:p>
      <w:pPr>
        <w:pBdr/>
        <w:snapToGrid w:val="1"/>
        <w:spacing w:before="0" w:after="0" w:line="360"/>
        <w:ind w:left="0" w:right="0"/>
        <w:jc w:val="both"/>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补充了关卡加分的细则说明</w:t>
      </w:r>
    </w:p>
    <w:p>
      <w:pPr>
        <w:pBdr/>
        <w:snapToGrid w:val="1"/>
        <w:spacing w:before="0" w:after="0" w:line="360"/>
        <w:ind w:left="0" w:right="0"/>
        <w:jc w:val="both"/>
        <w:rPr>
          <w:rFonts w:hint="eastAsia" w:ascii="Calibri" w:hAnsi="Calibri" w:cs="Calibri"/>
          <w:i w:val="0"/>
          <w:strike w:val="0"/>
          <w:color w:val="000000"/>
          <w:sz w:val="21"/>
          <w:u w:val="none"/>
        </w:rPr>
      </w:pPr>
    </w:p>
    <w:p>
      <w:pPr>
        <w:pBdr/>
        <w:snapToGrid w:val="1"/>
        <w:spacing w:before="0" w:after="0" w:line="360"/>
        <w:ind w:left="0" w:right="0"/>
        <w:jc w:val="both"/>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5.0版本更新条目</w:t>
      </w:r>
    </w:p>
    <w:p>
      <w:pPr>
        <w:pBdr/>
        <w:snapToGrid w:val="1"/>
        <w:spacing w:before="0" w:after="0" w:line="360"/>
        <w:ind w:left="0" w:right="0"/>
        <w:jc w:val="both"/>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新增“团队赛D类队伍配置”加分、抓位细则，请仔细阅读。</w:t>
      </w:r>
    </w:p>
    <w:p>
      <w:pPr>
        <w:pBdr>
          <w:bottom/>
        </w:pBdr>
        <w:snapToGrid w:val="1"/>
        <w:spacing w:before="0" w:after="0" w:line="360"/>
        <w:ind w:left="0" w:right="0"/>
        <w:jc w:val="both"/>
        <w:rPr>
          <w:rFonts w:hint="eastAsia" w:ascii="Calibri" w:hAnsi="Calibri" w:cs="Calibri"/>
          <w:i w:val="0"/>
          <w:strike w:val="0"/>
          <w:color w:val="000000"/>
          <w:sz w:val="21"/>
          <w:u w:val="none"/>
        </w:rPr>
      </w:pPr>
      <w:r>
        <w:rPr>
          <w:rFonts w:hint="eastAsia" w:ascii="Calibri" w:hAnsi="Calibri" w:cs="Calibri"/>
          <w:i w:val="0"/>
          <w:strike w:val="0"/>
          <w:color w:val="000000"/>
          <w:sz w:val="21"/>
          <w:u w:val="none"/>
        </w:rPr>
        <w:t>新增标红字快，对规则的一些重点做了突出</w:t>
      </w:r>
    </w:p>
    <w:p>
      <w:pPr>
        <w:pStyle w:val="000012"/>
        <w:spacing w:line="360"/>
        <w:jc w:val="left"/>
        <w:rPr/>
      </w:pPr>
    </w:p>
    <w:p>
      <w:pPr>
        <w:spacing w:line="360"/>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0">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1">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8"/>
      <w:numFmt w:val="decimal"/>
      <w:lvlText w:val="%1."/>
      <w:lvlJc w:val="left"/>
      <w:pPr>
        <w:ind w:left="336" w:hanging="336"/>
      </w:pPr>
      <w:rPr/>
    </w:lvl>
    <w:lvl w:ilvl="8">
      <w:start w:val="1"/>
      <w:numFmt w:val="lowerRoman"/>
      <w:lvlText w:val="%9."/>
      <w:lvlJc w:val="left"/>
      <w:pPr>
        <w:ind w:left="3856" w:hanging="336"/>
      </w:pPr>
    </w:lvl>
  </w:abstractNum>
  <w:abstractNum w:abstractNumId="2">
    <w:lvl w:ilvl="4">
      <w:start w:val="1"/>
      <w:numFmt w:val="lowerLetter"/>
      <w:lvlText w:val="%5."/>
      <w:lvlJc w:val="left"/>
      <w:pPr>
        <w:ind w:left="2432" w:hanging="336"/>
      </w:pPr>
    </w:lvl>
    <w:lvl w:ilvl="3">
      <w:start w:val="1"/>
      <w:numFmt w:val="decimal"/>
      <w:lvlText w:val="%4."/>
      <w:lvlJc w:val="left"/>
      <w:pPr>
        <w:ind w:left="1992" w:hanging="336"/>
      </w:pPr>
    </w:lvl>
    <w:lvl w:ilvl="1">
      <w:start w:val="1"/>
      <w:numFmt w:val="lowerLetter"/>
      <w:lvlText w:val="%2."/>
      <w:lvlJc w:val="left"/>
      <w:pPr>
        <w:ind w:left="1112" w:hanging="336"/>
      </w:pPr>
    </w:lvl>
    <w:lvl w:ilvl="5">
      <w:start w:val="1"/>
      <w:numFmt w:val="lowerRoman"/>
      <w:lvlText w:val="%6."/>
      <w:lvlJc w:val="left"/>
      <w:pPr>
        <w:ind w:left="2872" w:hanging="336"/>
      </w:pPr>
    </w:lvl>
    <w:lvl w:ilvl="2">
      <w:start w:val="1"/>
      <w:numFmt w:val="lowerRoman"/>
      <w:lvlText w:val="%3."/>
      <w:lvlJc w:val="left"/>
      <w:pPr>
        <w:ind w:left="1552" w:hanging="336"/>
      </w:pPr>
    </w:lvl>
    <w:lvl w:ilvl="6">
      <w:start w:val="1"/>
      <w:numFmt w:val="decimal"/>
      <w:lvlText w:val="%7."/>
      <w:lvlJc w:val="left"/>
      <w:pPr>
        <w:ind w:left="3312" w:hanging="336"/>
      </w:pPr>
    </w:lvl>
    <w:lvl w:ilvl="7">
      <w:start w:val="1"/>
      <w:numFmt w:val="lowerLetter"/>
      <w:lvlText w:val="%8."/>
      <w:lvlJc w:val="left"/>
      <w:pPr>
        <w:ind w:left="3752" w:hanging="336"/>
      </w:pPr>
    </w:lvl>
    <w:lvl w:ilvl="0">
      <w:start w:val="1"/>
      <w:numFmt w:val="decimal"/>
      <w:lvlText w:val="%1."/>
      <w:lvlJc w:val="left"/>
      <w:pPr>
        <w:ind w:left="672" w:hanging="336"/>
      </w:pPr>
      <w:rPr/>
    </w:lvl>
    <w:lvl w:ilvl="8">
      <w:start w:val="1"/>
      <w:numFmt w:val="lowerRoman"/>
      <w:lvlText w:val="%9."/>
      <w:lvlJc w:val="left"/>
      <w:pPr>
        <w:ind w:left="4192" w:hanging="336"/>
      </w:pPr>
    </w:lvl>
  </w:abstractNum>
  <w:num w:numId="1">
    <w:abstractNumId w:val="0"/>
  </w:num>
  <w:num w:numId="3">
    <w:abstractNumId w:val="2"/>
  </w:num>
  <w:num w:numId="2">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Colorful Shading Accent 1" w:uiPriority="71"/>
    <w:lsdException w:name="Table List 7" w:semiHidden="1" w:unhideWhenUsed="1"/>
    <w:lsdException w:name="List Table 2 Accent 6" w:uiPriority="47"/>
    <w:lsdException w:name="List Table 4" w:uiPriority="49"/>
    <w:lsdException w:name="toc 4" w:uiPriority="99"/>
    <w:lsdException w:name="Medium List 2 Accent 4" w:uiPriority="66"/>
    <w:lsdException w:name="Medium Grid 2 Accent 2" w:uiPriority="68"/>
    <w:lsdException w:name="Medium Grid 3 Accent 5" w:uiPriority="69"/>
    <w:lsdException w:name="Grid Table 6 Colorful" w:uiPriority="51"/>
    <w:lsdException w:name="Colorful Shading Accent 5" w:uiPriority="71"/>
    <w:lsdException w:name="Table Web 2" w:semiHidden="1" w:unhideWhenUsed="1"/>
    <w:lsdException w:name="heading 5" w:qFormat="1"/>
    <w:lsdException w:name="List Table 6 Colorful Accent 4" w:uiPriority="51"/>
    <w:lsdException w:name="heading 2" w:qFormat="1"/>
    <w:lsdException w:name="Hashtag" w:uiPriority="99" w:semiHidden="1" w:unhideWhenUsed="1"/>
    <w:lsdException w:name="toc 2" w:uiPriority="99"/>
    <w:lsdException w:name="Book Title" w:uiPriority="33" w:qFormat="1"/>
    <w:lsdException w:name="HTML Variable" w:uiPriority="99"/>
    <w:lsdException w:name="Table List 8" w:semiHidden="1" w:unhideWhenUsed="1"/>
    <w:lsdException w:name="Colorful Shading Accent 3" w:uiPriority="71"/>
    <w:lsdException w:name="heading 8" w:unhideWhenUsed="1" w:qFormat="1"/>
    <w:lsdException w:name="Medium Shading 2 Accent 3" w:uiPriority="64"/>
    <w:lsdException w:name="Medium Grid 2 Accent 6" w:uiPriority="68"/>
    <w:lsdException w:name="toc 9" w:uiPriority="99"/>
    <w:lsdException w:name="No Spacing" w:uiPriority="99"/>
    <w:lsdException w:name="Table Grid 7" w:semiHidden="1" w:unhideWhenUsed="1"/>
    <w:lsdException w:name="Medium List 1" w:uiPriority="65"/>
    <w:lsdException w:name="footnote text" w:uiPriority="99" w:semiHidden="1" w:unhideWhenUsed="1"/>
    <w:lsdException w:name="Subtle Reference" w:uiPriority="31" w:qFormat="1"/>
    <w:lsdException w:name="Emphasis" w:qFormat="1"/>
    <w:lsdException w:name="Quote" w:uiPriority="99"/>
    <w:lsdException w:name="Medium Grid 1 Accent 2" w:uiPriority="67"/>
    <w:lsdException w:name="Light List Accent 5" w:uiPriority="61"/>
    <w:lsdException w:name="Light Grid" w:uiPriority="62"/>
    <w:lsdException w:name="Grid Table 5 Dark" w:uiPriority="50"/>
    <w:lsdException w:name="Light List Accent 2" w:uiPriority="61"/>
    <w:lsdException w:name="List Table 1 Light Accent 4" w:uiPriority="46"/>
    <w:lsdException w:name="Smart Hyperlink" w:uiPriority="99" w:semiHidden="1" w:unhideWhenUsed="1"/>
    <w:lsdException w:name="Light Shading Accent 4" w:uiPriority="60"/>
    <w:lsdException w:name="List Table 1 Light Accent 1" w:uiPriority="46"/>
    <w:lsdException w:name="Table Grid 5" w:semiHidden="1" w:unhideWhenUsed="1"/>
    <w:lsdException w:name="Table Classic 4" w:semiHidden="1" w:unhideWhenUsed="1"/>
    <w:lsdException w:name="Medium List 2 Accent 1" w:uiPriority="66"/>
    <w:lsdException w:name="Light Shading Accent 3" w:uiPriority="60"/>
    <w:lsdException w:name="Grid Table 7 Colorful Accent 5" w:uiPriority="52"/>
    <w:lsdException w:name="List Table 7 Colorful Accent 3" w:uiPriority="52"/>
    <w:lsdException w:name="Grid Table 3 Accent 2" w:uiPriority="48"/>
    <w:lsdException w:name="Dark List Accent 6" w:uiPriority="70"/>
    <w:lsdException w:name="Grid Table 5 Dark Accent 6" w:uiPriority="50"/>
    <w:lsdException w:name="Dark List Accent 5" w:uiPriority="70"/>
    <w:lsdException w:name="Grid Table 5 Dark Accent 3" w:uiPriority="50"/>
    <w:lsdException w:name="List Table 1 Light Accent 2" w:uiPriority="46"/>
    <w:lsdException w:name="Light Shading Accent 1" w:uiPriority="60"/>
    <w:lsdException w:name="Table Colorful 2" w:semiHidden="1" w:unhideWhenUsed="1"/>
    <w:lsdException w:name="Grid Table 7 Colorful Accent 6" w:uiPriority="52"/>
    <w:lsdException w:name="Plain Table 5" w:uiPriority="45"/>
    <w:lsdException w:name="Grid Table 5 Dark Accent 2" w:uiPriority="50"/>
    <w:lsdException w:name="Medium Grid 2 Accent 1" w:uiPriority="68"/>
    <w:lsdException w:name="List Table 5 Dark Accent 4" w:uiPriority="50"/>
    <w:lsdException w:name="List Table 4 Accent 5" w:uiPriority="49"/>
    <w:lsdException w:name="Normal" w:qFormat="1"/>
    <w:lsdException w:name="Medium Grid 2" w:uiPriority="68"/>
    <w:lsdException w:name="List Table 7 Colorful" w:uiPriority="52"/>
    <w:lsdException w:name="Dark List Accent 3" w:uiPriority="70"/>
    <w:lsdException w:name="Dark List Accent 1" w:uiPriority="70"/>
    <w:lsdException w:name="Grid Table 3" w:uiPriority="48"/>
    <w:lsdException w:name="List Table 1 Light Accent 3" w:uiPriority="46"/>
    <w:lsdException w:name="Colorful Grid Accent 3" w:uiPriority="73"/>
    <w:lsdException w:name="Colorful Shading Accent 4" w:uiPriority="71"/>
    <w:lsdException w:name="List Table 4 Accent 3" w:uiPriority="49"/>
    <w:lsdException w:name="toc 1" w:uiPriority="99"/>
    <w:lsdException w:name="Plain Table 2" w:uiPriority="42"/>
    <w:lsdException w:name="Light Shading Accent 6" w:uiPriority="60"/>
    <w:lsdException w:name="List Table 2 Accent 1" w:uiPriority="47"/>
    <w:lsdException w:name="Grid Table 7 Colorful Accent 1" w:uiPriority="52"/>
    <w:lsdException w:name="Light Grid Accent 4" w:uiPriority="62"/>
    <w:lsdException w:name="Medium Shading 2" w:uiPriority="64"/>
    <w:lsdException w:name="Table Contemporary" w:semiHidden="1" w:unhideWhenUsed="1"/>
    <w:lsdException w:name="List Table 4 Accent 4" w:uiPriority="49"/>
    <w:lsdException w:name="Grid Table 7 Colorful Accent 3" w:uiPriority="52"/>
    <w:lsdException w:name="HTML Sample" w:uiPriority="99"/>
    <w:lsdException w:name="HTML Top of Form" w:uiPriority="99" w:semiHidden="1" w:unhideWhenUsed="1"/>
    <w:lsdException w:name="Table Columns 2" w:semiHidden="1" w:unhideWhenUsed="1"/>
    <w:lsdException w:name="HTML Preformatted" w:uiPriority="99"/>
    <w:lsdException w:name="Grid Table 4 Accent 2" w:uiPriority="49"/>
    <w:lsdException w:name="List Table 1 Light" w:uiPriority="46"/>
    <w:lsdException w:name="Grid Table 4" w:uiPriority="49"/>
    <w:lsdException w:name="List Table 2 Accent 5" w:uiPriority="47"/>
    <w:lsdException w:name="Colorful Shading Accent 6" w:uiPriority="71"/>
    <w:lsdException w:name="Colorful List Accent 5" w:uiPriority="72"/>
    <w:lsdException w:name="List Table 4 Accent 2" w:uiPriority="49"/>
    <w:lsdException w:name="Colorful Shading" w:uiPriority="71"/>
    <w:lsdException w:name="Grid Table 4 Accent 5" w:uiPriority="49"/>
    <w:lsdException w:name="Medium Grid 2 Accent 3" w:uiPriority="68"/>
    <w:lsdException w:name="Medium Grid 3" w:uiPriority="69"/>
    <w:lsdException w:name="Grid Table 2 Accent 3" w:uiPriority="47"/>
    <w:lsdException w:name="List Table 3" w:uiPriority="48"/>
    <w:lsdException w:name="Light List Accent 6" w:uiPriority="61"/>
    <w:lsdException w:name="Grid Table 1 Light Accent 2" w:uiPriority="46"/>
    <w:lsdException w:name="Colorful List" w:uiPriority="72"/>
    <w:lsdException w:name="Outline List 1" w:uiPriority="99" w:semiHidden="1" w:unhideWhenUsed="1"/>
    <w:lsdException w:name="Revision" w:uiPriority="99" w:semiHidden="1"/>
    <w:lsdException w:name="List Table 5 Dark Accent 6" w:uiPriority="50"/>
    <w:lsdException w:name="Grid Table 5 Dark Accent 5" w:uiPriority="50"/>
    <w:lsdException w:name="Light Grid Accent 5" w:uiPriority="62"/>
    <w:lsdException w:name="Colorful Grid Accent 4" w:uiPriority="73"/>
    <w:lsdException w:name="Table List 4" w:semiHidden="1" w:unhideWhenUsed="1"/>
    <w:lsdException w:name="Grid Table 2 Accent 5" w:uiPriority="47"/>
    <w:lsdException w:name="Grid Table 2 Accent 2" w:uiPriority="47"/>
    <w:lsdException w:name="TOC Heading" w:uiPriority="39" w:semiHidden="1" w:unhideWhenUsed="1" w:qFormat="1"/>
    <w:lsdException w:name="Medium List 2 Accent 3" w:uiPriority="66"/>
    <w:lsdException w:name="Grid Table 3 Accent 1" w:uiPriority="48"/>
    <w:lsdException w:name="List Table 6 Colorful Accent 2" w:uiPriority="51"/>
    <w:lsdException w:name="Grid Table 6 Colorful Accent 5" w:uiPriority="51"/>
    <w:lsdException w:name="Medium Grid 3 Accent 4" w:uiPriority="69"/>
    <w:lsdException w:name="List Table 3 Accent 6" w:uiPriority="48"/>
    <w:lsdException w:name="Grid Table 2 Accent 1" w:uiPriority="47"/>
    <w:lsdException w:name="List Table 5 Dark Accent 3" w:uiPriority="50"/>
    <w:lsdException w:name="Table Classic 2" w:semiHidden="1" w:unhideWhenUsed="1"/>
    <w:lsdException w:name="List Table 7 Colorful Accent 1" w:uiPriority="52"/>
    <w:lsdException w:name="List Table 6 Colorful Accent 5" w:uiPriority="51"/>
    <w:lsdException w:name="Grid Table 7 Colorful" w:uiPriority="52"/>
    <w:lsdException w:name="List Table 6 Colorful" w:uiPriority="51"/>
    <w:lsdException w:name="Medium Shading 1 Accent 1" w:uiPriority="63"/>
    <w:lsdException w:name="Outline List 2" w:uiPriority="99" w:semiHidden="1" w:unhideWhenUsed="1"/>
    <w:lsdException w:name="Default Paragraph Font" w:uiPriority="1" w:semiHidden="1" w:unhideWhenUsed="1"/>
    <w:lsdException w:name="Intense Reference" w:uiPriority="32" w:qFormat="1"/>
    <w:lsdException w:name="Light List Accent 4" w:uiPriority="61"/>
    <w:lsdException w:name="heading 7" w:unhideWhenUsed="1" w:qFormat="1"/>
    <w:lsdException w:name="Table Columns 1" w:semiHidden="1" w:unhideWhenUsed="1"/>
    <w:lsdException w:name="Grid Table 3 Accent 5" w:uiPriority="48"/>
    <w:lsdException w:name="Medium List 1 Accent 6" w:uiPriority="65"/>
    <w:lsdException w:name="heading 9" w:unhideWhenUsed="1" w:qFormat="1"/>
    <w:lsdException w:name="Grid Table 7 Colorful Accent 2" w:uiPriority="52"/>
    <w:lsdException w:name="Grid Table 2 Accent 4" w:uiPriority="47"/>
    <w:lsdException w:name="List Table 2" w:uiPriority="47"/>
    <w:lsdException w:name="HTML Address" w:uiPriority="99"/>
    <w:lsdException w:name="Light Shading Accent 5" w:uiPriority="60"/>
    <w:lsdException w:name="List Table 7 Colorful Accent 4" w:uiPriority="52"/>
    <w:lsdException w:name="Light Shading Accent 2" w:uiPriority="60"/>
    <w:lsdException w:name="toc 8" w:uiPriority="99"/>
    <w:lsdException w:name="Table Web 3" w:semiHidden="1" w:unhideWhenUsed="1"/>
    <w:lsdException w:name="Table Columns 3" w:semiHidden="1" w:unhideWhenUsed="1"/>
    <w:lsdException w:name="Medium List 1 Accent 5" w:uiPriority="65"/>
    <w:lsdException w:name="List Table 2 Accent 4" w:uiPriority="47"/>
    <w:lsdException w:name="heading 3" w:qFormat="1"/>
    <w:lsdException w:name="Grid Table 1 Light" w:uiPriority="46"/>
    <w:lsdException w:name="Subtitle" w:qFormat="1"/>
    <w:lsdException w:name="HTML Code" w:uiPriority="99"/>
    <w:lsdException w:name="Medium Grid 2 Accent 5" w:uiPriority="68"/>
    <w:lsdException w:name="HTML Cite" w:uiPriority="99"/>
    <w:lsdException w:name="Medium Grid 1 Accent 5" w:uiPriority="67"/>
    <w:lsdException w:name="Light Grid Accent 2" w:uiPriority="62"/>
    <w:lsdException w:name="Colorful List Accent 3" w:uiPriority="72"/>
    <w:lsdException w:name="Medium Grid 2 Accent 4" w:uiPriority="68"/>
    <w:lsdException w:name="Grid Table 4 Accent 1" w:uiPriority="49"/>
    <w:lsdException w:name="Strong" w:qFormat="1"/>
    <w:lsdException w:name="Table List 6" w:semiHidden="1" w:unhideWhenUsed="1"/>
    <w:lsdException w:name="Mention" w:uiPriority="99" w:semiHidden="1" w:unhideWhenUsed="1"/>
    <w:lsdException w:name="footnote reference" w:uiPriority="99" w:semiHidden="1" w:unhideWhenUsed="1"/>
    <w:lsdException w:name="List Table 3 Accent 5" w:uiPriority="48"/>
    <w:lsdException w:name="Grid Table 3 Accent 6" w:uiPriority="48"/>
    <w:lsdException w:name="Table 3D effects 2" w:semiHidden="1" w:unhideWhenUsed="1"/>
    <w:lsdException w:name="List Table 7 Colorful Accent 6" w:uiPriority="52"/>
    <w:lsdException w:name="List Paragraph" w:uiPriority="99"/>
    <w:lsdException w:name="Table Grid 3" w:semiHidden="1" w:unhideWhenUsed="1"/>
    <w:lsdException w:name="HTML Typewriter" w:uiPriority="99"/>
    <w:lsdException w:name="HTML Keyboard" w:uiPriority="99"/>
    <w:lsdException w:name="heading 4" w:qFormat="1"/>
    <w:lsdException w:name="toc 6" w:uiPriority="99"/>
    <w:lsdException w:name="Table Columns 4" w:semiHidden="1" w:unhideWhenUsed="1"/>
    <w:lsdException w:name="Table Subtle 1" w:semiHidden="1" w:unhideWhenUsed="1"/>
    <w:lsdException w:name="Table Grid 4" w:semiHidden="1" w:unhideWhenUsed="1"/>
    <w:lsdException w:name="Subtle Emphasis" w:uiPriority="19" w:qFormat="1"/>
    <w:lsdException w:name="Medium Shading 2 Accent 1" w:uiPriority="64"/>
    <w:lsdException w:name="List Table 6 Colorful Accent 1" w:uiPriority="51"/>
    <w:lsdException w:name="Medium List 2 Accent 6" w:uiPriority="66"/>
    <w:lsdException w:name="Table Grid 1" w:semiHidden="1" w:unhideWhenUsed="1"/>
    <w:lsdException w:name="List Table 6 Colorful Accent 3" w:uiPriority="51"/>
    <w:lsdException w:name="List Table 2 Accent 2" w:uiPriority="47"/>
    <w:lsdException w:name="Light List Accent 1" w:uiPriority="61"/>
    <w:lsdException w:name="Grid Table 1 Light Accent 3" w:uiPriority="46"/>
    <w:lsdException w:name="List Table 6 Colorful Accent 6" w:uiPriority="51"/>
    <w:lsdException w:name="Table Columns 5" w:semiHidden="1" w:unhideWhenUsed="1"/>
    <w:lsdException w:name="Grid Table 1 Light Accent 5" w:uiPriority="46"/>
    <w:lsdException w:name="Dark List Accent 2" w:uiPriority="70"/>
    <w:lsdException w:name="Light Grid Accent 6" w:uiPriority="62"/>
    <w:lsdException w:name="Medium Grid 1 Accent 4" w:uiPriority="67"/>
    <w:lsdException w:name="Colorful Grid Accent 5" w:uiPriority="73"/>
    <w:lsdException w:name="Table Grid 6" w:semiHidden="1" w:unhideWhenUsed="1"/>
    <w:lsdException w:name="Table List 1" w:semiHidden="1" w:unhideWhenUsed="1"/>
    <w:lsdException w:name="Medium Shading 2 Accent 6" w:uiPriority="64"/>
    <w:lsdException w:name="List Table 3 Accent 2" w:uiPriority="48"/>
    <w:lsdException w:name="List Table 4 Accent 6" w:uiPriority="49"/>
    <w:lsdException w:name="List Table 5 Dark Accent 2" w:uiPriority="50"/>
    <w:lsdException w:name="caption" w:semiHidden="1" w:unhideWhenUsed="1" w:qFormat="1"/>
    <w:lsdException w:name="Colorful List Accent 2" w:uiPriority="72"/>
    <w:lsdException w:name="Table List 5" w:semiHidden="1" w:unhideWhenUsed="1"/>
    <w:lsdException w:name="Grid Table 7 Colorful Accent 4" w:uiPriority="52"/>
    <w:lsdException w:name="Table 3D effects 1" w:semiHidden="1" w:unhideWhenUsed="1"/>
    <w:lsdException w:name="Bibliography" w:uiPriority="37" w:semiHidden="1" w:unhideWhenUsed="1"/>
    <w:lsdException w:name="Light List" w:uiPriority="61"/>
    <w:lsdException w:name="Grid Table 3 Accent 3" w:uiPriority="48"/>
    <w:lsdException w:name="Plain Table 4" w:uiPriority="44"/>
    <w:lsdException w:name="Medium Grid 1 Accent 3" w:uiPriority="67"/>
    <w:lsdException w:name="Grid Table 4 Accent 6" w:uiPriority="49"/>
    <w:lsdException w:name="Table Web 1" w:semiHidden="1" w:unhideWhenUsed="1"/>
    <w:lsdException w:name="Outline List 3" w:uiPriority="99" w:semiHidden="1" w:unhideWhenUsed="1"/>
    <w:lsdException w:name="Colorful Grid Accent 1" w:uiPriority="73"/>
    <w:lsdException w:name="Medium Grid 3 Accent 1" w:uiPriority="69"/>
    <w:lsdException w:name="Intense Quote" w:uiPriority="99"/>
    <w:lsdException w:name="Table List 2" w:semiHidden="1" w:unhideWhenUsed="1"/>
    <w:lsdException w:name="Normal Table" w:uiPriority="99" w:semiHidden="1" w:unhideWhenUsed="1"/>
    <w:lsdException w:name="Table Classic 1" w:semiHidden="1" w:unhideWhenUsed="1"/>
    <w:lsdException w:name="Plain Table 1" w:uiPriority="41"/>
    <w:lsdException w:name="Grid Table 2 Accent 6" w:uiPriority="47"/>
    <w:lsdException w:name="Grid Table 6 Colorful Accent 4" w:uiPriority="51"/>
    <w:lsdException w:name="Grid Table 2" w:uiPriority="47"/>
    <w:lsdException w:name="List Table 7 Colorful Accent 5" w:uiPriority="52"/>
    <w:lsdException w:name="Medium List 1 Accent 3" w:uiPriority="65"/>
    <w:lsdException w:name="Grid Table 5 Dark Accent 1" w:uiPriority="50"/>
    <w:lsdException w:name="Grid Table 1 Light Accent 4" w:uiPriority="46"/>
    <w:lsdException w:name="Medium Shading 1 Accent 5" w:uiPriority="63"/>
    <w:lsdException w:name="List Table 5 Dark Accent 5" w:uiPriority="50"/>
    <w:lsdException w:name="Table Simple 1" w:semiHidden="1" w:unhideWhenUsed="1"/>
    <w:lsdException w:name="Grid Table 1 Light Accent 1" w:uiPriority="46"/>
    <w:lsdException w:name="toc 3" w:uiPriority="99"/>
    <w:lsdException w:name="List Table 1 Light Accent 5" w:uiPriority="46"/>
    <w:lsdException w:name="Table Colorful 1" w:semiHidden="1" w:unhideWhenUsed="1"/>
    <w:lsdException w:name="List Table 1 Light Accent 6" w:uiPriority="46"/>
    <w:lsdException w:name="Medium Grid 1 Accent 6" w:uiPriority="67"/>
    <w:lsdException w:name="Colorful Shading Accent 2" w:uiPriority="71"/>
    <w:lsdException w:name="toc 7" w:uiPriority="99"/>
    <w:lsdException w:name="Grid Table 6 Colorful Accent 6" w:uiPriority="51"/>
    <w:lsdException w:name="Medium List 1 Accent 1" w:uiPriority="65"/>
    <w:lsdException w:name="Medium Shading 2 Accent 4" w:uiPriority="64"/>
    <w:lsdException w:name="List Table 3 Accent 4" w:uiPriority="48"/>
    <w:lsdException w:name="Medium List 2" w:uiPriority="66"/>
    <w:lsdException w:name="Colorful Grid" w:uiPriority="73"/>
    <w:lsdException w:name="List Table 2 Accent 3" w:uiPriority="47"/>
    <w:lsdException w:name="Dark List" w:uiPriority="70"/>
    <w:lsdException w:name="heading 6" w:qFormat="1"/>
    <w:lsdException w:name="Grid Table 1 Light Accent 6" w:uiPriority="46"/>
    <w:lsdException w:name="Colorful List Accent 4" w:uiPriority="72"/>
    <w:lsdException w:name="Colorful List Accent 6" w:uiPriority="72"/>
    <w:lsdException w:name="Medium List 1 Accent 2" w:uiPriority="65"/>
    <w:lsdException w:name="Intense Emphasis" w:uiPriority="21" w:qFormat="1"/>
    <w:lsdException w:name="Medium Shading 2 Accent 5" w:uiPriority="64"/>
    <w:lsdException w:name="Colorful Grid Accent 6" w:uiPriority="73"/>
    <w:lsdException w:name="Medium Shading 1 Accent 2" w:uiPriority="63"/>
    <w:lsdException w:name="Table List 3" w:semiHidden="1" w:unhideWhenUsed="1"/>
    <w:lsdException w:name="Table 3D effects 3" w:semiHidden="1" w:unhideWhenUsed="1"/>
    <w:lsdException w:name="Plain Table 3" w:uiPriority="43"/>
    <w:lsdException w:name="Table Grid 8" w:semiHidden="1" w:unhideWhenUsed="1"/>
    <w:lsdException w:name="Medium Grid 3 Accent 3" w:uiPriority="69"/>
    <w:lsdException w:name="Dark List Accent 4" w:uiPriority="70"/>
    <w:lsdException w:name="Table Grid 2" w:semiHidden="1" w:unhideWhenUsed="1"/>
    <w:lsdException w:name="List Table 5 Dark" w:uiPriority="50"/>
    <w:lsdException w:name="Title" w:qFormat="1"/>
    <w:lsdException w:name="Colorful Grid Accent 2" w:uiPriority="73"/>
    <w:lsdException w:name="HTML Bottom of Form" w:uiPriority="99" w:semiHidden="1" w:unhideWhenUsed="1"/>
    <w:lsdException w:name="Medium Grid 1 Accent 1" w:uiPriority="67"/>
    <w:lsdException w:name="Grid Table 6 Colorful Accent 3" w:uiPriority="51"/>
    <w:lsdException w:name="Medium Shading 1" w:uiPriority="63"/>
    <w:lsdException w:name="Table Grid" w:qFormat="1"/>
    <w:lsdException w:name="Light Grid Accent 1" w:uiPriority="62"/>
    <w:lsdException w:name="Table Theme" w:semiHidden="1" w:unhideWhenUsed="1"/>
    <w:lsdException w:name="Medium Shading 1 Accent 3" w:uiPriority="63"/>
    <w:lsdException w:name="Table Simple 2" w:semiHidden="1" w:unhideWhenUsed="1"/>
    <w:lsdException w:name="Medium List 1 Accent 4" w:uiPriority="65"/>
    <w:lsdException w:name="Medium Grid 3 Accent 6" w:uiPriority="69"/>
    <w:lsdException w:name="Light Shading" w:uiPriority="60"/>
    <w:lsdException w:name="Light List Accent 3" w:uiPriority="61"/>
    <w:lsdException w:name="No List" w:uiPriority="99" w:semiHidden="1" w:unhideWhenUsed="1"/>
    <w:lsdException w:name="Grid Table 4 Accent 3" w:uiPriority="49"/>
    <w:lsdException w:name="Medium Shading 1 Accent 6" w:uiPriority="63"/>
    <w:lsdException w:name="Table Professional" w:semiHidden="1" w:unhideWhenUsed="1"/>
    <w:lsdException w:name="Light Grid Accent 3" w:uiPriority="62"/>
    <w:lsdException w:name="Grid Table 3 Accent 4" w:uiPriority="48"/>
    <w:lsdException w:name="Grid Table 6 Colorful Accent 1" w:uiPriority="51"/>
    <w:lsdException w:name="HTML Definition" w:uiPriority="99"/>
    <w:lsdException w:name="List Table 4 Accent 1" w:uiPriority="49"/>
    <w:lsdException w:name="Grid Table 6 Colorful Accent 2" w:uiPriority="51"/>
    <w:lsdException w:name="Medium Grid 1" w:uiPriority="67"/>
    <w:lsdException w:name="Medium List 2 Accent 5" w:uiPriority="66"/>
    <w:lsdException w:name="Table Simple 3" w:semiHidden="1" w:unhideWhenUsed="1"/>
    <w:lsdException w:name="Medium Shading 2 Accent 2" w:uiPriority="64"/>
    <w:lsdException w:name="Table Colorful 3" w:semiHidden="1" w:unhideWhenUsed="1"/>
    <w:lsdException w:name="Table Classic 3" w:semiHidden="1" w:unhideWhenUsed="1"/>
    <w:lsdException w:name="Grid Table 4 Accent 4" w:uiPriority="49"/>
    <w:lsdException w:name="Grid Table Light" w:uiPriority="40"/>
    <w:lsdException w:name="Smart Link" w:uiPriority="99" w:semiHidden="1" w:unhideWhenUsed="1"/>
    <w:lsdException w:name="Placeholder Text" w:uiPriority="99" w:semiHidden="1"/>
    <w:lsdException w:name="List Table 5 Dark Accent 1" w:uiPriority="50"/>
    <w:lsdException w:name="Colorful List Accent 1" w:uiPriority="72"/>
    <w:lsdException w:name="Table Elegant" w:semiHidden="1" w:unhideWhenUsed="1"/>
    <w:lsdException w:name="Unresolved Mention" w:uiPriority="99" w:semiHidden="1" w:unhideWhenUsed="1"/>
    <w:lsdException w:name="Medium Shading 1 Accent 4" w:uiPriority="63"/>
    <w:lsdException w:name="List Table 7 Colorful Accent 2" w:uiPriority="52"/>
    <w:lsdException w:name="Table Subtle 2" w:semiHidden="1" w:unhideWhenUsed="1"/>
    <w:lsdException w:name="Medium Grid 3 Accent 2" w:uiPriority="69"/>
    <w:lsdException w:name="HTML Acronym" w:uiPriority="99"/>
    <w:lsdException w:name="toc 5" w:uiPriority="99"/>
    <w:lsdException w:name="heading 1" w:qFormat="1"/>
    <w:lsdException w:name="List Table 3 Accent 1" w:uiPriority="48"/>
    <w:lsdException w:name="Grid Table 5 Dark Accent 4" w:uiPriority="50"/>
    <w:lsdException w:name="Medium List 2 Accent 2" w:uiPriority="66"/>
    <w:lsdException w:name="List Table 3 Accent 3" w:uiPriority="48"/>
  </w:latentStyles>
  <w:style w:type="paragraph" w:styleId="00000e">
    <w:name w:val="footer"/>
    <w:basedOn w:val="000001"/>
    <w:pPr>
      <w:tabs>
        <w:tab w:val="center" w:pos="4153"/>
        <w:tab w:val="right" w:pos="8306"/>
      </w:tabs>
      <w:snapToGrid w:val="0"/>
      <w:jc w:val="center"/>
    </w:pPr>
    <w:rPr>
      <w:sz w:val="18"/>
      <w:szCs w:val="18"/>
    </w:rPr>
  </w:style>
  <w:style w:type="character" w:styleId="000013" w:customStyle="1">
    <w:name w:val="标题 字符"/>
    <w:basedOn w:val="00000b"/>
    <w:link w:val="000012"/>
    <w:rPr>
      <w:rFonts w:ascii="Arial" w:hAnsi="Arial" w:eastAsia="微软雅黑" w:cstheme="majorBidi"/>
      <w:b w:val="1"/>
      <w:bCs w:val="1"/>
      <w:kern w:val="2"/>
      <w:sz w:val="48"/>
      <w:szCs w:val="32"/>
    </w:rPr>
  </w:style>
  <w:style w:type="character" w:styleId="000016" w:customStyle="1">
    <w:name w:val="melo-codeblock-Base-theme-char"/>
    <w:uiPriority w:val="99"/>
    <w:rPr>
      <w:rFonts w:ascii="Monaco" w:hAnsi="Monaco" w:eastAsia="Monaco" w:cs="Monaco"/>
      <w:color w:val="000000"/>
      <w:sz w:val="21"/>
    </w:r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numbering" w:styleId="00000d" w:default="1">
    <w:name w:val="No List"/>
    <w:uiPriority w:val="99"/>
    <w:semiHidden w:val="1"/>
    <w:unhideWhenUsed w:val="1"/>
  </w:style>
  <w:style w:type="paragraph" w:styleId="000006">
    <w:name w:val="heading 5"/>
    <w:basedOn w:val="000001"/>
    <w:next w:val="000001"/>
    <w:qFormat w:val="1"/>
    <w:pPr>
      <w:keepNext w:val="1"/>
      <w:keepLines w:val="1"/>
      <w:spacing w:line="480" w:lineRule="auto"/>
      <w:outlineLvl w:val="4"/>
    </w:pPr>
    <w:rPr>
      <w:b w:val="1"/>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7">
    <w:name w:val="heading 6"/>
    <w:basedOn w:val="000001"/>
    <w:next w:val="000001"/>
    <w:qFormat w:val="1"/>
    <w:pPr>
      <w:keepNext w:val="1"/>
      <w:keepLines w:val="1"/>
      <w:spacing w:line="480" w:lineRule="auto"/>
      <w:outlineLvl w:val="5"/>
    </w:pPr>
    <w:rPr>
      <w:b w:val="1"/>
    </w:rPr>
  </w:style>
  <w:style w:type="character" w:styleId="000011" w:customStyle="1">
    <w:name w:val="副标题 字符"/>
    <w:basedOn w:val="00000b"/>
    <w:link w:val="000010"/>
    <w:rPr>
      <w:rFonts w:ascii="Arial" w:hAnsi="Arial" w:eastAsia="微软雅黑" w:cstheme="minorBidi"/>
      <w:b w:val="1"/>
      <w:bCs w:val="1"/>
      <w:kern w:val="28"/>
      <w:sz w:val="44"/>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4">
    <w:name w:val="heading 3"/>
    <w:basedOn w:val="000001"/>
    <w:next w:val="000001"/>
    <w:qFormat w:val="1"/>
    <w:pPr>
      <w:keepNext w:val="1"/>
      <w:keepLines w:val="1"/>
      <w:outlineLvl w:val="2"/>
    </w:pPr>
    <w:rPr>
      <w:b w:val="1"/>
      <w:sz w:val="28"/>
    </w:rPr>
  </w:style>
  <w:style w:type="paragraph" w:styleId="000012">
    <w:name w:val="Title"/>
    <w:basedOn w:val="000001"/>
    <w:next w:val="000001"/>
    <w:link w:val="000013"/>
    <w:qFormat w:val="1"/>
    <w:pPr>
      <w:jc w:val="center"/>
      <w:outlineLvl w:val="0"/>
    </w:pPr>
    <w:rPr>
      <w:rFonts w:cstheme="majorBidi"/>
      <w:b w:val="1"/>
      <w:bCs w:val="1"/>
      <w:sz w:val="48"/>
      <w:szCs w:val="32"/>
    </w:rPr>
  </w:style>
  <w:style w:type="character" w:styleId="00000b" w:default="1">
    <w:name w:val="Default Paragraph Font"/>
    <w:uiPriority w:val="1"/>
    <w:semiHidden w:val="1"/>
    <w:unhideWhenUsed w:val="1"/>
  </w:style>
  <w:style w:type="paragraph" w:styleId="000003">
    <w:name w:val="heading 2"/>
    <w:basedOn w:val="000001"/>
    <w:next w:val="000001"/>
    <w:qFormat w:val="1"/>
    <w:pPr>
      <w:keepNext w:val="1"/>
      <w:keepLines w:val="1"/>
      <w:outlineLvl w:val="1"/>
    </w:pPr>
    <w:rPr>
      <w:b w:val="1"/>
      <w:sz w:val="32"/>
    </w:rPr>
  </w:style>
  <w:style w:type="paragraph" w:styleId="000005">
    <w:name w:val="heading 4"/>
    <w:basedOn w:val="000001"/>
    <w:next w:val="000001"/>
    <w:qFormat w:val="1"/>
    <w:pPr>
      <w:keepNext w:val="1"/>
      <w:keepLines w:val="1"/>
      <w:outlineLvl w:val="3"/>
    </w:pPr>
    <w:rPr>
      <w:b w:val="1"/>
      <w:sz w:val="24"/>
    </w:rPr>
  </w:style>
  <w:style w:type="paragraph" w:styleId="000001" w:default="1">
    <w:name w:val="Normal"/>
    <w:qFormat w:val="1"/>
    <w:pPr>
      <w:widowControl w:val="0"/>
      <w:spacing w:before="60" w:after="60"/>
      <w:jc w:val="both"/>
    </w:pPr>
    <w:rPr>
      <w:color w:val="333333"/>
      <w:kern w:val="2"/>
      <w:sz w:val="22"/>
      <w:szCs w:val="24"/>
    </w:r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5">
    <w:name w:val="Hyperlink"/>
    <w:basedOn w:val="00000b"/>
    <w:rPr>
      <w:color w:val="1E6FFF"/>
      <w:u w:val="single"/>
    </w:rPr>
  </w:style>
  <w:style w:type="paragraph" w:styleId="000008">
    <w:name w:val="heading 7"/>
    <w:basedOn w:val="000001"/>
    <w:next w:val="000001"/>
    <w:unhideWhenUsed w:val="1"/>
    <w:qFormat w:val="1"/>
    <w:pPr>
      <w:keepNext w:val="1"/>
      <w:keepLines w:val="1"/>
      <w:spacing w:line="480" w:lineRule="auto"/>
      <w:outlineLvl w:val="6"/>
    </w:pPr>
    <w:rPr>
      <w:b w:val="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2026-09-17T00:51:52Z</dcterms:created>
  <dcterms:modified xsi:type="dcterms:W3CDTF">2026-09-17T00:51:52Z</dcterms:modified>
</cp:coreProperties>
</file>