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5v5cw7aae4k" w:id="0"/>
      <w:bookmarkEnd w:id="0"/>
      <w:r w:rsidDel="00000000" w:rsidR="00000000" w:rsidRPr="00000000">
        <w:rPr>
          <w:rtl w:val="0"/>
        </w:rPr>
        <w:t xml:space="preserve">Mailinator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Mailinator es un aplicativo que te genera correos electrónicos temporales y no requiere de registro ni contraseña.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Depende de la suscripción, te permite tener incluso dominios privados.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No hay que crear ningún correo, todo lo gestiona mailinator.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