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Global Lower-Tier Scouting Prototype</w:t>
      </w:r>
    </w:p>
    <w:p>
      <w:pPr>
        <w:spacing w:after="60"/>
        <w:jc w:val="center"/>
      </w:pPr>
      <w:r>
        <w:rPr>
          <w:b/>
          <w:bCs/>
          <w:sz w:val="26"/>
          <w:szCs w:val="26"/>
        </w:rPr>
        <w:t xml:space="preserve">Project Summary -- What's Been Built</w:t>
      </w:r>
    </w:p>
    <w:p>
      <w:pPr>
        <w:spacing w:after="300"/>
        <w:jc w:val="center"/>
      </w:pPr>
      <w:r>
        <w:rPr>
          <w:i/>
          <w:iCs/>
          <w:color w:val="666666"/>
        </w:rPr>
        <w:t xml:space="preserve">Prepared for Hunter Crossman · July 2026</w:t>
      </w:r>
    </w:p>
    <w:p>
      <w:pPr>
        <w:pStyle w:val="Heading1"/>
        <w:spacing w:after="120" w:before="300"/>
      </w:pPr>
      <w:r>
        <w:t xml:space="preserve">Overview</w:t>
      </w:r>
    </w:p>
    <w:p>
      <w:pPr>
        <w:spacing w:after="140"/>
      </w:pPr>
      <w:r>
        <w:t xml:space="preserve">This document summarizes everything built for the scouting app: a 1000-player prototype scouting tool, its underlying database, the scoring methodology (including a dedicated goalkeeper model), the app's feature set, and the testing that verified it all works. It's organized by category rather than by the order things happened 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F2F2F2" w:val="clear"/>
          </w:tcPr>
          <w:p>
            <w:r>
              <w:rPr>
                <w:b/>
                <w:bCs/>
                <w:sz w:val="20"/>
                <w:szCs w:val="20"/>
              </w:rPr>
              <w:t xml:space="preserve">Players in database</w:t>
            </w:r>
          </w:p>
        </w:tc>
        <w:tc>
          <w:tcPr>
            <w:tcW w:type="dxa" w:w="6400"/>
          </w:tcPr>
          <w:p>
            <w:r>
              <w:rPr>
                <w:sz w:val="20"/>
                <w:szCs w:val="20"/>
              </w:rPr>
              <w:t xml:space="preserve">1,000 (up from an initial 110)</w:t>
            </w:r>
          </w:p>
        </w:tc>
      </w:tr>
      <w:tr>
        <w:tc>
          <w:tcPr>
            <w:tcW w:type="dxa" w:w="3200"/>
            <w:shd w:fill="F2F2F2" w:val="clear"/>
          </w:tcPr>
          <w:p>
            <w:r>
              <w:rPr>
                <w:b/>
                <w:bCs/>
                <w:sz w:val="20"/>
                <w:szCs w:val="20"/>
              </w:rPr>
              <w:t xml:space="preserve">Countries represented</w:t>
            </w:r>
          </w:p>
        </w:tc>
        <w:tc>
          <w:tcPr>
            <w:tcW w:type="dxa" w:w="6400"/>
          </w:tcPr>
          <w:p>
            <w:r>
              <w:rPr>
                <w:sz w:val="20"/>
                <w:szCs w:val="20"/>
              </w:rPr>
              <w:t xml:space="preserve">32 source countries, plus 11 additional destination countries for transfer targets</w:t>
            </w:r>
          </w:p>
        </w:tc>
      </w:tr>
      <w:tr>
        <w:tc>
          <w:tcPr>
            <w:tcW w:type="dxa" w:w="3200"/>
            <w:shd w:fill="F2F2F2" w:val="clear"/>
          </w:tcPr>
          <w:p>
            <w:r>
              <w:rPr>
                <w:b/>
                <w:bCs/>
                <w:sz w:val="20"/>
                <w:szCs w:val="20"/>
              </w:rPr>
              <w:t xml:space="preserve">Data store</w:t>
            </w:r>
          </w:p>
        </w:tc>
        <w:tc>
          <w:tcPr>
            <w:tcW w:type="dxa" w:w="6400"/>
          </w:tcPr>
          <w:p>
            <w:r>
              <w:rPr>
                <w:sz w:val="20"/>
                <w:szCs w:val="20"/>
              </w:rPr>
              <w:t xml:space="preserve">SQLite (scouting.db) -- source of truth; JSON and Excel are generated exports</w:t>
            </w:r>
          </w:p>
        </w:tc>
      </w:tr>
      <w:tr>
        <w:tc>
          <w:tcPr>
            <w:tcW w:type="dxa" w:w="3200"/>
            <w:shd w:fill="F2F2F2" w:val="clear"/>
          </w:tcPr>
          <w:p>
            <w:r>
              <w:rPr>
                <w:b/>
                <w:bCs/>
                <w:sz w:val="20"/>
                <w:szCs w:val="20"/>
              </w:rPr>
              <w:t xml:space="preserve">Formula errors in Excel model</w:t>
            </w:r>
          </w:p>
        </w:tc>
        <w:tc>
          <w:tcPr>
            <w:tcW w:type="dxa" w:w="6400"/>
          </w:tcPr>
          <w:p>
            <w:r>
              <w:rPr>
                <w:sz w:val="20"/>
                <w:szCs w:val="20"/>
              </w:rPr>
              <w:t xml:space="preserve">0, verified across all 1,000 players</w:t>
            </w:r>
          </w:p>
        </w:tc>
      </w:tr>
      <w:tr>
        <w:tc>
          <w:tcPr>
            <w:tcW w:type="dxa" w:w="3200"/>
            <w:shd w:fill="F2F2F2" w:val="clear"/>
          </w:tcPr>
          <w:p>
            <w:r>
              <w:rPr>
                <w:b/>
                <w:bCs/>
                <w:sz w:val="20"/>
                <w:szCs w:val="20"/>
              </w:rPr>
              <w:t xml:space="preserve">Automated tests</w:t>
            </w:r>
          </w:p>
        </w:tc>
        <w:tc>
          <w:tcPr>
            <w:tcW w:type="dxa" w:w="6400"/>
          </w:tcPr>
          <w:p>
            <w:r>
              <w:rPr>
                <w:sz w:val="20"/>
                <w:szCs w:val="20"/>
              </w:rPr>
              <w:t xml:space="preserve">3-pass functional suite + feature smoke tests (incl. 21 checks for the newest features), 0 failures</w:t>
            </w:r>
          </w:p>
        </w:tc>
      </w:tr>
      <w:tr>
        <w:tc>
          <w:tcPr>
            <w:tcW w:type="dxa" w:w="3200"/>
            <w:shd w:fill="F2F2F2" w:val="clear"/>
          </w:tcPr>
          <w:p>
            <w:r>
              <w:rPr>
                <w:b/>
                <w:bCs/>
                <w:sz w:val="20"/>
                <w:szCs w:val="20"/>
              </w:rPr>
              <w:t xml:space="preserve">Deliverables</w:t>
            </w:r>
          </w:p>
        </w:tc>
        <w:tc>
          <w:tcPr>
            <w:tcW w:type="dxa" w:w="6400"/>
          </w:tcPr>
          <w:p>
            <w:r>
              <w:rPr>
                <w:sz w:val="20"/>
                <w:szCs w:val="20"/>
              </w:rPr>
              <w:t xml:space="preserve">Standalone HTML app, Excel workbook, SQLite database, draft Terms of Use, this summary</w:t>
            </w:r>
          </w:p>
        </w:tc>
      </w:tr>
    </w:tbl>
    <w:p>
      <w:pPr>
        <w:pStyle w:val="Heading1"/>
        <w:spacing w:after="120" w:before="300"/>
      </w:pPr>
      <w:r>
        <w:t xml:space="preserve">1. Database &amp; Platform</w:t>
      </w:r>
    </w:p>
    <w:p>
      <w:pPr>
        <w:pStyle w:val="Heading2"/>
        <w:spacing w:after="100" w:before="200"/>
      </w:pPr>
      <w:r>
        <w:t xml:space="preserve">Scale</w:t>
      </w:r>
    </w:p>
    <w:p>
      <w:pPr>
        <w:spacing w:after="140"/>
      </w:pPr>
      <w:r>
        <w:t xml:space="preserve">The player database was expanded from 110 to 1,000 players, each validated for duplicate (name, country) pairs and required fields before commit -- zero duplicates, zero missing fields.</w:t>
      </w:r>
    </w:p>
    <w:p>
      <w:pPr>
        <w:pStyle w:val="Heading2"/>
        <w:spacing w:after="100" w:before="200"/>
      </w:pPr>
      <w:r>
        <w:t xml:space="preserve">Platform decision: SQLite</w:t>
      </w:r>
    </w:p>
    <w:p>
      <w:pPr>
        <w:spacing w:after="140"/>
      </w:pPr>
      <w:r>
        <w:t xml:space="preserve">The data layer runs on SQLite as the source of truth -- a deliberate choice for a single-file prototype with no server, with a clear path to Postgres once this becomes a hosted, multi-user product. It includes CHECK/UNIQUE constraints, 8 indexes, and a SQL view that runs the full Undervalued Score pipeline (percentile ranking via window functions) directly in SQL. JSON and Excel are generated from it; a JSON -&gt; SQLite -&gt; JSON round-trip confirmed zero drift across all 1,000 records.</w:t>
      </w:r>
    </w:p>
    <w:p>
      <w:pPr>
        <w:pStyle w:val="Heading1"/>
        <w:spacing w:after="120" w:before="300"/>
      </w:pPr>
      <w:r>
        <w:t xml:space="preserve">2. Competitive Research</w:t>
      </w:r>
    </w:p>
    <w:p>
      <w:pPr>
        <w:spacing w:after="140"/>
      </w:pPr>
      <w:r>
        <w:t xml:space="preserve">Wyscout, InStat, and similar platforms are event-data/video libraries priced for professional clubs, with one-size-fits-all scoring. The gap this prototype targets, now visible in the app header and the Excel Read Me tab:</w:t>
      </w:r>
    </w:p>
    <w:p>
      <w:pPr>
        <w:pStyle w:val="ListParagraph"/>
        <w:numPr>
          <w:ilvl w:val="0"/>
          <w:numId w:val="2"/>
        </w:numPr>
        <w:spacing w:after="60"/>
      </w:pPr>
      <w:r>
        <w:t xml:space="preserve">Transparent, user-adjustable scoring weights instead of a black-box grade</w:t>
      </w:r>
    </w:p>
    <w:p>
      <w:pPr>
        <w:pStyle w:val="ListParagraph"/>
        <w:numPr>
          <w:ilvl w:val="0"/>
          <w:numId w:val="2"/>
        </w:numPr>
        <w:spacing w:after="60"/>
      </w:pPr>
      <w:r>
        <w:t xml:space="preserve">A goalkeeper-specific value model instead of reusing outfield stats on keepers</w:t>
      </w:r>
    </w:p>
    <w:p>
      <w:pPr>
        <w:pStyle w:val="ListParagraph"/>
        <w:numPr>
          <w:ilvl w:val="0"/>
          <w:numId w:val="2"/>
        </w:numPr>
        <w:spacing w:after="60"/>
      </w:pPr>
      <w:r>
        <w:t xml:space="preserve">An explicit focus on flagging undervalued, unrepresented lower-tier players</w:t>
      </w:r>
    </w:p>
    <w:p>
      <w:pPr>
        <w:pStyle w:val="Heading1"/>
        <w:spacing w:after="120" w:before="300"/>
      </w:pPr>
      <w:r>
        <w:t xml:space="preserve">3. Scoring Model, With a Real Goalkeeper Model</w:t>
      </w:r>
    </w:p>
    <w:p>
      <w:pPr>
        <w:spacing w:after="140"/>
      </w:pPr>
      <w:r>
        <w:t xml:space="preserve">Scoring formulas are implemented identically in the Excel workbook, the app's JavaScript, and the SQLite view so they can't drift. Goalkeepers use research-grounded metrics: shot-stopping (a simplified PSxG+/- proxy), distribution (pass completion %), and sweeper activity (defensive actions outside the box, mirroring FBref's #OPA), feeding a GK-specific system-fit classifier and a GK-aware Undervalued Score. Outfield scoring uses goals+assists, progressive actions, and defensive actions per 90, each turned into a percentile within the position group, plus a youth factor and league-tier multiplier.</w:t>
      </w:r>
    </w:p>
    <w:p>
      <w:pPr>
        <w:pStyle w:val="Heading1"/>
        <w:spacing w:after="120" w:before="300"/>
      </w:pPr>
      <w:r>
        <w:t xml:space="preserve">4. App Features</w:t>
      </w:r>
    </w:p>
    <w:p>
      <w:pPr>
        <w:pStyle w:val="Heading2"/>
        <w:spacing w:after="100" w:before="200"/>
      </w:pPr>
      <w:r>
        <w:t xml:space="preserve">Core</w:t>
      </w:r>
    </w:p>
    <w:p>
      <w:pPr>
        <w:spacing w:after="140"/>
      </w:pPr>
      <w:r>
        <w:t xml:space="preserve">Filter/sort table, live adjustable scoring weights, shortlists (starred, saved to the browser), keyboard navigation, side-by-side comparison of up to 4 players, per-player notes, and contact info for both the player's club and each suggested transfer target (email + national federation registry, illustrative format, clearly labeled unverified).</w:t>
      </w:r>
    </w:p>
    <w:p>
      <w:pPr>
        <w:pStyle w:val="Heading2"/>
        <w:spacing w:after="100" w:before="200"/>
      </w:pPr>
      <w:r>
        <w:t xml:space="preserve">Newest additions</w:t>
      </w:r>
    </w:p>
    <w:p>
      <w:pPr>
        <w:spacing w:after="140"/>
      </w:pPr>
      <w:r>
        <w:t xml:space="preserve">Estimated market value engine: about a quarter of the sample has no market value on record (mirroring real lower-tier data gaps). Where a value is missing, an engine estimates one from the player's statistics, league tier, position, and age -- shown with an "est." tag in the table and an "ESTIMATED" badge in the profile. The estimate is deterministic (stable across re-opens) and is shown for information only; the Undervalued Score still uses only the known value, so estimates never silently change the scoring.</w:t>
      </w:r>
    </w:p>
    <w:p>
      <w:pPr>
        <w:spacing w:after="140"/>
      </w:pPr>
      <w:r>
        <w:t xml:space="preserve">Live market value graph: clicking a player's name opens a market-value trend chart in their profile -- a ~15-month history that trends toward the current (or estimated) value, shaped by their Undervalued Score and age. The latest point is marked live because it moves with the weekly database refresh.</w:t>
      </w:r>
    </w:p>
    <w:p>
      <w:pPr>
        <w:spacing w:after="140"/>
      </w:pPr>
      <w:r>
        <w:t xml:space="preserve">Per-player system-fit breakdown: every player's tactical-fit label now comes with an explicit breakdown of the percentile drivers behind it (attacking, progression, defensive, youth -- or, for keepers, shot-stopping, distribution, sweeper activity), with the deciding driver(s) starred and a plain-language "why this system" line.</w:t>
      </w:r>
    </w:p>
    <w:p>
      <w:pPr>
        <w:spacing w:after="140"/>
      </w:pPr>
      <w:r>
        <w:t xml:space="preserve">Expanded goalkeeper statistics and a fuller stats grid: each profile now shows a detailed statistics panel -- for keepers: save %, saves per 90, goals conceded per 90, distribution %, sweeper actions per 90, and clean-sheet rate; for outfield players: goals, assists, progressive passes and carries, and tackles+interceptions per 90, plus goal-contribution share.</w:t>
      </w:r>
    </w:p>
    <w:p>
      <w:pPr>
        <w:pStyle w:val="Heading1"/>
        <w:spacing w:after="120" w:before="300"/>
      </w:pPr>
      <w:r>
        <w:t xml:space="preserve">5. Testing &amp; Quality Assurance</w:t>
      </w:r>
    </w:p>
    <w:p>
      <w:pPr>
        <w:pStyle w:val="ListParagraph"/>
        <w:numPr>
          <w:ilvl w:val="0"/>
          <w:numId w:val="2"/>
        </w:numPr>
        <w:spacing w:after="60"/>
      </w:pPr>
      <w:r>
        <w:t xml:space="preserve">Excel workbook recalculated and checked cell-by-cell across all sheets and 1,000 rows -- 0 formula errors</w:t>
      </w:r>
    </w:p>
    <w:p>
      <w:pPr>
        <w:pStyle w:val="ListParagraph"/>
        <w:numPr>
          <w:ilvl w:val="0"/>
          <w:numId w:val="2"/>
        </w:numPr>
        <w:spacing w:after="60"/>
      </w:pPr>
      <w:r>
        <w:t xml:space="preserve">Dynamic 3-pass functional suite, regenerated from live data each run -- 0 failures</w:t>
      </w:r>
    </w:p>
    <w:p>
      <w:pPr>
        <w:pStyle w:val="ListParagraph"/>
        <w:numPr>
          <w:ilvl w:val="0"/>
          <w:numId w:val="2"/>
        </w:numPr>
        <w:spacing w:after="60"/>
      </w:pPr>
      <w:r>
        <w:t xml:space="preserve">Feature smoke tests, including 21 checks for the newest features (estimate engine range/determinism, live chart geometry, GK stats, system-fit breakdown)</w:t>
      </w:r>
    </w:p>
    <w:p>
      <w:pPr>
        <w:pStyle w:val="ListParagraph"/>
        <w:numPr>
          <w:ilvl w:val="0"/>
          <w:numId w:val="2"/>
        </w:numPr>
        <w:spacing w:after="60"/>
      </w:pPr>
      <w:r>
        <w:t xml:space="preserve">SQLite round-trip test (JSON -&gt; DB -&gt; JSON) with zero differences</w:t>
      </w:r>
    </w:p>
    <w:p>
      <w:pPr>
        <w:pStyle w:val="Heading1"/>
        <w:spacing w:after="120" w:before="300"/>
      </w:pPr>
      <w:r>
        <w:t xml:space="preserve">6. Documents &amp; Delivery</w:t>
      </w:r>
    </w:p>
    <w:p>
      <w:pPr>
        <w:spacing w:after="140"/>
      </w:pPr>
      <w:r>
        <w:t xml:space="preserve">All of the following are in the Google Drive folder "Scouting App - Full Package":</w:t>
      </w:r>
    </w:p>
    <w:p>
      <w:pPr>
        <w:pStyle w:val="ListParagraph"/>
        <w:numPr>
          <w:ilvl w:val="0"/>
          <w:numId w:val="2"/>
        </w:numPr>
        <w:spacing w:after="60"/>
      </w:pPr>
      <w:r>
        <w:t xml:space="preserve">Scouting_App_Prototype.html -- the app (also uploaded standalone for easy opening)</w:t>
      </w:r>
    </w:p>
    <w:p>
      <w:pPr>
        <w:pStyle w:val="ListParagraph"/>
        <w:numPr>
          <w:ilvl w:val="0"/>
          <w:numId w:val="2"/>
        </w:numPr>
        <w:spacing w:after="60"/>
      </w:pPr>
      <w:r>
        <w:t xml:space="preserve">Scouting_Model.xlsx -- the scoring model as a live Excel workbook</w:t>
      </w:r>
    </w:p>
    <w:p>
      <w:pPr>
        <w:pStyle w:val="ListParagraph"/>
        <w:numPr>
          <w:ilvl w:val="0"/>
          <w:numId w:val="2"/>
        </w:numPr>
        <w:spacing w:after="60"/>
      </w:pPr>
      <w:r>
        <w:t xml:space="preserve">scouting.db -- the SQLite database (source of truth)</w:t>
      </w:r>
    </w:p>
    <w:p>
      <w:pPr>
        <w:pStyle w:val="ListParagraph"/>
        <w:numPr>
          <w:ilvl w:val="0"/>
          <w:numId w:val="2"/>
        </w:numPr>
        <w:spacing w:after="60"/>
      </w:pPr>
      <w:r>
        <w:t xml:space="preserve">Scouting_App_ToS_and_Disclaimer_DRAFT.docx -- draft terms of use / disclaimer (not lawyer-reviewed)</w:t>
      </w:r>
    </w:p>
    <w:p>
      <w:pPr>
        <w:pStyle w:val="ListParagraph"/>
        <w:numPr>
          <w:ilvl w:val="0"/>
          <w:numId w:val="2"/>
        </w:numPr>
        <w:spacing w:after="60"/>
      </w:pPr>
      <w:r>
        <w:t xml:space="preserve">Scouting_App_Full_Package.zip -- everything bundled with a README</w:t>
      </w:r>
    </w:p>
    <w:p>
      <w:pPr>
        <w:pStyle w:val="Heading1"/>
        <w:spacing w:after="120" w:before="300"/>
      </w:pPr>
      <w:r>
        <w:t xml:space="preserve">7. Known Limitations (Flagged, Not Skipped)</w:t>
      </w:r>
    </w:p>
    <w:p>
      <w:pPr>
        <w:pStyle w:val="ListParagraph"/>
        <w:numPr>
          <w:ilvl w:val="0"/>
          <w:numId w:val="2"/>
        </w:numPr>
        <w:spacing w:after="60"/>
      </w:pPr>
      <w:r>
        <w:t xml:space="preserve">Real (non-fictional) player data -- needs licensed/permitted sourcing (a legal/business decision)</w:t>
      </w:r>
    </w:p>
    <w:p>
      <w:pPr>
        <w:pStyle w:val="ListParagraph"/>
        <w:numPr>
          <w:ilvl w:val="0"/>
          <w:numId w:val="2"/>
        </w:numPr>
        <w:spacing w:after="60"/>
      </w:pPr>
      <w:r>
        <w:t xml:space="preserve">A hosted, multi-user version -- needs a Postgres migration and real authentication</w:t>
      </w:r>
    </w:p>
    <w:p>
      <w:pPr>
        <w:pStyle w:val="ListParagraph"/>
        <w:numPr>
          <w:ilvl w:val="0"/>
          <w:numId w:val="2"/>
        </w:numPr>
        <w:spacing w:after="60"/>
      </w:pPr>
      <w:r>
        <w:t xml:space="preserve">Validating the model against real historical transfer outcomes -- needs real historical data</w:t>
      </w:r>
    </w:p>
    <w:p>
      <w:pPr>
        <w:pStyle w:val="ListParagraph"/>
        <w:numPr>
          <w:ilvl w:val="0"/>
          <w:numId w:val="2"/>
        </w:numPr>
        <w:spacing w:after="60"/>
      </w:pPr>
      <w:r>
        <w:t xml:space="preserve">Full cross-browser QA and a complete accessibility audit -- automated testing covered functional correctness only</w:t>
      </w:r>
    </w:p>
    <w:p>
      <w:pPr>
        <w:pStyle w:val="ListParagraph"/>
        <w:numPr>
          <w:ilvl w:val="0"/>
          <w:numId w:val="2"/>
        </w:numPr>
        <w:spacing w:after="60"/>
      </w:pPr>
      <w:r>
        <w:t xml:space="preserve">Legal review of the draft Terms of Use -- flagged in that document itself</w:t>
      </w:r>
    </w:p>
    <w:p>
      <w:pPr>
        <w:pStyle w:val="ListParagraph"/>
        <w:numPr>
          <w:ilvl w:val="0"/>
          <w:numId w:val="2"/>
        </w:numPr>
        <w:spacing w:after="60"/>
      </w:pPr>
      <w:r>
        <w:t xml:space="preserve">Market values, the value-trend graphs, and estimates are illustrative model output on fictional data, not a real transfer-market feed</w:t>
      </w:r>
    </w:p>
    <w:p>
      <w:pPr>
        <w:spacing w:before="300"/>
      </w:pPr>
    </w:p>
    <w:p>
      <w:r>
        <w:rPr>
          <w:i/>
          <w:iCs/>
          <w:color w:val="999999"/>
          <w:sz w:val="18"/>
          <w:szCs w:val="18"/>
        </w:rPr>
        <w:t xml:space="preserve">This summary reflects the state of the project as of this document's creation. See the Drive folder for the underlying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2026-07-22T00:54:04.011Z</dcterms:created>
  <dcterms:modified xsi:type="dcterms:W3CDTF">2026-07-22T00:54:04.014Z</dcterms:modified>
</cp:coreProperties>
</file>

<file path=docProps/custom.xml><?xml version="1.0" encoding="utf-8"?>
<Properties xmlns="http://schemas.openxmlformats.org/officeDocument/2006/custom-properties" xmlns:vt="http://schemas.openxmlformats.org/officeDocument/2006/docPropsVTypes"/>
</file>