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Global Lower-Tier Scouting Prototype</w:t>
      </w:r>
    </w:p>
    <w:p>
      <w:pPr>
        <w:spacing w:after="60"/>
        <w:jc w:val="center"/>
      </w:pPr>
      <w:r>
        <w:rPr>
          <w:b/>
          <w:bCs/>
          <w:sz w:val="26"/>
          <w:szCs w:val="26"/>
        </w:rPr>
        <w:t xml:space="preserve">Terms of Use, Disclaimer &amp; Data Notice (Draft)</w:t>
      </w:r>
    </w:p>
    <w:p>
      <w:pPr>
        <w:spacing w:after="300"/>
        <w:jc w:val="center"/>
      </w:pPr>
      <w:r>
        <w:rPr>
          <w:i/>
          <w:iCs/>
          <w:color w:val="999999"/>
        </w:rPr>
        <w:t xml:space="preserve">Draft prepared for internal review -- not reviewed by an attorney. Do not publish or distribute beyond a personal prototype until a qualified lawyer in the relevant jurisdiction(s) has reviewed this document.</w:t>
      </w:r>
    </w:p>
    <w:p>
      <w:pPr>
        <w:pStyle w:val="Heading1"/>
        <w:spacing w:after="120" w:before="240"/>
      </w:pPr>
      <w:r>
        <w:t xml:space="preserve">1. What this is</w:t>
      </w:r>
    </w:p>
    <w:p>
      <w:pPr>
        <w:spacing w:after="160"/>
      </w:pPr>
      <w:r>
        <w:t xml:space="preserve">This application ("the App") is a personal, non-commercial prototype demonstrating a percentile-based player scouting and valuation methodology. It is a work in progress and is provided "as is" with no guarantee of accuracy, completeness, availability, or fitness for any particular purpose.</w:t>
      </w:r>
    </w:p>
    <w:p>
      <w:pPr>
        <w:pStyle w:val="Heading1"/>
        <w:spacing w:after="120" w:before="240"/>
      </w:pPr>
      <w:r>
        <w:t xml:space="preserve">2. Sample data notice</w:t>
      </w:r>
    </w:p>
    <w:p>
      <w:pPr>
        <w:spacing w:after="160"/>
      </w:pPr>
      <w:r>
        <w:t xml:space="preserve">Every player record currently in the App is fictional, procedurally generated sample data. Names, clubs, leagues, market values, contract dates, and contact details are not real and do not describe any actual person, club, or organization. Any resemblance to a real player is coincidental.</w:t>
      </w:r>
    </w:p>
    <w:p>
      <w:pPr>
        <w:spacing w:after="160"/>
      </w:pPr>
      <w:r>
        <w:t xml:space="preserve">Before this App is used with real player data, the following must happen first:</w:t>
      </w:r>
    </w:p>
    <w:p>
      <w:pPr>
        <w:pStyle w:val="ListParagraph"/>
        <w:numPr>
          <w:ilvl w:val="0"/>
          <w:numId w:val="1"/>
        </w:numPr>
        <w:spacing w:after="80"/>
      </w:pPr>
      <w:r>
        <w:t xml:space="preserve">Real data would need to be sourced through licensed, permitted means (see Section 6) -- not scraped in violation of a source site's terms of service.</w:t>
      </w:r>
    </w:p>
    <w:p>
      <w:pPr>
        <w:pStyle w:val="ListParagraph"/>
        <w:numPr>
          <w:ilvl w:val="0"/>
          <w:numId w:val="1"/>
        </w:numPr>
        <w:spacing w:after="80"/>
      </w:pPr>
      <w:r>
        <w:t xml:space="preserve">The scoring methodology would need to be validated against real historical transfer outcomes.</w:t>
      </w:r>
    </w:p>
    <w:p>
      <w:pPr>
        <w:pStyle w:val="ListParagraph"/>
        <w:numPr>
          <w:ilvl w:val="0"/>
          <w:numId w:val="1"/>
        </w:numPr>
        <w:spacing w:after="80"/>
      </w:pPr>
      <w:r>
        <w:t xml:space="preserve">This document would need review by a qualified lawyer in every jurisdiction the App operates in or draws data from.</w:t>
      </w:r>
    </w:p>
    <w:p>
      <w:pPr>
        <w:pStyle w:val="Heading1"/>
        <w:spacing w:after="120" w:before="240"/>
      </w:pPr>
      <w:r>
        <w:t xml:space="preserve">3. Not affiliated with any third party</w:t>
      </w:r>
    </w:p>
    <w:p>
      <w:pPr>
        <w:spacing w:after="160"/>
      </w:pPr>
      <w:r>
        <w:t xml:space="preserve">This App is not affiliated with, endorsed by, or connected to Wyscout, InStat, Scout7, Transfermarkt, FIFA, UEFA, any football club, any national football federation, or any player, agent, or agency. References to these organizations (for example, a Transfermarkt search link used for identity verification) are informational only and link to those parties' own public tools.</w:t>
      </w:r>
    </w:p>
    <w:p>
      <w:pPr>
        <w:pStyle w:val="Heading1"/>
        <w:spacing w:after="120" w:before="240"/>
      </w:pPr>
      <w:r>
        <w:t xml:space="preserve">4. Not scouting advice or a verdict</w:t>
      </w:r>
    </w:p>
    <w:p>
      <w:pPr>
        <w:spacing w:after="160"/>
      </w:pPr>
      <w:r>
        <w:t xml:space="preserve">The "Undervalued Score," "Tactical System Fit," and "Realistic Transfer Targets" outputs are model-generated estimates based on a fixed set of statistical inputs and user-adjustable weights. They are a filtering tool to help build a shortlist, not a professional scouting assessment, a valuation, or a recommendation to sign, contact, or pursue any player. Always follow up with real scouting, real data, and qualified professional judgment before acting on anything the App surfaces.</w:t>
      </w:r>
    </w:p>
    <w:p>
      <w:pPr>
        <w:pStyle w:val="Heading1"/>
        <w:spacing w:after="120" w:before="240"/>
      </w:pPr>
      <w:r>
        <w:t xml:space="preserve">5. Minors</w:t>
      </w:r>
    </w:p>
    <w:p>
      <w:pPr>
        <w:spacing w:after="160"/>
      </w:pPr>
      <w:r>
        <w:t xml:space="preserve">Some sample records represent players under 18. The App is built to route any such contact through a club's official youth/academy office rather than suggesting direct contact with a minor. If real data is ever used, extra legal and child-safeguarding review is required before any feature that facilitates contact with a minor goes live -- this is a hard requirement, not a nice-to-have.</w:t>
      </w:r>
    </w:p>
    <w:p>
      <w:pPr>
        <w:pStyle w:val="Heading1"/>
        <w:spacing w:after="120" w:before="240"/>
      </w:pPr>
      <w:r>
        <w:t xml:space="preserve">6. Data sourcing &amp; licensing</w:t>
      </w:r>
    </w:p>
    <w:p>
      <w:pPr>
        <w:spacing w:after="160"/>
      </w:pPr>
      <w:r>
        <w:t xml:space="preserve">Any future move from sample data to real data must respect the terms of service, robots.txt, and copyright/database rights of any source site, and should prefer official or licensed data feeds over scraping. Player agent representation is a regulated activity in most jurisdictions (for example, national football association intermediary/agent regulations) -- this App does not provide agent services, and nothing in it should be construed as an offer to represent a player.</w:t>
      </w:r>
    </w:p>
    <w:p>
      <w:pPr>
        <w:pStyle w:val="Heading1"/>
        <w:spacing w:after="120" w:before="240"/>
      </w:pPr>
      <w:r>
        <w:t xml:space="preserve">7. Local storage &amp; privacy</w:t>
      </w:r>
    </w:p>
    <w:p>
      <w:pPr>
        <w:spacing w:after="160"/>
      </w:pPr>
      <w:r>
        <w:t xml:space="preserve">Shortlists and notes you create in the App are stored only in your own browser's local storage on your own device. They are never transmitted to a server, because this App has no server -- it is a static file. Clearing your browser data, using a different browser, or using a different device will not carry these over. No analytics or tracking is included in the current build.</w:t>
      </w:r>
    </w:p>
    <w:p>
      <w:pPr>
        <w:pStyle w:val="Heading1"/>
        <w:spacing w:after="120" w:before="240"/>
      </w:pPr>
      <w:r>
        <w:t xml:space="preserve">8. No warranty; limitation of liability</w:t>
      </w:r>
    </w:p>
    <w:p>
      <w:pPr>
        <w:spacing w:after="160"/>
      </w:pPr>
      <w:r>
        <w:t xml:space="preserve">The App is provided without warranties of any kind, express or implied. To the fullest extent permitted by law, the creator disclaims all liability for any decisions made, opportunities lost, or harm arising from use of, or reliance on, the App or any data or output it produces.</w:t>
      </w:r>
    </w:p>
    <w:p>
      <w:pPr>
        <w:pStyle w:val="Heading1"/>
        <w:spacing w:after="120" w:before="240"/>
      </w:pPr>
      <w:r>
        <w:t xml:space="preserve">9. Changes</w:t>
      </w:r>
    </w:p>
    <w:p>
      <w:pPr>
        <w:spacing w:after="160"/>
      </w:pPr>
      <w:r>
        <w:t xml:space="preserve">Because this is an actively developed prototype, features, scoring methodology, and this document may change at any time without notice.</w:t>
      </w:r>
    </w:p>
    <w:p>
      <w:pPr>
        <w:pStyle w:val="Heading1"/>
        <w:spacing w:after="120" w:before="240"/>
      </w:pPr>
      <w:r>
        <w:t xml:space="preserve">10. Contact</w:t>
      </w:r>
    </w:p>
    <w:p>
      <w:pPr>
        <w:spacing w:after="160"/>
      </w:pPr>
      <w:r>
        <w:t xml:space="preserve">Questions, corrections, or takedown requests regarding this prototype: contact the developer directly. (Insert a real contact address here before any external distribution.)</w:t>
      </w:r>
    </w:p>
    <w:p>
      <w:pPr>
        <w:spacing w:before="300"/>
      </w:pPr>
    </w:p>
    <w:p>
      <w:r>
        <w:rPr>
          <w:i/>
          <w:iCs/>
          <w:color w:val="999999"/>
          <w:sz w:val="18"/>
          <w:szCs w:val="18"/>
        </w:rPr>
        <w:t xml:space="preserve">This is a draft placeholder document, not legal advice. It has not been reviewed by a lawyer and should not be relied upon as a complete or accurate statement of any legal obligation. Have it reviewed by qualified counsel in each relevant jurisdiction before any use beyond a personal, unpublished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2026-07-18T00:20:54.842Z</dcterms:created>
  <dcterms:modified xsi:type="dcterms:W3CDTF">2026-07-18T00:20:54.842Z</dcterms:modified>
</cp:coreProperties>
</file>

<file path=docProps/custom.xml><?xml version="1.0" encoding="utf-8"?>
<Properties xmlns="http://schemas.openxmlformats.org/officeDocument/2006/custom-properties" xmlns:vt="http://schemas.openxmlformats.org/officeDocument/2006/docPropsVTypes"/>
</file>