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7D" w:rsidRDefault="003154C9">
      <w:r>
        <w:t xml:space="preserve">Running list of regions of interest in IPD fMRI. </w:t>
      </w:r>
    </w:p>
    <w:p w:rsidR="003154C9" w:rsidRDefault="003154C9">
      <w:r>
        <w:t xml:space="preserve">From literature and from current-study contrasts. </w:t>
      </w:r>
    </w:p>
    <w:p w:rsidR="003154C9" w:rsidRDefault="003154C9">
      <w:r>
        <w:t>::::::::::::::::::::::::::::::::::::::::::::::::::::::::::::::::::::::::::::::::::::::::::::::::::::::::::::::::::::::::::::::::::::::</w:t>
      </w:r>
    </w:p>
    <w:p w:rsidR="003154C9" w:rsidRPr="00A17AED" w:rsidRDefault="003154C9" w:rsidP="00A17AED">
      <w:pPr>
        <w:pStyle w:val="ListParagraph"/>
        <w:numPr>
          <w:ilvl w:val="0"/>
          <w:numId w:val="1"/>
        </w:numPr>
      </w:pPr>
      <w:r w:rsidRPr="00A17AED">
        <w:rPr>
          <w:b/>
        </w:rPr>
        <w:t>Nucleus Accumbens</w:t>
      </w:r>
      <w:r w:rsidR="00A17AED" w:rsidRPr="00A17AED">
        <w:rPr>
          <w:b/>
        </w:rPr>
        <w:t xml:space="preserve"> – </w:t>
      </w:r>
      <w:r w:rsidR="00A17AED">
        <w:t xml:space="preserve">Activated for reinforcing symmetrical social behaviors (CC or DD outcomes). </w:t>
      </w:r>
    </w:p>
    <w:p w:rsidR="003154C9" w:rsidRPr="00D95FE0" w:rsidRDefault="003154C9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17AED">
        <w:rPr>
          <w:b/>
        </w:rPr>
        <w:t>Caudate Nucleus</w:t>
      </w:r>
      <w:r w:rsidR="00BC5B93">
        <w:rPr>
          <w:b/>
        </w:rPr>
        <w:t xml:space="preserve"> (R) </w:t>
      </w:r>
      <w:r w:rsidR="005603C3">
        <w:rPr>
          <w:b/>
        </w:rPr>
        <w:t xml:space="preserve">– </w:t>
      </w:r>
      <w:r w:rsidR="00BC5B93">
        <w:t>CC&gt;other outcomes; CC,DD&gt;other outcomes</w:t>
      </w:r>
      <w:r w:rsidR="00D95FE0">
        <w:t>;</w:t>
      </w:r>
      <w:r w:rsidR="00D95FE0" w:rsidRPr="00D95FE0">
        <w:t xml:space="preserve"> </w:t>
      </w:r>
      <w:r w:rsidR="00D95FE0">
        <w:t>Player(C) given prior Partner (C) (XC,CX);</w:t>
      </w:r>
    </w:p>
    <w:p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Ventromedial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Orbitofrontal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:rsidR="000A0D38" w:rsidRPr="00A17AED" w:rsidRDefault="003154C9" w:rsidP="000A0D38">
      <w:pPr>
        <w:pStyle w:val="ListParagraph"/>
        <w:numPr>
          <w:ilvl w:val="0"/>
          <w:numId w:val="1"/>
        </w:numPr>
      </w:pPr>
      <w:r w:rsidRPr="00A17AED">
        <w:rPr>
          <w:b/>
        </w:rPr>
        <w:t>rACC</w:t>
      </w:r>
      <w:r w:rsidR="00FF2579">
        <w:rPr>
          <w:b/>
        </w:rPr>
        <w:t xml:space="preserve"> / sub-genual ACC –</w:t>
      </w:r>
      <w:r w:rsidR="000A0D38" w:rsidRPr="000A0D38">
        <w:t xml:space="preserve"> </w:t>
      </w:r>
      <w:r w:rsidR="000A0D38">
        <w:t xml:space="preserve">Activated for reinforcing symmetrical social behaviors (CC or DD outcomes). </w:t>
      </w:r>
      <w:r w:rsidR="006F5FF6">
        <w:t xml:space="preserve">CC&gt;else; 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L_post central gyrus (BA 1/3) – </w:t>
      </w:r>
      <w:r w:rsidRPr="00BC5B93">
        <w:t>CC,DD &gt; other outcomes</w:t>
      </w:r>
      <w:r w:rsidR="00BC5B93">
        <w:t>; CC&gt;other outcomes;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central sulvus (BA4) – </w:t>
      </w:r>
      <w:r w:rsidRPr="00BC5B93">
        <w:t xml:space="preserve">CC,DD &gt; other outcomes 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medial frontal gyrus (BA11) – </w:t>
      </w:r>
      <w:r w:rsidRPr="00BC5B93">
        <w:t>CC,DD &gt; othe</w:t>
      </w:r>
      <w:r w:rsidR="006F5FF6">
        <w:t>r outcomes; CC&gt;else;</w:t>
      </w:r>
    </w:p>
    <w:p w:rsidR="00BC5B93" w:rsidRDefault="00BC5B93" w:rsidP="00A17AED">
      <w:pPr>
        <w:pStyle w:val="ListParagraph"/>
        <w:numPr>
          <w:ilvl w:val="0"/>
          <w:numId w:val="1"/>
        </w:numPr>
      </w:pPr>
      <w:r>
        <w:rPr>
          <w:b/>
        </w:rPr>
        <w:t>L</w:t>
      </w:r>
      <w:r w:rsidR="006F5FF6">
        <w:rPr>
          <w:b/>
        </w:rPr>
        <w:t>/R</w:t>
      </w:r>
      <w:r w:rsidR="000767B4">
        <w:rPr>
          <w:b/>
        </w:rPr>
        <w:t xml:space="preserve"> paracentral</w:t>
      </w:r>
      <w:r>
        <w:rPr>
          <w:b/>
        </w:rPr>
        <w:t xml:space="preserve"> lobule (BA7) – </w:t>
      </w:r>
      <w:r w:rsidRPr="00BC5B93">
        <w:t xml:space="preserve">CC &gt; other outcomes </w:t>
      </w:r>
    </w:p>
    <w:p w:rsidR="006F5FF6" w:rsidRDefault="006F5FF6" w:rsidP="00A17AED">
      <w:pPr>
        <w:pStyle w:val="ListParagraph"/>
        <w:numPr>
          <w:ilvl w:val="0"/>
          <w:numId w:val="1"/>
        </w:numPr>
      </w:pPr>
      <w:r>
        <w:rPr>
          <w:b/>
        </w:rPr>
        <w:t>L superior temporal gyrus (BA22/42) –</w:t>
      </w:r>
      <w:r>
        <w:t xml:space="preserve"> CC&gt;else;</w:t>
      </w:r>
      <w:r w:rsidR="00826A6E">
        <w:t xml:space="preserve"> </w:t>
      </w:r>
      <w:r w:rsidR="00F96AA7">
        <w:t>ToM / Reponse to Partner C</w:t>
      </w:r>
    </w:p>
    <w:p w:rsidR="00147A94" w:rsidRDefault="00147A94" w:rsidP="00147A94">
      <w:pPr>
        <w:pStyle w:val="ListParagraph"/>
        <w:numPr>
          <w:ilvl w:val="0"/>
          <w:numId w:val="1"/>
        </w:numPr>
      </w:pPr>
      <w:r>
        <w:rPr>
          <w:b/>
        </w:rPr>
        <w:t>L_insula –</w:t>
      </w:r>
      <w:r>
        <w:t xml:space="preserve"> CC&gt;else;</w:t>
      </w:r>
    </w:p>
    <w:p w:rsidR="00147A94" w:rsidRPr="00147A94" w:rsidRDefault="00147A94" w:rsidP="005322A5">
      <w:pPr>
        <w:pStyle w:val="ListParagraph"/>
        <w:numPr>
          <w:ilvl w:val="0"/>
          <w:numId w:val="1"/>
        </w:numPr>
      </w:pPr>
      <w:r w:rsidRPr="00147A94">
        <w:rPr>
          <w:b/>
        </w:rPr>
        <w:t>L/R OFC (BA11) –</w:t>
      </w:r>
      <w:r>
        <w:t xml:space="preserve"> CC&gt;else;</w:t>
      </w:r>
    </w:p>
    <w:p w:rsidR="00147A94" w:rsidRPr="00147A94" w:rsidRDefault="00147A94" w:rsidP="002864FD">
      <w:pPr>
        <w:pStyle w:val="ListParagraph"/>
        <w:numPr>
          <w:ilvl w:val="0"/>
          <w:numId w:val="1"/>
        </w:numPr>
      </w:pPr>
      <w:r w:rsidRPr="00147A94">
        <w:rPr>
          <w:b/>
        </w:rPr>
        <w:t>L Ant insula –</w:t>
      </w:r>
      <w:r>
        <w:t xml:space="preserve"> CC&gt;else;</w:t>
      </w:r>
    </w:p>
    <w:p w:rsidR="00D95FE0" w:rsidRDefault="00147A94" w:rsidP="006977BB">
      <w:pPr>
        <w:pStyle w:val="ListParagraph"/>
        <w:numPr>
          <w:ilvl w:val="0"/>
          <w:numId w:val="1"/>
        </w:numPr>
      </w:pPr>
      <w:r w:rsidRPr="00D95FE0">
        <w:rPr>
          <w:b/>
        </w:rPr>
        <w:t>L frontal pole (BA10) –</w:t>
      </w:r>
      <w:r>
        <w:t xml:space="preserve"> CC&gt;else;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post-central gyrus -- </w:t>
      </w:r>
      <w:r>
        <w:t>(XC,CX)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ACC </w:t>
      </w:r>
      <w:r w:rsidR="00217CCC">
        <w:rPr>
          <w:b/>
        </w:rPr>
        <w:t xml:space="preserve">/ DMPFC </w:t>
      </w:r>
      <w:r>
        <w:rPr>
          <w:b/>
        </w:rPr>
        <w:t xml:space="preserve">(BA32) -- </w:t>
      </w:r>
      <w:r>
        <w:t>(XC,CX);</w:t>
      </w:r>
      <w:r w:rsidR="00217CCC">
        <w:t xml:space="preserve"> </w:t>
      </w:r>
      <w:r w:rsidR="00F96AA7">
        <w:t>ToM / Reponse to Partner C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collateral sulcus -- </w:t>
      </w:r>
      <w:r>
        <w:t>(XC,CX);</w:t>
      </w:r>
    </w:p>
    <w:p w:rsidR="00832D8E" w:rsidRDefault="00832D8E" w:rsidP="003154C9">
      <w:pPr>
        <w:ind w:firstLine="720"/>
        <w:rPr>
          <w:i/>
        </w:rPr>
      </w:pPr>
      <w:r>
        <w:rPr>
          <w:i/>
        </w:rPr>
        <w:t>see: Rilling et al., 2002 – A Neural Basis for Social Cooperation</w:t>
      </w:r>
    </w:p>
    <w:p w:rsidR="00B404F9" w:rsidRDefault="00B404F9" w:rsidP="003154C9">
      <w:pPr>
        <w:ind w:firstLine="720"/>
        <w:rPr>
          <w:i/>
        </w:rPr>
      </w:pPr>
    </w:p>
    <w:p w:rsidR="00B404F9" w:rsidRPr="00CA2EE2" w:rsidRDefault="00B404F9" w:rsidP="003154C9">
      <w:pPr>
        <w:ind w:firstLine="720"/>
      </w:pPr>
    </w:p>
    <w:p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 w:rsidRPr="00B404F9">
        <w:rPr>
          <w:b/>
        </w:rPr>
        <w:t>MPFC</w:t>
      </w:r>
      <w:r>
        <w:rPr>
          <w:b/>
        </w:rPr>
        <w:t xml:space="preserve"> </w:t>
      </w:r>
      <w:r>
        <w:t xml:space="preserve">– </w:t>
      </w:r>
      <w:r w:rsidR="00F96AA7">
        <w:t>ToM / Reponse to Partner C</w:t>
      </w:r>
    </w:p>
    <w:p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TPJ –</w:t>
      </w:r>
      <w:r w:rsidRPr="00B404F9">
        <w:t xml:space="preserve"> </w:t>
      </w:r>
      <w:r w:rsidR="00F96AA7">
        <w:t>ToM / Reponse to Partner C</w:t>
      </w:r>
    </w:p>
    <w:p w:rsidR="00B404F9" w:rsidRPr="00826A6E" w:rsidRDefault="00826A6E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ACC – </w:t>
      </w:r>
      <w:r w:rsidR="00F96AA7">
        <w:t>ToM / Reponse to Partner C</w:t>
      </w:r>
    </w:p>
    <w:p w:rsidR="00826A6E" w:rsidRPr="00217CCC" w:rsidRDefault="00CA2EE2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Temporal Pole – </w:t>
      </w:r>
      <w:r w:rsidR="00F96AA7">
        <w:t>ToM / Reponse to Partner C</w:t>
      </w:r>
    </w:p>
    <w:p w:rsidR="00217CCC" w:rsidRPr="00217CCC" w:rsidRDefault="00217CCC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Precuneus / Posterior Cingulate (BA 7/31)</w:t>
      </w:r>
      <w:r>
        <w:t xml:space="preserve"> – </w:t>
      </w:r>
      <w:r w:rsidR="00F96AA7">
        <w:t>ToM / Reponse to Partner C</w:t>
      </w:r>
    </w:p>
    <w:p w:rsidR="00217CCC" w:rsidRPr="00072E7A" w:rsidRDefault="00217CCC" w:rsidP="00072E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Lingual Gyrus– </w:t>
      </w:r>
      <w:r w:rsidR="00F96AA7">
        <w:t>ToM / Reponse to Partner C</w:t>
      </w:r>
      <w:r w:rsidR="00072E7A">
        <w:t>; unreciprocated cooperation</w:t>
      </w:r>
    </w:p>
    <w:p w:rsidR="00217CCC" w:rsidRPr="00217CCC" w:rsidRDefault="00217CCC" w:rsidP="00DF60A5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Thalamus – </w:t>
      </w:r>
      <w:r w:rsidR="00F96AA7">
        <w:t>ToM / Reponse to Partner C</w:t>
      </w:r>
      <w:r w:rsidR="00072E7A">
        <w:t>; unreciprocated cooperation</w:t>
      </w:r>
    </w:p>
    <w:p w:rsidR="00217CCC" w:rsidRPr="00217CCC" w:rsidRDefault="00217CCC" w:rsidP="00EE3CBF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hippocampus– </w:t>
      </w:r>
      <w:r w:rsidR="00F96AA7">
        <w:t>ToM / Reponse to Partner C</w:t>
      </w:r>
    </w:p>
    <w:p w:rsidR="00217CCC" w:rsidRPr="001B453B" w:rsidRDefault="00217CCC" w:rsidP="00933711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putamen– </w:t>
      </w:r>
      <w:r w:rsidR="00F96AA7">
        <w:t>ToM / Reponse to Partner C</w:t>
      </w:r>
    </w:p>
    <w:p w:rsidR="001B453B" w:rsidRPr="001B453B" w:rsidRDefault="001B453B" w:rsidP="001B453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 Superior frontal gyrus (BA8)</w:t>
      </w:r>
      <w:r w:rsidRPr="001B453B">
        <w:rPr>
          <w:b/>
        </w:rPr>
        <w:t xml:space="preserve"> </w:t>
      </w:r>
      <w:r>
        <w:rPr>
          <w:b/>
        </w:rPr>
        <w:t xml:space="preserve">– </w:t>
      </w:r>
      <w:r w:rsidR="00F96AA7">
        <w:t>ToM / Reponse to Partner C</w:t>
      </w:r>
    </w:p>
    <w:p w:rsidR="00B404F9" w:rsidRDefault="00217CCC" w:rsidP="00B404F9">
      <w:pPr>
        <w:rPr>
          <w:i/>
        </w:rPr>
      </w:pPr>
      <w:r>
        <w:rPr>
          <w:i/>
        </w:rPr>
        <w:t xml:space="preserve">See: Rilling et al., 2004 – The neural correlates of theory of mind within interpersonal interactions. </w:t>
      </w:r>
    </w:p>
    <w:p w:rsidR="005D7FA2" w:rsidRDefault="005D7FA2" w:rsidP="00B404F9">
      <w:pPr>
        <w:rPr>
          <w:i/>
        </w:rPr>
      </w:pPr>
    </w:p>
    <w:p w:rsidR="005D7FA2" w:rsidRDefault="005D7FA2" w:rsidP="00B404F9">
      <w:pPr>
        <w:rPr>
          <w:i/>
        </w:rPr>
      </w:pPr>
    </w:p>
    <w:p w:rsidR="005D7FA2" w:rsidRDefault="005D7FA2" w:rsidP="005D7FA2">
      <w:pPr>
        <w:pStyle w:val="ListParagraph"/>
        <w:numPr>
          <w:ilvl w:val="0"/>
          <w:numId w:val="3"/>
        </w:numPr>
        <w:rPr>
          <w:b/>
        </w:rPr>
      </w:pPr>
      <w:r w:rsidRPr="005D7FA2">
        <w:rPr>
          <w:b/>
        </w:rPr>
        <w:t>Anterior Insula</w:t>
      </w:r>
      <w:r w:rsidR="00072E7A">
        <w:t xml:space="preserve"> – unreciprocated cooperation</w:t>
      </w:r>
    </w:p>
    <w:p w:rsidR="00072E7A" w:rsidRPr="00E17E00" w:rsidRDefault="00072E7A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Mid frontal gyrus (BA9) – </w:t>
      </w:r>
      <w:r>
        <w:t>unreciprocated cooperation</w:t>
      </w:r>
    </w:p>
    <w:p w:rsidR="00E17E00" w:rsidRDefault="00E17E00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 amygdala</w:t>
      </w:r>
      <w:r w:rsidR="00C300C2">
        <w:rPr>
          <w:b/>
        </w:rPr>
        <w:t xml:space="preserve"> </w:t>
      </w:r>
      <w:r w:rsidR="00C300C2">
        <w:t xml:space="preserve"> -- unreciprocated cooperation</w:t>
      </w:r>
    </w:p>
    <w:p w:rsidR="005D7FA2" w:rsidRPr="00461E43" w:rsidRDefault="00D838F5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Lateral OFC (connectivity with insula)</w:t>
      </w:r>
      <w:r w:rsidR="00C300C2">
        <w:t xml:space="preserve"> – unreciprocated cooperation CD outcome</w:t>
      </w:r>
    </w:p>
    <w:p w:rsidR="00461E43" w:rsidRDefault="00461E43" w:rsidP="00461E43">
      <w:pPr>
        <w:rPr>
          <w:i/>
        </w:rPr>
      </w:pPr>
      <w:r w:rsidRPr="00461E43">
        <w:rPr>
          <w:i/>
        </w:rPr>
        <w:t xml:space="preserve">Rilling et al., </w:t>
      </w:r>
      <w:r w:rsidR="002B508C">
        <w:rPr>
          <w:i/>
        </w:rPr>
        <w:t>2008 – The neural correlates of the affective response to unreciprocated cooperation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 xml:space="preserve">Increased Anterior Insula </w:t>
      </w:r>
      <w:r>
        <w:rPr>
          <w:b/>
        </w:rPr>
        <w:t xml:space="preserve">– </w:t>
      </w:r>
      <w:r>
        <w:t>unreciprocated coop &gt; reciprocated coop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hippocampus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t>unreciprocated coop &gt; reciprocated coop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lingual gyrus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t>unreciprocated coop &gt; reciprocated coop</w:t>
      </w:r>
    </w:p>
    <w:p w:rsidR="000B44AE" w:rsidRPr="00B52CAE" w:rsidRDefault="000B44AE" w:rsidP="000B44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Connectivity (AntIns~LOFC)</w:t>
      </w:r>
      <w:r>
        <w:t xml:space="preserve"> – predicts subsequent defection following unreciprocated cooperation. </w:t>
      </w:r>
    </w:p>
    <w:p w:rsidR="00B52CAE" w:rsidRDefault="00B52CAE" w:rsidP="00B52CAE">
      <w:pPr>
        <w:rPr>
          <w:b/>
        </w:rPr>
      </w:pPr>
    </w:p>
    <w:p w:rsidR="00B52CAE" w:rsidRDefault="00B52CAE" w:rsidP="00B52CAE">
      <w:pPr>
        <w:rPr>
          <w:i/>
        </w:rPr>
      </w:pPr>
      <w:r>
        <w:rPr>
          <w:i/>
        </w:rPr>
        <w:t xml:space="preserve">Sanfey 2007 – Social Decision-Making: Insights from Game Theory and Neuroscience </w:t>
      </w:r>
    </w:p>
    <w:p w:rsidR="00B52CAE" w:rsidRPr="00B52CAE" w:rsidRDefault="00B52CAE" w:rsidP="00B52CAE">
      <w:pPr>
        <w:rPr>
          <w:i/>
        </w:rPr>
      </w:pPr>
      <w:bookmarkStart w:id="0" w:name="_GoBack"/>
      <w:bookmarkEnd w:id="0"/>
    </w:p>
    <w:p w:rsidR="0066292D" w:rsidRDefault="0066292D" w:rsidP="00461E43">
      <w:pPr>
        <w:rPr>
          <w:i/>
        </w:rPr>
      </w:pPr>
    </w:p>
    <w:p w:rsidR="0066292D" w:rsidRPr="0066292D" w:rsidRDefault="0066292D" w:rsidP="00461E43">
      <w:pPr>
        <w:rPr>
          <w:b/>
        </w:rPr>
      </w:pPr>
    </w:p>
    <w:sectPr w:rsidR="0066292D" w:rsidRPr="0066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25F"/>
    <w:multiLevelType w:val="hybridMultilevel"/>
    <w:tmpl w:val="D02C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6F8E"/>
    <w:multiLevelType w:val="hybridMultilevel"/>
    <w:tmpl w:val="C8DE9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D071E"/>
    <w:multiLevelType w:val="hybridMultilevel"/>
    <w:tmpl w:val="6D0C0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41D2E"/>
    <w:multiLevelType w:val="hybridMultilevel"/>
    <w:tmpl w:val="379A7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C9"/>
    <w:rsid w:val="00072E7A"/>
    <w:rsid w:val="000767B4"/>
    <w:rsid w:val="000A0D38"/>
    <w:rsid w:val="000B44AE"/>
    <w:rsid w:val="00147A94"/>
    <w:rsid w:val="001B453B"/>
    <w:rsid w:val="00217CCC"/>
    <w:rsid w:val="002B508C"/>
    <w:rsid w:val="003154C9"/>
    <w:rsid w:val="00461E43"/>
    <w:rsid w:val="004F357D"/>
    <w:rsid w:val="005603C3"/>
    <w:rsid w:val="005D7FA2"/>
    <w:rsid w:val="0066292D"/>
    <w:rsid w:val="006F5FF6"/>
    <w:rsid w:val="00826A6E"/>
    <w:rsid w:val="00832D8E"/>
    <w:rsid w:val="009A57C5"/>
    <w:rsid w:val="00A17AED"/>
    <w:rsid w:val="00B404F9"/>
    <w:rsid w:val="00B52CAE"/>
    <w:rsid w:val="00BC5B93"/>
    <w:rsid w:val="00BD58FF"/>
    <w:rsid w:val="00C300C2"/>
    <w:rsid w:val="00C33488"/>
    <w:rsid w:val="00CA2EE2"/>
    <w:rsid w:val="00D838F5"/>
    <w:rsid w:val="00D95FE0"/>
    <w:rsid w:val="00E17E00"/>
    <w:rsid w:val="00F96AA7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0265"/>
  <w15:chartTrackingRefBased/>
  <w15:docId w15:val="{2559985C-229E-4EA1-88EC-DBC9F5A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25</cp:revision>
  <dcterms:created xsi:type="dcterms:W3CDTF">2018-11-15T21:11:00Z</dcterms:created>
  <dcterms:modified xsi:type="dcterms:W3CDTF">2018-12-13T17:33:00Z</dcterms:modified>
</cp:coreProperties>
</file>