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7CDF" w14:textId="77777777" w:rsidR="002B6BE8" w:rsidRPr="002B6BE8" w:rsidRDefault="002B6BE8" w:rsidP="002B6BE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ZA"/>
          <w14:ligatures w14:val="none"/>
        </w:rPr>
      </w:pPr>
      <w:r w:rsidRPr="002B6BE8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ZA"/>
          <w14:ligatures w14:val="none"/>
        </w:rPr>
        <w:t>First Normal Form</w:t>
      </w:r>
    </w:p>
    <w:p w14:paraId="5F346707" w14:textId="77777777" w:rsidR="002B6BE8" w:rsidRPr="002B6BE8" w:rsidRDefault="002B6BE8" w:rsidP="002B6BE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ZA"/>
          <w14:ligatures w14:val="none"/>
        </w:rPr>
        <w:t>A table is supposed to be in first normal form if,</w:t>
      </w:r>
    </w:p>
    <w:p w14:paraId="78616695" w14:textId="77777777" w:rsidR="002B6BE8" w:rsidRPr="002B6BE8" w:rsidRDefault="002B6BE8" w:rsidP="002B6BE8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All the attributes are single-valued (atomic).</w:t>
      </w:r>
    </w:p>
    <w:p w14:paraId="4BA969AC" w14:textId="77777777" w:rsidR="002B6BE8" w:rsidRPr="002B6BE8" w:rsidRDefault="002B6BE8" w:rsidP="002B6BE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All the columns have unique names.</w:t>
      </w:r>
    </w:p>
    <w:p w14:paraId="3D47DBF4" w14:textId="77777777" w:rsidR="002B6BE8" w:rsidRDefault="002B6BE8" w:rsidP="002B6BE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The order in which data is stored does not matter.</w:t>
      </w:r>
    </w:p>
    <w:p w14:paraId="5F1E48AA" w14:textId="77777777" w:rsidR="002B6BE8" w:rsidRPr="002B6BE8" w:rsidRDefault="002B6BE8" w:rsidP="002B6BE8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</w:p>
    <w:p w14:paraId="04F563EF" w14:textId="77777777" w:rsidR="002B6BE8" w:rsidRPr="002B6BE8" w:rsidRDefault="002B6BE8" w:rsidP="002B6BE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ZA"/>
          <w14:ligatures w14:val="none"/>
        </w:rPr>
      </w:pPr>
      <w:r w:rsidRPr="002B6BE8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ZA"/>
          <w14:ligatures w14:val="none"/>
        </w:rPr>
        <w:t>Second Normal Form</w:t>
      </w:r>
    </w:p>
    <w:p w14:paraId="55078557" w14:textId="77777777" w:rsidR="002B6BE8" w:rsidRPr="002B6BE8" w:rsidRDefault="002B6BE8" w:rsidP="002B6BE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ZA"/>
          <w14:ligatures w14:val="none"/>
        </w:rPr>
        <w:t>A table is supposed to be in second normal form if,</w:t>
      </w:r>
    </w:p>
    <w:p w14:paraId="1C933951" w14:textId="77777777" w:rsidR="002B6BE8" w:rsidRPr="002B6BE8" w:rsidRDefault="002B6BE8" w:rsidP="002B6BE8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It is in the 1st normal form.</w:t>
      </w:r>
    </w:p>
    <w:p w14:paraId="570AA2AE" w14:textId="77777777" w:rsidR="002B6BE8" w:rsidRPr="002B6BE8" w:rsidRDefault="002B6BE8" w:rsidP="002B6BE8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It does not have any partial dependency</w:t>
      </w:r>
    </w:p>
    <w:p w14:paraId="2E804C59" w14:textId="77777777" w:rsidR="000A6C95" w:rsidRDefault="000A6C95"/>
    <w:p w14:paraId="5CE89990" w14:textId="77777777" w:rsidR="002B6BE8" w:rsidRPr="002B6BE8" w:rsidRDefault="002B6BE8" w:rsidP="002B6BE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ZA"/>
          <w14:ligatures w14:val="none"/>
        </w:rPr>
      </w:pPr>
      <w:r w:rsidRPr="002B6BE8">
        <w:rPr>
          <w:rFonts w:ascii="Helvetica" w:eastAsia="Times New Roman" w:hAnsi="Helvetica" w:cs="Times New Roman"/>
          <w:b/>
          <w:bCs/>
          <w:color w:val="242424"/>
          <w:spacing w:val="-4"/>
          <w:kern w:val="36"/>
          <w:sz w:val="36"/>
          <w:szCs w:val="36"/>
          <w:lang w:eastAsia="en-ZA"/>
          <w14:ligatures w14:val="none"/>
        </w:rPr>
        <w:t>Third Normal Form</w:t>
      </w:r>
    </w:p>
    <w:p w14:paraId="6258229F" w14:textId="77777777" w:rsidR="002B6BE8" w:rsidRPr="002B6BE8" w:rsidRDefault="002B6BE8" w:rsidP="002B6BE8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ZA"/>
          <w14:ligatures w14:val="none"/>
        </w:rPr>
        <w:t>A table is supposed to be in third normal form if,</w:t>
      </w:r>
    </w:p>
    <w:p w14:paraId="6A350A85" w14:textId="77777777" w:rsidR="002B6BE8" w:rsidRPr="002B6BE8" w:rsidRDefault="002B6BE8" w:rsidP="002B6BE8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It satisfies 2nd normal form.</w:t>
      </w:r>
    </w:p>
    <w:p w14:paraId="0FE18B94" w14:textId="77777777" w:rsidR="002B6BE8" w:rsidRPr="002B6BE8" w:rsidRDefault="002B6BE8" w:rsidP="002B6BE8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</w:pPr>
      <w:r w:rsidRPr="002B6BE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:lang w:eastAsia="en-ZA"/>
          <w14:ligatures w14:val="none"/>
        </w:rPr>
        <w:t>It does not have any transitive dependency.</w:t>
      </w:r>
    </w:p>
    <w:p w14:paraId="4550E454" w14:textId="77777777" w:rsidR="002B6BE8" w:rsidRDefault="002B6BE8"/>
    <w:p w14:paraId="336E06E6" w14:textId="2F3E6E87" w:rsidR="002B6BE8" w:rsidRDefault="002B6BE8">
      <w:r w:rsidRPr="002B6BE8">
        <w:lastRenderedPageBreak/>
        <w:drawing>
          <wp:inline distT="0" distB="0" distL="0" distR="0" wp14:anchorId="0922FAA0" wp14:editId="623040B0">
            <wp:extent cx="5731510" cy="1675765"/>
            <wp:effectExtent l="0" t="0" r="2540" b="635"/>
            <wp:docPr id="9346795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79554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1717" w14:textId="77777777" w:rsidR="002B6BE8" w:rsidRPr="002B6BE8" w:rsidRDefault="002B6BE8" w:rsidP="002B6BE8">
      <w:pPr>
        <w:shd w:val="clear" w:color="auto" w:fill="FFFFFF"/>
        <w:spacing w:before="360" w:after="0" w:line="240" w:lineRule="auto"/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</w:pPr>
      <w:r w:rsidRPr="002B6BE8"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  <w:t>The abbreviations used in Figure 12.1 are as follows:</w:t>
      </w:r>
    </w:p>
    <w:p w14:paraId="2ED3955D" w14:textId="77777777" w:rsidR="002B6BE8" w:rsidRPr="002B6BE8" w:rsidRDefault="002B6BE8" w:rsidP="002B6B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</w:pPr>
      <w:r w:rsidRPr="002B6BE8"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  <w:t>PD: partial dependency</w:t>
      </w:r>
    </w:p>
    <w:p w14:paraId="0615D99F" w14:textId="77777777" w:rsidR="002B6BE8" w:rsidRPr="002B6BE8" w:rsidRDefault="002B6BE8" w:rsidP="002B6BE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</w:pPr>
      <w:r w:rsidRPr="002B6BE8"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  <w:t>TD:  transitive dependency</w:t>
      </w:r>
    </w:p>
    <w:p w14:paraId="0F4A4B28" w14:textId="1A98A37B" w:rsidR="002B6BE8" w:rsidRPr="002B6BE8" w:rsidRDefault="002B6BE8" w:rsidP="002B6BE8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Lora" w:eastAsia="Times New Roman" w:hAnsi="Lora" w:cs="Times New Roman"/>
          <w:color w:val="373D3F"/>
          <w:kern w:val="0"/>
          <w:sz w:val="27"/>
          <w:szCs w:val="27"/>
          <w:lang w:eastAsia="en-ZA"/>
          <w14:ligatures w14:val="none"/>
        </w:rPr>
      </w:pPr>
      <w:r w:rsidRPr="002B6BE8">
        <w:rPr>
          <w:rFonts w:ascii="Lora" w:eastAsia="Times New Roman" w:hAnsi="Lora" w:cs="Times New Roman"/>
          <w:color w:val="333333"/>
          <w:kern w:val="0"/>
          <w:sz w:val="27"/>
          <w:szCs w:val="27"/>
          <w:lang w:eastAsia="en-ZA"/>
          <w14:ligatures w14:val="none"/>
        </w:rPr>
        <w:t>FD:  full dependency (Note: FD typically stands for </w:t>
      </w:r>
      <w:r w:rsidRPr="002B6BE8">
        <w:rPr>
          <w:rFonts w:ascii="Lora" w:eastAsia="Times New Roman" w:hAnsi="Lora" w:cs="Times New Roman"/>
          <w:b/>
          <w:bCs/>
          <w:color w:val="333333"/>
          <w:kern w:val="0"/>
          <w:sz w:val="27"/>
          <w:szCs w:val="27"/>
          <w:lang w:eastAsia="en-ZA"/>
          <w14:ligatures w14:val="none"/>
        </w:rPr>
        <w:t>functional</w:t>
      </w:r>
      <w:r w:rsidRPr="002B6BE8">
        <w:rPr>
          <w:rFonts w:ascii="Lora" w:eastAsia="Times New Roman" w:hAnsi="Lora" w:cs="Times New Roman"/>
          <w:color w:val="333333"/>
          <w:kern w:val="0"/>
          <w:sz w:val="27"/>
          <w:szCs w:val="27"/>
          <w:lang w:eastAsia="en-ZA"/>
          <w14:ligatures w14:val="none"/>
        </w:rPr>
        <w:t> dependency.</w:t>
      </w:r>
      <w:r>
        <w:rPr>
          <w:rFonts w:ascii="Lora" w:eastAsia="Times New Roman" w:hAnsi="Lora" w:cs="Times New Roman"/>
          <w:color w:val="333333"/>
          <w:kern w:val="0"/>
          <w:sz w:val="27"/>
          <w:szCs w:val="27"/>
          <w:lang w:eastAsia="en-ZA"/>
          <w14:ligatures w14:val="none"/>
        </w:rPr>
        <w:t>)</w:t>
      </w:r>
    </w:p>
    <w:p w14:paraId="44BA39AB" w14:textId="77777777" w:rsidR="002B6BE8" w:rsidRDefault="002B6BE8"/>
    <w:sectPr w:rsidR="002B6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1397"/>
    <w:multiLevelType w:val="multilevel"/>
    <w:tmpl w:val="6CF4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60DDF"/>
    <w:multiLevelType w:val="multilevel"/>
    <w:tmpl w:val="BC86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E5F56"/>
    <w:multiLevelType w:val="multilevel"/>
    <w:tmpl w:val="61D2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D3D67"/>
    <w:multiLevelType w:val="multilevel"/>
    <w:tmpl w:val="D3A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449268">
    <w:abstractNumId w:val="2"/>
  </w:num>
  <w:num w:numId="2" w16cid:durableId="1410083041">
    <w:abstractNumId w:val="0"/>
  </w:num>
  <w:num w:numId="3" w16cid:durableId="1185754128">
    <w:abstractNumId w:val="3"/>
  </w:num>
  <w:num w:numId="4" w16cid:durableId="90244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9"/>
    <w:rsid w:val="000A6C95"/>
    <w:rsid w:val="002B6BE8"/>
    <w:rsid w:val="00805FDC"/>
    <w:rsid w:val="00CF5E7B"/>
    <w:rsid w:val="00FD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1BF3E"/>
  <w15:chartTrackingRefBased/>
  <w15:docId w15:val="{A6F3E9E8-71B3-4A9A-93A8-44E4F87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Riko Wolhuter</dc:creator>
  <cp:keywords/>
  <dc:description/>
  <cp:lastModifiedBy>Riko Wolhuter</cp:lastModifiedBy>
  <cp:revision>2</cp:revision>
  <dcterms:created xsi:type="dcterms:W3CDTF">2024-04-22T12:07:00Z</dcterms:created>
  <dcterms:modified xsi:type="dcterms:W3CDTF">2024-04-22T12:11:00Z</dcterms:modified>
</cp:coreProperties>
</file>