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Beni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 / jour (9 alertes vivantes MVE, 16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15 / jour (61 %)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164 / jour (667 %)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237 / jour (963 %)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220 / jour (896 %)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315 / jour (1 280 %)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377 / jour (1 534 %)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51 (31,1 %)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546 (12,3 %)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675 (9,5 %)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1 017 (15,4 %)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1 182 (13,4 %)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1 250 (15,8 %)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315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369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529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672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14 investigués / 13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247 investigués / 214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305 investigués / 305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481 investigués / 489 notifiés (98 %)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513 investigués / 497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425 investigués / 394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(168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6,2 j (149 h, n = 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9,4 j (225 h, n = 8)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7,7 j (184 h, n = 36)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(169 h, n = 105)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7,4 j (177 h, n = 136)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2,3 % (2/88)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4,6 % (14/307)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5,1 % (18/352)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11,4 % (47/413)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23,8 % (63/265)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19,6 (98 contacts / 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54,2 (1 138 contacts / 21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93,6 (2 715 contacts / 29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74,0 (6 287 contacts / 85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53,1 (11 209 contacts / 211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41,0 (11 893 contacts / 290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65,6 %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70,1 %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72,8 %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77,7 %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70,6 %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1,07 %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1,40 %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4,85 %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3,73 %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3,58 %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