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Manguredjipa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/ jour (1 alertes vivantes MVE, 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/ jour (1 alertes vivantes MVE, 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/ jour (1 alertes vivantes MVE, 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/ jour (1 alertes vivantes MVE, 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/ jour (1 alertes vivantes MVE, 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/ jour (1 alertes vivantes MVE, 3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 / jour (81 %)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 / jour (65 %)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 / jour (42 %)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 / jour (61 %)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 / jour (250 %)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13 / jour (331 %)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97,1 %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97,6 %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98,0 %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95,8 %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(10,3 %)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 (7,4 %)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 (12,2 %)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(16,7 %)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131 (44,9 %)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197 (77,6 %)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117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187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 investigués / 3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 investigués / 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 investigués / 4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17 investigués / 17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11 investigués / 9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5,0 j (120 h, n = 1)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3,3 j (80 h, n = 3)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5,5 j (132 h, n = 2)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(0/2)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33,3 % (1/3)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37,5 % (3/8)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contacts, aucun cas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49,0 (49 contacts / 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16,2 (195 contacts / 12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28,7 (86 contacts / 3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92,6 %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98,5 %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97,3 %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59,1 %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