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sz w:val="24"/>
        </w:rPr>
        <w:t>Ripple 比赛视频 · 录屏任务分发表（2026-10-23）</w:t>
      </w:r>
    </w:p>
    <w:p>
      <w:pPr>
        <w:spacing w:after="40"/>
      </w:pPr>
      <w:r>
        <w:rPr>
          <w:sz w:val="14"/>
        </w:rPr>
        <w:t>素材分类：A 已有真实录像 / B 截图或 JSON 可动画 / C 需补录真实操作 / D 演示界面待采 / E 概念或 Fixture。完成状态：□ 待开始　▣ 素材已就绪。纪律：DEMO/FIXTURE 角标全程保留；禁止合成点击冒充真实录屏；隐藏个人信息；命名 rec-&lt;120s|full&gt;-s&lt;镜号&gt;-&lt;内容&gt;.mp4。口播全文见 video-voiceover-120s/full.md。</w:t>
      </w:r>
    </w:p>
    <w:p>
      <w:pPr>
        <w:spacing w:before="40" w:after="20"/>
      </w:pPr>
      <w:r>
        <w:rPr>
          <w:rFonts w:ascii="Microsoft YaHei" w:hAnsi="Microsoft YaHei" w:eastAsia="Microsoft YaHei"/>
          <w:b/>
          <w:sz w:val="17"/>
        </w:rPr>
        <w:t>一、120 秒精华版（8 镜）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5"/>
        <w:gridCol w:w="2005"/>
        <w:gridCol w:w="2005"/>
        <w:gridCol w:w="2005"/>
        <w:gridCol w:w="2005"/>
        <w:gridCol w:w="2005"/>
        <w:gridCol w:w="2005"/>
        <w:gridCol w:w="2005"/>
      </w:tblGrid>
      <w:tr>
        <w:tc>
          <w:tcPr>
            <w:tcW w:type="dxa" w:w="39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镜</w:t>
            </w:r>
          </w:p>
        </w:tc>
        <w:tc>
          <w:tcPr>
            <w:tcW w:type="dxa" w:w="1304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内容</w:t>
            </w:r>
          </w:p>
        </w:tc>
        <w:tc>
          <w:tcPr>
            <w:tcW w:type="dxa" w:w="107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执行人</w:t>
            </w:r>
          </w:p>
        </w:tc>
        <w:tc>
          <w:tcPr>
            <w:tcW w:type="dxa" w:w="3402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具体操作</w:t>
            </w:r>
          </w:p>
        </w:tc>
        <w:tc>
          <w:tcPr>
            <w:tcW w:type="dxa" w:w="3175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素材来源</w:t>
            </w:r>
          </w:p>
        </w:tc>
        <w:tc>
          <w:tcPr>
            <w:tcW w:type="dxa" w:w="56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必需</w:t>
            </w:r>
          </w:p>
        </w:tc>
        <w:tc>
          <w:tcPr>
            <w:tcW w:type="dxa" w:w="2948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运行环境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完成状态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导入分析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工作台填青野工程路径 → 分析 → 页面状态=4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本地工作台录屏（备用静帧 evidence/run18/analysis.png）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Windows 直接（npm run dev → localhost:4173，需青野私有 ZIP）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点选 footer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点选开关 → 点击「山野器物」→ 来源卡弹出 jsx:Footer.tsx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本地录屏；无 Docker 改 Fixture 画面（标 FIXTURE）或叙述衔接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需 Linux Docker，Windows 未配不可默认可录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关系涟漪图 DEMO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Demo 录屏人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打开关系图 → 展开 reads 边，三页高亮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演示流录屏（演示数据）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Windows 直接（/experience.html，DEMO 角标）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范围决策门控 DEMO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Demo 录屏人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include/exclude 切换 → 门控拒绝 unknown 页面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演示流录屏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Windows 直接（同上）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四视口验证（高潮）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无需录：execution.json 滚动 + 四视口 PNG 证据动画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evidence/run18/（SHA256SUMS 校验）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审批与应用预览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无需录：applied-site.png + 三页逐页断言字幕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回滚与历史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无需录：history-restored.png + 回滚断言字幕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收尾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截仓库页静态画面 + slogan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github.com/Onesummer-D/Ripple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待截</w:t>
            </w:r>
          </w:p>
        </w:tc>
      </w:tr>
    </w:tbl>
    <w:p>
      <w:pPr>
        <w:spacing w:before="40" w:after="20"/>
      </w:pPr>
      <w:r>
        <w:rPr>
          <w:rFonts w:ascii="Microsoft YaHei" w:hAnsi="Microsoft YaHei" w:eastAsia="Microsoft YaHei"/>
          <w:b/>
          <w:sz w:val="17"/>
        </w:rPr>
        <w:t>二、3:30 完整版（13 镜 + 可选补采）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5"/>
        <w:gridCol w:w="2005"/>
        <w:gridCol w:w="2005"/>
        <w:gridCol w:w="2005"/>
        <w:gridCol w:w="2005"/>
        <w:gridCol w:w="2005"/>
        <w:gridCol w:w="2005"/>
        <w:gridCol w:w="2005"/>
      </w:tblGrid>
      <w:tr>
        <w:tc>
          <w:tcPr>
            <w:tcW w:type="dxa" w:w="39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镜</w:t>
            </w:r>
          </w:p>
        </w:tc>
        <w:tc>
          <w:tcPr>
            <w:tcW w:type="dxa" w:w="1304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内容</w:t>
            </w:r>
          </w:p>
        </w:tc>
        <w:tc>
          <w:tcPr>
            <w:tcW w:type="dxa" w:w="107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执行人</w:t>
            </w:r>
          </w:p>
        </w:tc>
        <w:tc>
          <w:tcPr>
            <w:tcW w:type="dxa" w:w="3402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具体操作</w:t>
            </w:r>
          </w:p>
        </w:tc>
        <w:tc>
          <w:tcPr>
            <w:tcW w:type="dxa" w:w="3175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素材来源</w:t>
            </w:r>
          </w:p>
        </w:tc>
        <w:tc>
          <w:tcPr>
            <w:tcW w:type="dxa" w:w="567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必需</w:t>
            </w:r>
          </w:p>
        </w:tc>
        <w:tc>
          <w:tcPr>
            <w:tcW w:type="dxa" w:w="2948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运行环境</w:t>
            </w:r>
          </w:p>
        </w:tc>
        <w:tc>
          <w:tcPr>
            <w:tcW w:type="dxa" w:w="1134"/>
            <w:shd w:val="clear"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完成状态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片头板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剪辑/设计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slogan 静帧 + 波纹动效开场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设计稿（新制）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仓库 + CI 面板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录 GitHub 仓库页与 Actions 面板扫过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GitHub 页面录屏（隐藏个人信息）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任意浏览器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导入分析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归档截图动画（动态版同 120s 镜 1）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evidence/run18/analysis.png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点选定位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 120s 镜 2（无 Docker 用 FIXTURE 替代）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本地录屏或 Fixture 画面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需 Linux Docker（无则替代）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关系与候选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candidate.png 动画 + 哈希网格放大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evidence/run18/candidate.png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四视口验证（高潮）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execution.json + 四视口 PNG 证据动画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范围与审批 DEMO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Demo 录屏人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演示流：范围切换 + 门控（勿剪成一镜到底）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 演示流录屏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Windows 直接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应用与预览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applied-site.png + 逐页断言字幕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回滚与历史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history-restored.png 动画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evidence/run18/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栖光媒体替换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负责人/A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Fixture：选节目页 Slot → 上传竖版图 → 裁切对照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本地 MEDIA 录屏 + C 概念稿转场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Windows 直接（Fixture）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证据边界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 同学/剪辑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导出 E 合成样例差异图 + MEDIA 截图佐证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 fixture 差异图 + Run 39536064634 截图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 分支导出 + 剪辑机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样例待整理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第三方探针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探针报告截图或录屏包装（证实/未知分列）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docs/probes 探针报告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  <w:shd w:val="clear" w:fill="E2EFD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▣ 素材已就绪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收尾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矩阵表 + 仓库页静态包装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acceptance-matrix + 仓库页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必需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剪辑机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待截</w:t>
            </w:r>
          </w:p>
        </w:tc>
      </w:tr>
      <w:tr>
        <w:tc>
          <w:tcPr>
            <w:tcW w:type="dxa" w:w="3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补采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C-α/β/γ 连续交互</w:t>
            </w:r>
          </w:p>
        </w:tc>
        <w:tc>
          <w:tcPr>
            <w:tcW w:type="dxa" w:w="107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负责人（可选）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C-α 验证面板、C-γ 回滚历史（Fixture 可录）；C-β 三页导航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本地工作台录屏</w:t>
            </w:r>
          </w:p>
        </w:tc>
        <w:tc>
          <w:tcPr>
            <w:tcW w:type="dxa" w:w="56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可选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C-α/γ：Windows；C-β：需 Docker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□ 待开始</w:t>
            </w:r>
          </w:p>
        </w:tc>
      </w:tr>
    </w:tbl>
    <w:sectPr w:rsidR="00FC693F" w:rsidRPr="0006063C" w:rsidSect="00034616">
      <w:pgSz w:w="16838" w:h="11906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