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443FE" w14:textId="77777777" w:rsidR="00AA4B5B" w:rsidRPr="00A20212" w:rsidRDefault="00000000">
      <w:pPr>
        <w:pStyle w:val="aa"/>
        <w:rPr>
          <w:rFonts w:ascii="宋体" w:eastAsia="宋体" w:hAnsi="宋体"/>
          <w:lang w:eastAsia="zh-CN"/>
        </w:rPr>
      </w:pPr>
      <w:r w:rsidRPr="00A20212">
        <w:rPr>
          <w:rFonts w:ascii="宋体" w:eastAsia="宋体" w:hAnsi="宋体"/>
          <w:lang w:eastAsia="zh-CN"/>
        </w:rPr>
        <w:t>第一周总体目标与协作执行手册</w:t>
      </w:r>
    </w:p>
    <w:p w14:paraId="5D012922" w14:textId="77777777" w:rsidR="00AA4B5B" w:rsidRPr="00A20212" w:rsidRDefault="00000000">
      <w:pPr>
        <w:spacing w:after="280"/>
        <w:rPr>
          <w:rFonts w:ascii="宋体" w:eastAsia="宋体" w:hAnsi="宋体" w:hint="eastAsia"/>
          <w:lang w:eastAsia="zh-CN"/>
        </w:rPr>
      </w:pPr>
      <w:r w:rsidRPr="00A20212">
        <w:rPr>
          <w:rFonts w:ascii="宋体" w:eastAsia="宋体" w:hAnsi="宋体"/>
          <w:color w:val="4B5563"/>
          <w:sz w:val="22"/>
          <w:lang w:eastAsia="zh-CN"/>
        </w:rPr>
        <w:t>选调信息智能检索系统  三人协作与阶段验收说明</w:t>
      </w:r>
    </w:p>
    <w:p w14:paraId="1093F098" w14:textId="77777777" w:rsidR="00AA4B5B" w:rsidRPr="00A20212" w:rsidRDefault="00000000">
      <w:pPr>
        <w:spacing w:after="320"/>
        <w:rPr>
          <w:rFonts w:ascii="宋体" w:eastAsia="宋体" w:hAnsi="宋体" w:hint="eastAsia"/>
          <w:lang w:eastAsia="zh-CN"/>
        </w:rPr>
      </w:pPr>
      <w:r w:rsidRPr="00A20212">
        <w:rPr>
          <w:rFonts w:ascii="宋体" w:eastAsia="宋体" w:hAnsi="宋体"/>
          <w:color w:val="4B5563"/>
          <w:sz w:val="19"/>
          <w:lang w:eastAsia="zh-CN"/>
        </w:rPr>
        <w:t>执行周期  2026年9月16日至9月20日    截止时间  9月20日23:59</w:t>
      </w:r>
    </w:p>
    <w:p w14:paraId="1681B8A2" w14:textId="77777777" w:rsidR="00AA4B5B" w:rsidRPr="00A20212" w:rsidRDefault="00000000">
      <w:pPr>
        <w:rPr>
          <w:rFonts w:ascii="宋体" w:eastAsia="宋体" w:hAnsi="宋体" w:hint="eastAsia"/>
          <w:lang w:eastAsia="zh-CN"/>
        </w:rPr>
      </w:pPr>
      <w:r w:rsidRPr="00A20212">
        <w:rPr>
          <w:rFonts w:ascii="宋体" w:eastAsia="宋体" w:hAnsi="宋体"/>
          <w:lang w:eastAsia="zh-CN"/>
        </w:rPr>
        <w:t>本周先完成最容易造成返工的接口、数据和整合工作。9月20日晚上验收时，团队应能用5篇固定样本完整演示数据从采集到页面的全过程，同时用100篇状态台账和20张海报评测证明后续批量工作已有可靠基础。</w:t>
      </w:r>
    </w:p>
    <w:p w14:paraId="0994E849" w14:textId="77777777" w:rsidR="00AA4B5B" w:rsidRPr="00A20212" w:rsidRDefault="00000000">
      <w:pPr>
        <w:pStyle w:val="1"/>
        <w:rPr>
          <w:rFonts w:ascii="宋体" w:eastAsia="宋体" w:hAnsi="宋体"/>
        </w:rPr>
      </w:pPr>
      <w:r w:rsidRPr="00A20212">
        <w:rPr>
          <w:rFonts w:ascii="宋体" w:eastAsia="宋体" w:hAnsi="宋体"/>
        </w:rPr>
        <w:t>本周完成定义</w:t>
      </w:r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1304"/>
        <w:gridCol w:w="4649"/>
        <w:gridCol w:w="3118"/>
      </w:tblGrid>
      <w:tr w:rsidR="00AA4B5B" w:rsidRPr="00A20212" w14:paraId="3E0A5065" w14:textId="77777777">
        <w:trPr>
          <w:tblHeader/>
        </w:trPr>
        <w:tc>
          <w:tcPr>
            <w:tcW w:w="1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9FEC4C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b/>
                <w:color w:val="FFFFFF"/>
                <w:sz w:val="18"/>
              </w:rPr>
              <w:t>验收门</w:t>
            </w:r>
          </w:p>
        </w:tc>
        <w:tc>
          <w:tcPr>
            <w:tcW w:w="46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38E6CC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b/>
                <w:color w:val="FFFFFF"/>
                <w:sz w:val="18"/>
              </w:rPr>
              <w:t>必须看到的结果</w:t>
            </w:r>
          </w:p>
        </w:tc>
        <w:tc>
          <w:tcPr>
            <w:tcW w:w="31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FAC2A6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b/>
                <w:color w:val="FFFFFF"/>
                <w:sz w:val="18"/>
              </w:rPr>
              <w:t>证据</w:t>
            </w:r>
          </w:p>
        </w:tc>
      </w:tr>
      <w:tr w:rsidR="00AA4B5B" w:rsidRPr="00A20212" w14:paraId="28251C44" w14:textId="77777777">
        <w:tc>
          <w:tcPr>
            <w:tcW w:w="1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BB075D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数据覆盖</w:t>
            </w:r>
          </w:p>
        </w:tc>
        <w:tc>
          <w:tcPr>
            <w:tcW w:w="46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163801" w14:textId="77777777" w:rsidR="00AA4B5B" w:rsidRPr="00A20212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A20212">
              <w:rPr>
                <w:rFonts w:ascii="宋体" w:eastAsia="宋体" w:hAnsi="宋体"/>
                <w:sz w:val="17"/>
                <w:lang w:eastAsia="zh-CN"/>
              </w:rPr>
              <w:t>100篇目标文章全部登记，任何未成功项都有状态和原因</w:t>
            </w:r>
          </w:p>
        </w:tc>
        <w:tc>
          <w:tcPr>
            <w:tcW w:w="31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6F4133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采集台账、失败日志、commit</w:t>
            </w:r>
          </w:p>
        </w:tc>
      </w:tr>
      <w:tr w:rsidR="00AA4B5B" w:rsidRPr="00A20212" w14:paraId="0EEC90DF" w14:textId="77777777">
        <w:tc>
          <w:tcPr>
            <w:tcW w:w="1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BA3545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纵向主链</w:t>
            </w:r>
          </w:p>
        </w:tc>
        <w:tc>
          <w:tcPr>
            <w:tcW w:w="46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9A665E" w14:textId="77777777" w:rsidR="00AA4B5B" w:rsidRPr="00A20212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A20212">
              <w:rPr>
                <w:rFonts w:ascii="宋体" w:eastAsia="宋体" w:hAnsi="宋体"/>
                <w:sz w:val="17"/>
                <w:lang w:eastAsia="zh-CN"/>
              </w:rPr>
              <w:t>5篇固定样本跑通采集、抽取、入库、查询和证据详情</w:t>
            </w:r>
          </w:p>
        </w:tc>
        <w:tc>
          <w:tcPr>
            <w:tcW w:w="31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55F6DF" w14:textId="77777777" w:rsidR="00AA4B5B" w:rsidRPr="00A20212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A20212">
              <w:rPr>
                <w:rFonts w:ascii="宋体" w:eastAsia="宋体" w:hAnsi="宋体"/>
                <w:sz w:val="17"/>
                <w:lang w:eastAsia="zh-CN"/>
              </w:rPr>
              <w:t>录屏、样本bundle、数据库导入结果</w:t>
            </w:r>
          </w:p>
        </w:tc>
      </w:tr>
      <w:tr w:rsidR="00AA4B5B" w:rsidRPr="00A20212" w14:paraId="0681101F" w14:textId="77777777">
        <w:tc>
          <w:tcPr>
            <w:tcW w:w="1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7E75E8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抽取质量</w:t>
            </w:r>
          </w:p>
        </w:tc>
        <w:tc>
          <w:tcPr>
            <w:tcW w:w="46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7E1648" w14:textId="77777777" w:rsidR="00AA4B5B" w:rsidRPr="00A20212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A20212">
              <w:rPr>
                <w:rFonts w:ascii="宋体" w:eastAsia="宋体" w:hAnsi="宋体"/>
                <w:sz w:val="17"/>
                <w:lang w:eastAsia="zh-CN"/>
              </w:rPr>
              <w:t>同一20张海报完成金标准、OCR和多模态对照，五字段分别统计</w:t>
            </w:r>
          </w:p>
        </w:tc>
        <w:tc>
          <w:tcPr>
            <w:tcW w:w="31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298931" w14:textId="77777777" w:rsidR="00AA4B5B" w:rsidRPr="00A20212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A20212">
              <w:rPr>
                <w:rFonts w:ascii="宋体" w:eastAsia="宋体" w:hAnsi="宋体"/>
                <w:sz w:val="17"/>
                <w:lang w:eastAsia="zh-CN"/>
              </w:rPr>
              <w:t>评测原始表、指标、成本与耗时</w:t>
            </w:r>
          </w:p>
        </w:tc>
      </w:tr>
      <w:tr w:rsidR="00AA4B5B" w:rsidRPr="00A20212" w14:paraId="26F7B00C" w14:textId="77777777">
        <w:tc>
          <w:tcPr>
            <w:tcW w:w="1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541748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查询体验</w:t>
            </w:r>
          </w:p>
        </w:tc>
        <w:tc>
          <w:tcPr>
            <w:tcW w:w="46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0DEA77" w14:textId="77777777" w:rsidR="00AA4B5B" w:rsidRPr="00A20212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A20212">
              <w:rPr>
                <w:rFonts w:ascii="宋体" w:eastAsia="宋体" w:hAnsi="宋体"/>
                <w:sz w:val="17"/>
                <w:lang w:eastAsia="zh-CN"/>
              </w:rPr>
              <w:t>传统查询可用，证据型自然语言检索有引用，模型关闭时可降级</w:t>
            </w:r>
          </w:p>
        </w:tc>
        <w:tc>
          <w:tcPr>
            <w:tcW w:w="31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E8B1BF" w14:textId="77777777" w:rsidR="00AA4B5B" w:rsidRPr="00A20212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A20212">
              <w:rPr>
                <w:rFonts w:ascii="宋体" w:eastAsia="宋体" w:hAnsi="宋体"/>
                <w:sz w:val="17"/>
                <w:lang w:eastAsia="zh-CN"/>
              </w:rPr>
              <w:t>页面录屏、三路径接口结果</w:t>
            </w:r>
          </w:p>
        </w:tc>
      </w:tr>
      <w:tr w:rsidR="00AA4B5B" w:rsidRPr="00A20212" w14:paraId="4BA574D4" w14:textId="77777777">
        <w:tc>
          <w:tcPr>
            <w:tcW w:w="1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299707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部署权限</w:t>
            </w:r>
          </w:p>
        </w:tc>
        <w:tc>
          <w:tcPr>
            <w:tcW w:w="46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9392C6" w14:textId="77777777" w:rsidR="00AA4B5B" w:rsidRPr="00A20212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A20212">
              <w:rPr>
                <w:rFonts w:ascii="宋体" w:eastAsia="宋体" w:hAnsi="宋体"/>
                <w:sz w:val="17"/>
                <w:lang w:eastAsia="zh-CN"/>
              </w:rPr>
              <w:t>本机与局域网健康检查可用，三类角色由服务端授权，并提交云端HTTPS部署清单</w:t>
            </w:r>
          </w:p>
        </w:tc>
        <w:tc>
          <w:tcPr>
            <w:tcW w:w="31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72AEB6" w14:textId="77777777" w:rsidR="00AA4B5B" w:rsidRPr="00A20212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A20212">
              <w:rPr>
                <w:rFonts w:ascii="宋体" w:eastAsia="宋体" w:hAnsi="宋体"/>
                <w:sz w:val="17"/>
                <w:lang w:eastAsia="zh-CN"/>
              </w:rPr>
              <w:t>URL、角色矩阵、越权测试</w:t>
            </w:r>
          </w:p>
        </w:tc>
      </w:tr>
      <w:tr w:rsidR="00AA4B5B" w:rsidRPr="00A20212" w14:paraId="472BFAF2" w14:textId="77777777">
        <w:tc>
          <w:tcPr>
            <w:tcW w:w="130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7FB478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性能适配</w:t>
            </w:r>
          </w:p>
        </w:tc>
        <w:tc>
          <w:tcPr>
            <w:tcW w:w="464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3B3610" w14:textId="77777777" w:rsidR="00AA4B5B" w:rsidRPr="00A20212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A20212">
              <w:rPr>
                <w:rFonts w:ascii="宋体" w:eastAsia="宋体" w:hAnsi="宋体"/>
                <w:sz w:val="17"/>
                <w:lang w:eastAsia="zh-CN"/>
              </w:rPr>
              <w:t>100行规模30次查询均小于1秒，390×844与768×1024可用</w:t>
            </w:r>
          </w:p>
        </w:tc>
        <w:tc>
          <w:tcPr>
            <w:tcW w:w="31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95CED2" w14:textId="77777777" w:rsidR="00AA4B5B" w:rsidRPr="00A20212" w:rsidRDefault="00000000">
            <w:pPr>
              <w:rPr>
                <w:rFonts w:ascii="宋体" w:eastAsia="宋体" w:hAnsi="宋体" w:hint="eastAsia"/>
                <w:lang w:eastAsia="zh-CN"/>
              </w:rPr>
            </w:pPr>
            <w:r w:rsidRPr="00A20212">
              <w:rPr>
                <w:rFonts w:ascii="宋体" w:eastAsia="宋体" w:hAnsi="宋体"/>
                <w:sz w:val="17"/>
                <w:lang w:eastAsia="zh-CN"/>
              </w:rPr>
              <w:t>性能记录、移动截图、敏感扫描</w:t>
            </w:r>
          </w:p>
        </w:tc>
      </w:tr>
    </w:tbl>
    <w:p w14:paraId="7D46F9A4" w14:textId="77777777" w:rsidR="00AA4B5B" w:rsidRPr="00A20212" w:rsidRDefault="00AA4B5B">
      <w:pPr>
        <w:spacing w:after="40"/>
        <w:rPr>
          <w:rFonts w:ascii="宋体" w:eastAsia="宋体" w:hAnsi="宋体" w:hint="eastAsia"/>
          <w:lang w:eastAsia="zh-CN"/>
        </w:rPr>
      </w:pPr>
    </w:p>
    <w:p w14:paraId="26E3FFB7" w14:textId="77777777" w:rsidR="00AA4B5B" w:rsidRPr="00A20212" w:rsidRDefault="00000000">
      <w:pPr>
        <w:rPr>
          <w:rFonts w:ascii="宋体" w:eastAsia="宋体" w:hAnsi="宋体" w:hint="eastAsia"/>
        </w:rPr>
      </w:pPr>
      <w:r w:rsidRPr="00A20212">
        <w:rPr>
          <w:rFonts w:ascii="宋体" w:eastAsia="宋体" w:hAnsi="宋体"/>
        </w:rPr>
        <w:t>历史基线</w:t>
      </w:r>
    </w:p>
    <w:p w14:paraId="13D5E221" w14:textId="77777777" w:rsidR="00AA4B5B" w:rsidRPr="00A20212" w:rsidRDefault="00000000">
      <w:pPr>
        <w:pStyle w:val="1"/>
        <w:rPr>
          <w:rFonts w:ascii="宋体" w:eastAsia="宋体" w:hAnsi="宋体"/>
        </w:rPr>
      </w:pPr>
      <w:r w:rsidRPr="00A20212">
        <w:rPr>
          <w:rFonts w:ascii="宋体" w:eastAsia="宋体" w:hAnsi="宋体"/>
        </w:rPr>
        <w:t>团队分工</w:t>
      </w:r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680"/>
        <w:gridCol w:w="3118"/>
        <w:gridCol w:w="2665"/>
        <w:gridCol w:w="2608"/>
      </w:tblGrid>
      <w:tr w:rsidR="00AA4B5B" w:rsidRPr="00A20212" w14:paraId="132016E7" w14:textId="77777777">
        <w:trPr>
          <w:tblHeader/>
        </w:trPr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50CCE1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b/>
                <w:color w:val="FFFFFF"/>
                <w:sz w:val="18"/>
              </w:rPr>
              <w:t>角色</w:t>
            </w:r>
          </w:p>
        </w:tc>
        <w:tc>
          <w:tcPr>
            <w:tcW w:w="31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D092C1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b/>
                <w:color w:val="FFFFFF"/>
                <w:sz w:val="18"/>
              </w:rPr>
              <w:t>负责结果</w:t>
            </w:r>
          </w:p>
        </w:tc>
        <w:tc>
          <w:tcPr>
            <w:tcW w:w="26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9AC6BD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b/>
                <w:color w:val="FFFFFF"/>
                <w:sz w:val="18"/>
              </w:rPr>
              <w:t>独占目录</w:t>
            </w:r>
          </w:p>
        </w:tc>
        <w:tc>
          <w:tcPr>
            <w:tcW w:w="26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C70538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b/>
                <w:color w:val="FFFFFF"/>
                <w:sz w:val="18"/>
              </w:rPr>
              <w:t>向谁交付</w:t>
            </w:r>
          </w:p>
        </w:tc>
      </w:tr>
      <w:tr w:rsidR="00AA4B5B" w:rsidRPr="00A20212" w14:paraId="7F4772E0" w14:textId="77777777"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1B626D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A</w:t>
            </w:r>
          </w:p>
        </w:tc>
        <w:tc>
          <w:tcPr>
            <w:tcW w:w="31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9BC684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登录、接口采集、Scheduler/SyncService、断点续采和100篇状态台账</w:t>
            </w:r>
          </w:p>
        </w:tc>
        <w:tc>
          <w:tcPr>
            <w:tcW w:w="26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1B8467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采集/同步/测试 + progress/A + evidence/A</w:t>
            </w:r>
          </w:p>
        </w:tc>
        <w:tc>
          <w:tcPr>
            <w:tcW w:w="26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B34414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向B交文章与素材引用，向C交文章bundle与同步状态</w:t>
            </w:r>
          </w:p>
        </w:tc>
      </w:tr>
      <w:tr w:rsidR="00AA4B5B" w:rsidRPr="00A20212" w14:paraId="740A5BA2" w14:textId="77777777"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0F03BE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B</w:t>
            </w:r>
          </w:p>
        </w:tc>
        <w:tc>
          <w:tcPr>
            <w:tcW w:w="31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0F8058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OCR、规则抽取、一帖多人、evidence pack、20样本模型对照</w:t>
            </w:r>
          </w:p>
        </w:tc>
        <w:tc>
          <w:tcPr>
            <w:tcW w:w="26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BB6E3C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抽取/测试/金标准/报告 + progress/B + evidence/B</w:t>
            </w:r>
          </w:p>
        </w:tc>
        <w:tc>
          <w:tcPr>
            <w:tcW w:w="26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80CB76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向C交抽取bundle、证据包、评测指标和复核队列</w:t>
            </w:r>
          </w:p>
        </w:tc>
      </w:tr>
      <w:tr w:rsidR="00AA4B5B" w:rsidRPr="00A20212" w14:paraId="4DBDF041" w14:textId="77777777">
        <w:tc>
          <w:tcPr>
            <w:tcW w:w="68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6A5A19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C</w:t>
            </w:r>
          </w:p>
        </w:tc>
        <w:tc>
          <w:tcPr>
            <w:tcW w:w="31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0F61DA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接口契约、SQLite、权限、带引用回答、React/Vite前端和整合</w:t>
            </w:r>
          </w:p>
        </w:tc>
        <w:tc>
          <w:tcPr>
            <w:tcW w:w="266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29A9D6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领域/仓储/搜索/Web/Schema/docs + progress/C + evidence/C</w:t>
            </w:r>
          </w:p>
        </w:tc>
        <w:tc>
          <w:tcPr>
            <w:tcW w:w="260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652EB7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向全组交可运行系统、台账和最终演示</w:t>
            </w:r>
          </w:p>
        </w:tc>
      </w:tr>
    </w:tbl>
    <w:p w14:paraId="0AB6DC49" w14:textId="77777777" w:rsidR="00AA4B5B" w:rsidRPr="00A20212" w:rsidRDefault="00AA4B5B">
      <w:pPr>
        <w:spacing w:after="40"/>
        <w:rPr>
          <w:rFonts w:ascii="宋体" w:eastAsia="宋体" w:hAnsi="宋体" w:hint="eastAsia"/>
        </w:rPr>
      </w:pPr>
    </w:p>
    <w:p w14:paraId="242D9ADD" w14:textId="77777777" w:rsidR="00AA4B5B" w:rsidRPr="00A20212" w:rsidRDefault="00000000">
      <w:pPr>
        <w:pStyle w:val="1"/>
        <w:rPr>
          <w:rFonts w:ascii="宋体" w:eastAsia="宋体" w:hAnsi="宋体"/>
        </w:rPr>
      </w:pPr>
      <w:r w:rsidRPr="00A20212">
        <w:rPr>
          <w:rFonts w:ascii="宋体" w:eastAsia="宋体" w:hAnsi="宋体"/>
        </w:rPr>
        <w:t>逐日安排</w:t>
      </w:r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1247"/>
        <w:gridCol w:w="1814"/>
        <w:gridCol w:w="1814"/>
        <w:gridCol w:w="1928"/>
        <w:gridCol w:w="2268"/>
      </w:tblGrid>
      <w:tr w:rsidR="00AA4B5B" w:rsidRPr="00A20212" w14:paraId="73811E8B" w14:textId="77777777">
        <w:trPr>
          <w:tblHeader/>
        </w:trPr>
        <w:tc>
          <w:tcPr>
            <w:tcW w:w="124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9AC88F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b/>
                <w:color w:val="FFFFFF"/>
                <w:sz w:val="18"/>
              </w:rPr>
              <w:t>截止时间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0CD93C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b/>
                <w:color w:val="FFFFFF"/>
                <w:sz w:val="18"/>
              </w:rPr>
              <w:t>A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F6B0FC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b/>
                <w:color w:val="FFFFFF"/>
                <w:sz w:val="18"/>
              </w:rPr>
              <w:t>B</w:t>
            </w:r>
          </w:p>
        </w:tc>
        <w:tc>
          <w:tcPr>
            <w:tcW w:w="19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F07363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b/>
                <w:color w:val="FFFFFF"/>
                <w:sz w:val="18"/>
              </w:rPr>
              <w:t>C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876D83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b/>
                <w:color w:val="FFFFFF"/>
                <w:sz w:val="18"/>
              </w:rPr>
              <w:t>当天合并条件</w:t>
            </w:r>
          </w:p>
        </w:tc>
      </w:tr>
      <w:tr w:rsidR="00AA4B5B" w:rsidRPr="00A20212" w14:paraId="188C1906" w14:textId="77777777">
        <w:tc>
          <w:tcPr>
            <w:tcW w:w="124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7DA053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9月17日12:00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7C644C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确认接口和现有素材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2090C7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建好OCR环境与标注格式</w:t>
            </w:r>
          </w:p>
        </w:tc>
        <w:tc>
          <w:tcPr>
            <w:tcW w:w="19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5EDB9C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冻结数据字典、Schema和项目骨架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1BEE27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A、B各确认一次契约</w:t>
            </w:r>
          </w:p>
        </w:tc>
      </w:tr>
      <w:tr w:rsidR="00AA4B5B" w:rsidRPr="00A20212" w14:paraId="2AD8718D" w14:textId="77777777">
        <w:tc>
          <w:tcPr>
            <w:tcW w:w="124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A8C043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9月17日18:00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E4B650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交5篇脱敏固定样本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32EB16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准备抽取烟测并接收样本</w:t>
            </w:r>
          </w:p>
        </w:tc>
        <w:tc>
          <w:tcPr>
            <w:tcW w:w="19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718489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准备SQLite导入夹具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F63192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A交付后B/C开始4小时接收窗口</w:t>
            </w:r>
          </w:p>
        </w:tc>
      </w:tr>
      <w:tr w:rsidR="00AA4B5B" w:rsidRPr="00A20212" w14:paraId="671C6F30" w14:textId="77777777">
        <w:tc>
          <w:tcPr>
            <w:tcW w:w="124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88FAF3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9月17日22:00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10161E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处理接收反馈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2D4E93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完成5篇固定样本抽取烟测</w:t>
            </w:r>
          </w:p>
        </w:tc>
        <w:tc>
          <w:tcPr>
            <w:tcW w:w="19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2C106F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完成5篇固定样本导入烟测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7F1A30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两种bundle都通过Schema</w:t>
            </w:r>
          </w:p>
        </w:tc>
      </w:tr>
      <w:tr w:rsidR="00AA4B5B" w:rsidRPr="00A20212" w14:paraId="2A0AD725" w14:textId="77777777">
        <w:tc>
          <w:tcPr>
            <w:tcW w:w="124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E276C7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9月18日22:00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F3912D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形成100篇状态台账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153FDE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20张金标准、规则和批处理入口</w:t>
            </w:r>
          </w:p>
        </w:tc>
        <w:tc>
          <w:tcPr>
            <w:tcW w:w="19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3FFD4A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传统搜索、详情与证据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E4F153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失败项都有原因</w:t>
            </w:r>
          </w:p>
        </w:tc>
      </w:tr>
      <w:tr w:rsidR="00AA4B5B" w:rsidRPr="00A20212" w14:paraId="28FC3790" w14:textId="77777777">
        <w:tc>
          <w:tcPr>
            <w:tcW w:w="124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EC5FAF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9月19日18:00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1FB417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同步模块、调度器与测试证据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4C7F0B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OCR/多模态对照和证据包</w:t>
            </w:r>
          </w:p>
        </w:tc>
        <w:tc>
          <w:tcPr>
            <w:tcW w:w="19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B294AD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接入A/B，权限和证据检索可用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FE75DB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5篇主链现场跑通</w:t>
            </w:r>
          </w:p>
        </w:tc>
      </w:tr>
      <w:tr w:rsidR="00AA4B5B" w:rsidRPr="00A20212" w14:paraId="0179FF64" w14:textId="77777777">
        <w:tc>
          <w:tcPr>
            <w:tcW w:w="124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EC6374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9月20日15:00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B058AA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功能冻结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4677F4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功能冻结</w:t>
            </w:r>
          </w:p>
        </w:tc>
        <w:tc>
          <w:tcPr>
            <w:tcW w:w="19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74B1C5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React/Vite、LAN健康检查、云端部署清单、移动端、性能和录屏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D49C39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仅保留P0/P1修复</w:t>
            </w:r>
          </w:p>
        </w:tc>
      </w:tr>
      <w:tr w:rsidR="00AA4B5B" w:rsidRPr="00A20212" w14:paraId="05FB5185" w14:textId="77777777">
        <w:tc>
          <w:tcPr>
            <w:tcW w:w="124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475A26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9月20日23:59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5A2DD7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配合复测</w:t>
            </w:r>
          </w:p>
        </w:tc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9D3B5D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配合复测</w:t>
            </w:r>
          </w:p>
        </w:tc>
        <w:tc>
          <w:tcPr>
            <w:tcW w:w="192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FB49B4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审查、修正、合并发布</w:t>
            </w:r>
          </w:p>
        </w:tc>
        <w:tc>
          <w:tcPr>
            <w:tcW w:w="226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478663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P0清零，P1有处理结论</w:t>
            </w:r>
          </w:p>
        </w:tc>
      </w:tr>
    </w:tbl>
    <w:p w14:paraId="15730EB8" w14:textId="77777777" w:rsidR="00AA4B5B" w:rsidRPr="00A20212" w:rsidRDefault="00AA4B5B">
      <w:pPr>
        <w:spacing w:after="40"/>
        <w:rPr>
          <w:rFonts w:ascii="宋体" w:eastAsia="宋体" w:hAnsi="宋体" w:hint="eastAsia"/>
        </w:rPr>
      </w:pPr>
    </w:p>
    <w:p w14:paraId="7A08738B" w14:textId="77777777" w:rsidR="00AA4B5B" w:rsidRPr="00A20212" w:rsidRDefault="00000000">
      <w:pPr>
        <w:pStyle w:val="1"/>
        <w:rPr>
          <w:rFonts w:ascii="宋体" w:eastAsia="宋体" w:hAnsi="宋体"/>
        </w:rPr>
      </w:pPr>
      <w:r w:rsidRPr="00A20212">
        <w:rPr>
          <w:rFonts w:ascii="宋体" w:eastAsia="宋体" w:hAnsi="宋体"/>
        </w:rPr>
        <w:t>协作顺序</w:t>
      </w:r>
    </w:p>
    <w:p w14:paraId="31459F5F" w14:textId="77777777" w:rsidR="00AA4B5B" w:rsidRPr="00A20212" w:rsidRDefault="00000000">
      <w:pPr>
        <w:spacing w:after="80"/>
        <w:ind w:left="312" w:hanging="255"/>
        <w:rPr>
          <w:rFonts w:ascii="宋体" w:eastAsia="宋体" w:hAnsi="宋体" w:hint="eastAsia"/>
        </w:rPr>
      </w:pPr>
      <w:r w:rsidRPr="00A20212">
        <w:rPr>
          <w:rFonts w:ascii="宋体" w:eastAsia="宋体" w:hAnsi="宋体"/>
        </w:rPr>
        <w:t>1.  C先提交接口字典和两份JSON Schema。A、B在Schema合并前只做环境和本地探索，不各自发明字段。</w:t>
      </w:r>
    </w:p>
    <w:p w14:paraId="56FFCD5C" w14:textId="77777777" w:rsidR="00AA4B5B" w:rsidRPr="00A20212" w:rsidRDefault="00000000">
      <w:pPr>
        <w:spacing w:after="80"/>
        <w:ind w:left="312" w:hanging="255"/>
        <w:rPr>
          <w:rFonts w:ascii="宋体" w:eastAsia="宋体" w:hAnsi="宋体" w:hint="eastAsia"/>
        </w:rPr>
      </w:pPr>
      <w:r w:rsidRPr="00A20212">
        <w:rPr>
          <w:rFonts w:ascii="宋体" w:eastAsia="宋体" w:hAnsi="宋体"/>
        </w:rPr>
        <w:t>2.  A按article_bundle.v1在9月17日18:00前交5篇固定样本。B和C从同一个commit接收，不使用聊天窗口中散落的临时文件；18:00至22:00是固定的接收、校验和反馈窗口。</w:t>
      </w:r>
    </w:p>
    <w:p w14:paraId="2E763810" w14:textId="77777777" w:rsidR="00AA4B5B" w:rsidRPr="00A20212" w:rsidRDefault="00000000">
      <w:pPr>
        <w:spacing w:after="80"/>
        <w:ind w:left="312" w:hanging="255"/>
        <w:rPr>
          <w:rFonts w:ascii="宋体" w:eastAsia="宋体" w:hAnsi="宋体" w:hint="eastAsia"/>
        </w:rPr>
      </w:pPr>
      <w:r w:rsidRPr="00A20212">
        <w:rPr>
          <w:rFonts w:ascii="宋体" w:eastAsia="宋体" w:hAnsi="宋体"/>
        </w:rPr>
        <w:t>3.  B把固定样本转为extraction_bundle.v1。C先导入5篇，不等待全部100篇处理完再开始整合。</w:t>
      </w:r>
    </w:p>
    <w:p w14:paraId="08517809" w14:textId="77777777" w:rsidR="00AA4B5B" w:rsidRPr="00A20212" w:rsidRDefault="00000000">
      <w:pPr>
        <w:spacing w:after="80"/>
        <w:ind w:left="312" w:hanging="255"/>
        <w:rPr>
          <w:rFonts w:ascii="宋体" w:eastAsia="宋体" w:hAnsi="宋体" w:hint="eastAsia"/>
        </w:rPr>
      </w:pPr>
      <w:r w:rsidRPr="00A20212">
        <w:rPr>
          <w:rFonts w:ascii="宋体" w:eastAsia="宋体" w:hAnsi="宋体"/>
        </w:rPr>
        <w:t>4.  A后续只增量追加文章状态，B后续只增量追加抽取结果。版本字段不变时，C不得另写一次性适配格式。</w:t>
      </w:r>
    </w:p>
    <w:p w14:paraId="3876A9EB" w14:textId="77777777" w:rsidR="00AA4B5B" w:rsidRPr="00A20212" w:rsidRDefault="00000000">
      <w:pPr>
        <w:spacing w:after="80"/>
        <w:ind w:left="312" w:hanging="255"/>
        <w:rPr>
          <w:rFonts w:ascii="宋体" w:eastAsia="宋体" w:hAnsi="宋体" w:hint="eastAsia"/>
        </w:rPr>
      </w:pPr>
      <w:r w:rsidRPr="00A20212">
        <w:rPr>
          <w:rFonts w:ascii="宋体" w:eastAsia="宋体" w:hAnsi="宋体"/>
        </w:rPr>
        <w:t>5.  生产者在PR和验收表登记commit。接收方在4小时内拉取、校验、填写接收结果；不合格当日退回。</w:t>
      </w:r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1701"/>
        <w:gridCol w:w="794"/>
        <w:gridCol w:w="1247"/>
        <w:gridCol w:w="3231"/>
        <w:gridCol w:w="2098"/>
      </w:tblGrid>
      <w:tr w:rsidR="00AA4B5B" w:rsidRPr="00A20212" w14:paraId="0D17198F" w14:textId="77777777">
        <w:trPr>
          <w:tblHeader/>
        </w:trPr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615C23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b/>
                <w:color w:val="FFFFFF"/>
                <w:sz w:val="18"/>
              </w:rPr>
              <w:t>交付物</w:t>
            </w:r>
          </w:p>
        </w:tc>
        <w:tc>
          <w:tcPr>
            <w:tcW w:w="79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18744C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b/>
                <w:color w:val="FFFFFF"/>
                <w:sz w:val="18"/>
              </w:rPr>
              <w:t>生产者</w:t>
            </w:r>
          </w:p>
        </w:tc>
        <w:tc>
          <w:tcPr>
            <w:tcW w:w="124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324952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b/>
                <w:color w:val="FFFFFF"/>
                <w:sz w:val="18"/>
              </w:rPr>
              <w:t>最晚交付</w:t>
            </w:r>
          </w:p>
        </w:tc>
        <w:tc>
          <w:tcPr>
            <w:tcW w:w="323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33B418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b/>
                <w:color w:val="FFFFFF"/>
                <w:sz w:val="18"/>
              </w:rPr>
              <w:t>接收者如何使用</w:t>
            </w:r>
          </w:p>
        </w:tc>
        <w:tc>
          <w:tcPr>
            <w:tcW w:w="209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90C660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b/>
                <w:color w:val="FFFFFF"/>
                <w:sz w:val="18"/>
              </w:rPr>
              <w:t>接收验收</w:t>
            </w:r>
          </w:p>
        </w:tc>
      </w:tr>
      <w:tr w:rsidR="00AA4B5B" w:rsidRPr="00A20212" w14:paraId="314E00BF" w14:textId="77777777"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3C3DC5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接口字典与Schema</w:t>
            </w:r>
          </w:p>
        </w:tc>
        <w:tc>
          <w:tcPr>
            <w:tcW w:w="79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1A7899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C</w:t>
            </w:r>
          </w:p>
        </w:tc>
        <w:tc>
          <w:tcPr>
            <w:tcW w:w="124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914ABF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17日12:00</w:t>
            </w:r>
          </w:p>
        </w:tc>
        <w:tc>
          <w:tcPr>
            <w:tcW w:w="323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ED279A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A/B生成输出前本地校验</w:t>
            </w:r>
          </w:p>
        </w:tc>
        <w:tc>
          <w:tcPr>
            <w:tcW w:w="209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150AD9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示例可通过，非法字段会失败</w:t>
            </w:r>
          </w:p>
        </w:tc>
      </w:tr>
      <w:tr w:rsidR="00AA4B5B" w:rsidRPr="00A20212" w14:paraId="2FB40317" w14:textId="77777777"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7F7808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lastRenderedPageBreak/>
              <w:t>5篇article bundle</w:t>
            </w:r>
          </w:p>
        </w:tc>
        <w:tc>
          <w:tcPr>
            <w:tcW w:w="79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2C79CF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A</w:t>
            </w:r>
          </w:p>
        </w:tc>
        <w:tc>
          <w:tcPr>
            <w:tcW w:w="124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49EF29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17日18:00</w:t>
            </w:r>
          </w:p>
        </w:tc>
        <w:tc>
          <w:tcPr>
            <w:tcW w:w="323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68E690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B按文本规则/海报OCR/混合路径烟测，C做文章入库</w:t>
            </w:r>
          </w:p>
        </w:tc>
        <w:tc>
          <w:tcPr>
            <w:tcW w:w="209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620704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5/5通过Schema，素材引用可定位</w:t>
            </w:r>
          </w:p>
        </w:tc>
      </w:tr>
      <w:tr w:rsidR="00AA4B5B" w:rsidRPr="00A20212" w14:paraId="392AD775" w14:textId="77777777"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E74CA5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100篇状态台账</w:t>
            </w:r>
          </w:p>
        </w:tc>
        <w:tc>
          <w:tcPr>
            <w:tcW w:w="79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740DC3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A</w:t>
            </w:r>
          </w:p>
        </w:tc>
        <w:tc>
          <w:tcPr>
            <w:tcW w:w="124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40D80B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18日22:00</w:t>
            </w:r>
          </w:p>
        </w:tc>
        <w:tc>
          <w:tcPr>
            <w:tcW w:w="323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ACEE8C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C导入articles与处理状态</w:t>
            </w:r>
          </w:p>
        </w:tc>
        <w:tc>
          <w:tcPr>
            <w:tcW w:w="209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482E74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无静默遗漏，无重复notice_id</w:t>
            </w:r>
          </w:p>
        </w:tc>
      </w:tr>
      <w:tr w:rsidR="00AA4B5B" w:rsidRPr="00A20212" w14:paraId="2E55E315" w14:textId="77777777"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9869A3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5篇extraction bundle</w:t>
            </w:r>
          </w:p>
        </w:tc>
        <w:tc>
          <w:tcPr>
            <w:tcW w:w="79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196CA7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B</w:t>
            </w:r>
          </w:p>
        </w:tc>
        <w:tc>
          <w:tcPr>
            <w:tcW w:w="124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6A25BA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19日12:00</w:t>
            </w:r>
          </w:p>
        </w:tc>
        <w:tc>
          <w:tcPr>
            <w:tcW w:w="323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3608FE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C导入人物、证据与复核状态</w:t>
            </w:r>
          </w:p>
        </w:tc>
        <w:tc>
          <w:tcPr>
            <w:tcW w:w="209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03C97E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一帖多人正确，null不被补值</w:t>
            </w:r>
          </w:p>
        </w:tc>
      </w:tr>
      <w:tr w:rsidR="00AA4B5B" w:rsidRPr="00A20212" w14:paraId="358CAEC7" w14:textId="77777777"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F55D38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20样本评测</w:t>
            </w:r>
          </w:p>
        </w:tc>
        <w:tc>
          <w:tcPr>
            <w:tcW w:w="79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05F6D8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B</w:t>
            </w:r>
          </w:p>
        </w:tc>
        <w:tc>
          <w:tcPr>
            <w:tcW w:w="124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DBC3F0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19日18:00</w:t>
            </w:r>
          </w:p>
        </w:tc>
        <w:tc>
          <w:tcPr>
            <w:tcW w:w="323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F8B79C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C在演示中说明模型选型</w:t>
            </w:r>
          </w:p>
        </w:tc>
        <w:tc>
          <w:tcPr>
            <w:tcW w:w="209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A8CB51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分子分母可重算，五字段单列</w:t>
            </w:r>
          </w:p>
        </w:tc>
      </w:tr>
      <w:tr w:rsidR="00AA4B5B" w:rsidRPr="00A20212" w14:paraId="3791DF4A" w14:textId="77777777">
        <w:tc>
          <w:tcPr>
            <w:tcW w:w="170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19E5A7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React/LAN与部署清单演示包</w:t>
            </w:r>
          </w:p>
        </w:tc>
        <w:tc>
          <w:tcPr>
            <w:tcW w:w="79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8C1DF3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C</w:t>
            </w:r>
          </w:p>
        </w:tc>
        <w:tc>
          <w:tcPr>
            <w:tcW w:w="1247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65A481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20日15:00</w:t>
            </w:r>
          </w:p>
        </w:tc>
        <w:tc>
          <w:tcPr>
            <w:tcW w:w="323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64CFAA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A/B在另一台LAN设备复测并审查云端部署清单</w:t>
            </w:r>
          </w:p>
        </w:tc>
        <w:tc>
          <w:tcPr>
            <w:tcW w:w="209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7F8EB1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健康检查、权限、移动端和演示均有证据</w:t>
            </w:r>
          </w:p>
        </w:tc>
      </w:tr>
    </w:tbl>
    <w:p w14:paraId="722FDC31" w14:textId="77777777" w:rsidR="00AA4B5B" w:rsidRPr="00A20212" w:rsidRDefault="00AA4B5B">
      <w:pPr>
        <w:spacing w:after="40"/>
        <w:rPr>
          <w:rFonts w:ascii="宋体" w:eastAsia="宋体" w:hAnsi="宋体" w:hint="eastAsia"/>
        </w:rPr>
      </w:pPr>
    </w:p>
    <w:p w14:paraId="311F3A7D" w14:textId="77777777" w:rsidR="00AA4B5B" w:rsidRPr="00A20212" w:rsidRDefault="00000000">
      <w:pPr>
        <w:pStyle w:val="1"/>
        <w:rPr>
          <w:rFonts w:ascii="宋体" w:eastAsia="宋体" w:hAnsi="宋体"/>
        </w:rPr>
      </w:pPr>
      <w:r w:rsidRPr="00A20212">
        <w:rPr>
          <w:rFonts w:ascii="宋体" w:eastAsia="宋体" w:hAnsi="宋体"/>
        </w:rPr>
        <w:t>Git 工作方式</w:t>
      </w:r>
    </w:p>
    <w:p w14:paraId="16139C76" w14:textId="77777777" w:rsidR="00AA4B5B" w:rsidRPr="00A20212" w:rsidRDefault="00000000">
      <w:pPr>
        <w:rPr>
          <w:rFonts w:ascii="宋体" w:eastAsia="宋体" w:hAnsi="宋体" w:hint="eastAsia"/>
        </w:rPr>
      </w:pPr>
      <w:r w:rsidRPr="00A20212">
        <w:rPr>
          <w:rFonts w:ascii="宋体" w:eastAsia="宋体" w:hAnsi="宋体"/>
        </w:rPr>
        <w:t>三人从main更新后分别使用feat/week1-portal-sync、feat/week1-extraction-eval和feat/week1-core-search。一个分支对应一名角色的本周功能，一个提交对应一个可以独立测试和被队友使用的切片。不要为每个文件建分支，也不要把全部工作压成一个大提交。</w:t>
      </w:r>
    </w:p>
    <w:p w14:paraId="0966268C" w14:textId="77777777" w:rsidR="00AA4B5B" w:rsidRPr="00A20212" w:rsidRDefault="00000000">
      <w:pPr>
        <w:pStyle w:val="a0"/>
        <w:spacing w:after="60"/>
        <w:rPr>
          <w:rFonts w:ascii="宋体" w:eastAsia="宋体" w:hAnsi="宋体" w:hint="eastAsia"/>
        </w:rPr>
      </w:pPr>
      <w:r w:rsidRPr="00A20212">
        <w:rPr>
          <w:rFonts w:ascii="宋体" w:eastAsia="宋体" w:hAnsi="宋体"/>
        </w:rPr>
        <w:t>每天至少push一次，第一天建立Draft PR，让其他成员能提前看到接口和目录。</w:t>
      </w:r>
    </w:p>
    <w:p w14:paraId="2EE18DDF" w14:textId="77777777" w:rsidR="00AA4B5B" w:rsidRPr="00A20212" w:rsidRDefault="00000000">
      <w:pPr>
        <w:pStyle w:val="a0"/>
        <w:spacing w:after="60"/>
        <w:rPr>
          <w:rFonts w:ascii="宋体" w:eastAsia="宋体" w:hAnsi="宋体" w:hint="eastAsia"/>
        </w:rPr>
      </w:pPr>
      <w:r w:rsidRPr="00A20212">
        <w:rPr>
          <w:rFonts w:ascii="宋体" w:eastAsia="宋体" w:hAnsi="宋体"/>
        </w:rPr>
        <w:t>代码提交使用feat(scope)或test(scope)，执行材料使用docs(week1)。</w:t>
      </w:r>
    </w:p>
    <w:p w14:paraId="1E0C62A7" w14:textId="77777777" w:rsidR="00AA4B5B" w:rsidRPr="00A20212" w:rsidRDefault="00000000">
      <w:pPr>
        <w:pStyle w:val="a0"/>
        <w:spacing w:after="60"/>
        <w:rPr>
          <w:rFonts w:ascii="宋体" w:eastAsia="宋体" w:hAnsi="宋体" w:hint="eastAsia"/>
        </w:rPr>
      </w:pPr>
      <w:r w:rsidRPr="00A20212">
        <w:rPr>
          <w:rFonts w:ascii="宋体" w:eastAsia="宋体" w:hAnsi="宋体"/>
        </w:rPr>
        <w:t>合并顺序为契约、A采集、B抽取、C整合。C可并行开发，但每次上游合并后必须rebase或更新main并重跑受影响测试。</w:t>
      </w:r>
    </w:p>
    <w:p w14:paraId="5C3174D0" w14:textId="77777777" w:rsidR="00AA4B5B" w:rsidRPr="00A20212" w:rsidRDefault="00000000">
      <w:pPr>
        <w:pStyle w:val="a0"/>
        <w:spacing w:after="60"/>
        <w:rPr>
          <w:rFonts w:ascii="宋体" w:eastAsia="宋体" w:hAnsi="宋体" w:hint="eastAsia"/>
        </w:rPr>
      </w:pPr>
      <w:r w:rsidRPr="00A20212">
        <w:rPr>
          <w:rFonts w:ascii="宋体" w:eastAsia="宋体" w:hAnsi="宋体"/>
        </w:rPr>
        <w:t>main必须可运行。所有PR至少一名队友检查；C负责根配置、依赖、Schema和最终冲突处理。</w:t>
      </w:r>
    </w:p>
    <w:p w14:paraId="705B28B9" w14:textId="77777777" w:rsidR="00AA4B5B" w:rsidRPr="00A20212" w:rsidRDefault="00000000">
      <w:pPr>
        <w:pStyle w:val="1"/>
        <w:rPr>
          <w:rFonts w:ascii="宋体" w:eastAsia="宋体" w:hAnsi="宋体"/>
        </w:rPr>
      </w:pPr>
      <w:r w:rsidRPr="00A20212">
        <w:rPr>
          <w:rFonts w:ascii="宋体" w:eastAsia="宋体" w:hAnsi="宋体"/>
        </w:rPr>
        <w:t>验收材料</w:t>
      </w:r>
    </w:p>
    <w:p w14:paraId="74364740" w14:textId="77777777" w:rsidR="00AA4B5B" w:rsidRPr="00A20212" w:rsidRDefault="00000000">
      <w:pPr>
        <w:rPr>
          <w:rFonts w:ascii="宋体" w:eastAsia="宋体" w:hAnsi="宋体" w:hint="eastAsia"/>
        </w:rPr>
      </w:pPr>
      <w:r w:rsidRPr="00A20212">
        <w:rPr>
          <w:rFonts w:ascii="宋体" w:eastAsia="宋体" w:hAnsi="宋体"/>
        </w:rPr>
        <w:t>验收台账采用单写者规则，由C统一提交。A、B先把实际值、证据路径和交接信息写入各自progress/week1/&lt;角色&gt;/PROGRESS.md或PR清单，C每天12:00和22:00至少回填两次。截图、日志和小型JSON放入evidence/week1对应角色目录；录屏等大文件使用共享链接或GitHub附件。任何证据在提交前必须检查姓名、账号、Cookie、密钥、原始海报和绝对路径。</w:t>
      </w:r>
    </w:p>
    <w:p w14:paraId="615860CD" w14:textId="77777777" w:rsidR="00AA4B5B" w:rsidRPr="00A20212" w:rsidRDefault="00000000">
      <w:pPr>
        <w:spacing w:after="60"/>
        <w:ind w:left="170" w:hanging="170"/>
        <w:rPr>
          <w:rFonts w:ascii="宋体" w:eastAsia="宋体" w:hAnsi="宋体" w:hint="eastAsia"/>
        </w:rPr>
      </w:pPr>
      <w:r w:rsidRPr="00A20212">
        <w:rPr>
          <w:rFonts w:ascii="宋体" w:eastAsia="宋体" w:hAnsi="宋体"/>
        </w:rPr>
        <w:t>□  A：100篇台账、5篇固定样本、Scheduler/SyncService、429重试、单实例锁、断点恢复、幂等和脱敏检查。</w:t>
      </w:r>
    </w:p>
    <w:p w14:paraId="168690BC" w14:textId="77777777" w:rsidR="00AA4B5B" w:rsidRPr="00A20212" w:rsidRDefault="00000000">
      <w:pPr>
        <w:spacing w:after="60"/>
        <w:ind w:left="170" w:hanging="170"/>
        <w:rPr>
          <w:rFonts w:ascii="宋体" w:eastAsia="宋体" w:hAnsi="宋体" w:hint="eastAsia"/>
        </w:rPr>
      </w:pPr>
      <w:r w:rsidRPr="00A20212">
        <w:rPr>
          <w:rFonts w:ascii="宋体" w:eastAsia="宋体" w:hAnsi="宋体"/>
        </w:rPr>
        <w:t>□  B：20张人工答案、OCR与多模态原始结果、逐字段准确率、证据包、完整记录准确率、耗时、成本、复核队列。</w:t>
      </w:r>
    </w:p>
    <w:p w14:paraId="436B443A" w14:textId="77777777" w:rsidR="00AA4B5B" w:rsidRPr="00A20212" w:rsidRDefault="00000000">
      <w:pPr>
        <w:spacing w:after="60"/>
        <w:ind w:left="170" w:hanging="170"/>
        <w:rPr>
          <w:rFonts w:ascii="宋体" w:eastAsia="宋体" w:hAnsi="宋体" w:hint="eastAsia"/>
        </w:rPr>
      </w:pPr>
      <w:r w:rsidRPr="00A20212">
        <w:rPr>
          <w:rFonts w:ascii="宋体" w:eastAsia="宋体" w:hAnsi="宋体"/>
        </w:rPr>
        <w:t>□  C：数据库结构、导入统计、30次性能、React/Vite前端、LAN健康检查、云端HTTPS部署清单、三角色权限、移动视口和三种检索路径。</w:t>
      </w:r>
    </w:p>
    <w:p w14:paraId="05254D4D" w14:textId="77777777" w:rsidR="00AA4B5B" w:rsidRPr="00A20212" w:rsidRDefault="00000000">
      <w:pPr>
        <w:spacing w:after="60"/>
        <w:ind w:left="170" w:hanging="170"/>
        <w:rPr>
          <w:rFonts w:ascii="宋体" w:eastAsia="宋体" w:hAnsi="宋体" w:hint="eastAsia"/>
        </w:rPr>
      </w:pPr>
      <w:r w:rsidRPr="00A20212">
        <w:rPr>
          <w:rFonts w:ascii="宋体" w:eastAsia="宋体" w:hAnsi="宋体"/>
        </w:rPr>
        <w:t>□  每次交接：生产者commit、接收者使用版本、Schema校验结果、接收时间、问题及处理。</w:t>
      </w:r>
    </w:p>
    <w:p w14:paraId="0313297D" w14:textId="77777777" w:rsidR="00AA4B5B" w:rsidRPr="00A20212" w:rsidRDefault="00000000">
      <w:pPr>
        <w:pStyle w:val="1"/>
        <w:rPr>
          <w:rFonts w:ascii="宋体" w:eastAsia="宋体" w:hAnsi="宋体"/>
        </w:rPr>
      </w:pPr>
      <w:r w:rsidRPr="00A20212">
        <w:rPr>
          <w:rFonts w:ascii="宋体" w:eastAsia="宋体" w:hAnsi="宋体"/>
        </w:rPr>
        <w:lastRenderedPageBreak/>
        <w:t>演示流程</w:t>
      </w:r>
    </w:p>
    <w:p w14:paraId="112B61D3" w14:textId="77777777" w:rsidR="00AA4B5B" w:rsidRPr="00A20212" w:rsidRDefault="00000000">
      <w:pPr>
        <w:spacing w:after="80"/>
        <w:ind w:left="312" w:hanging="255"/>
        <w:rPr>
          <w:rFonts w:ascii="宋体" w:eastAsia="宋体" w:hAnsi="宋体" w:hint="eastAsia"/>
        </w:rPr>
      </w:pPr>
      <w:r w:rsidRPr="00A20212">
        <w:rPr>
          <w:rFonts w:ascii="宋体" w:eastAsia="宋体" w:hAnsi="宋体"/>
        </w:rPr>
        <w:t>1.  用另一台LAN设备打开React首页和健康检查，展示实际文章数、人物记录数和最近更新时间；说明云端HTTPS部署清单。</w:t>
      </w:r>
    </w:p>
    <w:p w14:paraId="4854A516" w14:textId="77777777" w:rsidR="00AA4B5B" w:rsidRPr="00A20212" w:rsidRDefault="00000000">
      <w:pPr>
        <w:spacing w:after="80"/>
        <w:ind w:left="312" w:hanging="255"/>
        <w:rPr>
          <w:rFonts w:ascii="宋体" w:eastAsia="宋体" w:hAnsi="宋体" w:hint="eastAsia"/>
        </w:rPr>
      </w:pPr>
      <w:r w:rsidRPr="00A20212">
        <w:rPr>
          <w:rFonts w:ascii="宋体" w:eastAsia="宋体" w:hAnsi="宋体"/>
        </w:rPr>
        <w:t>2.  选择届别、学历、专业、城市或岗位条件，完成传统查询。</w:t>
      </w:r>
    </w:p>
    <w:p w14:paraId="724E07C5" w14:textId="77777777" w:rsidR="00AA4B5B" w:rsidRPr="00A20212" w:rsidRDefault="00000000">
      <w:pPr>
        <w:spacing w:after="80"/>
        <w:ind w:left="312" w:hanging="255"/>
        <w:rPr>
          <w:rFonts w:ascii="宋体" w:eastAsia="宋体" w:hAnsi="宋体" w:hint="eastAsia"/>
        </w:rPr>
      </w:pPr>
      <w:r w:rsidRPr="00A20212">
        <w:rPr>
          <w:rFonts w:ascii="宋体" w:eastAsia="宋体" w:hAnsi="宋体"/>
        </w:rPr>
        <w:t>3.  输入自然语言需求，展示白名单QueryPlan、证据检索和带字段引用的结果或回答。</w:t>
      </w:r>
    </w:p>
    <w:p w14:paraId="368CF50C" w14:textId="77777777" w:rsidR="00AA4B5B" w:rsidRPr="00A20212" w:rsidRDefault="00000000">
      <w:pPr>
        <w:spacing w:after="80"/>
        <w:ind w:left="312" w:hanging="255"/>
        <w:rPr>
          <w:rFonts w:ascii="宋体" w:eastAsia="宋体" w:hAnsi="宋体" w:hint="eastAsia"/>
        </w:rPr>
      </w:pPr>
      <w:r w:rsidRPr="00A20212">
        <w:rPr>
          <w:rFonts w:ascii="宋体" w:eastAsia="宋体" w:hAnsi="宋体"/>
        </w:rPr>
        <w:t>4.  分别以guest、student/teacher和admin验证脱敏详情、授权字段（完整海报默认关闭）、管理权限与越权拒绝。</w:t>
      </w:r>
    </w:p>
    <w:p w14:paraId="58A1972A" w14:textId="77777777" w:rsidR="00AA4B5B" w:rsidRPr="00A20212" w:rsidRDefault="00000000">
      <w:pPr>
        <w:spacing w:after="80"/>
        <w:ind w:left="312" w:hanging="255"/>
        <w:rPr>
          <w:rFonts w:ascii="宋体" w:eastAsia="宋体" w:hAnsi="宋体" w:hint="eastAsia"/>
        </w:rPr>
      </w:pPr>
      <w:r w:rsidRPr="00A20212">
        <w:rPr>
          <w:rFonts w:ascii="宋体" w:eastAsia="宋体" w:hAnsi="宋体"/>
        </w:rPr>
        <w:t>5.  打开一条结果，左右查看结构化字段、原文或OCR证据、CAS来源链接和复核状态。</w:t>
      </w:r>
    </w:p>
    <w:p w14:paraId="4A30FCE0" w14:textId="77777777" w:rsidR="00AA4B5B" w:rsidRPr="00A20212" w:rsidRDefault="00000000">
      <w:pPr>
        <w:spacing w:after="80"/>
        <w:ind w:left="312" w:hanging="255"/>
        <w:rPr>
          <w:rFonts w:ascii="宋体" w:eastAsia="宋体" w:hAnsi="宋体" w:hint="eastAsia"/>
        </w:rPr>
      </w:pPr>
      <w:r w:rsidRPr="00A20212">
        <w:rPr>
          <w:rFonts w:ascii="宋体" w:eastAsia="宋体" w:hAnsi="宋体"/>
        </w:rPr>
        <w:t>6.  打开一个低置信度样本，说明为什么进入review_required以及如何复核。</w:t>
      </w:r>
    </w:p>
    <w:p w14:paraId="5461F650" w14:textId="77777777" w:rsidR="00AA4B5B" w:rsidRPr="00A20212" w:rsidRDefault="00000000">
      <w:pPr>
        <w:spacing w:after="80"/>
        <w:ind w:left="312" w:hanging="255"/>
        <w:rPr>
          <w:rFonts w:ascii="宋体" w:eastAsia="宋体" w:hAnsi="宋体" w:hint="eastAsia"/>
        </w:rPr>
      </w:pPr>
      <w:r w:rsidRPr="00A20212">
        <w:rPr>
          <w:rFonts w:ascii="宋体" w:eastAsia="宋体" w:hAnsi="宋体"/>
        </w:rPr>
        <w:t>7.  关闭模型配置，再执行自然语言查询，展示degraded提示和仍可用的传统结果。</w:t>
      </w:r>
    </w:p>
    <w:p w14:paraId="4D334C34" w14:textId="77777777" w:rsidR="00AA4B5B" w:rsidRPr="00A20212" w:rsidRDefault="00000000">
      <w:pPr>
        <w:spacing w:after="80"/>
        <w:ind w:left="312" w:hanging="255"/>
        <w:rPr>
          <w:rFonts w:ascii="宋体" w:eastAsia="宋体" w:hAnsi="宋体" w:hint="eastAsia"/>
        </w:rPr>
      </w:pPr>
      <w:r w:rsidRPr="00A20212">
        <w:rPr>
          <w:rFonts w:ascii="宋体" w:eastAsia="宋体" w:hAnsi="宋体"/>
        </w:rPr>
        <w:t>8.  展示一次中断恢复和一次重复同步，说明未重复插入数据。</w:t>
      </w:r>
    </w:p>
    <w:p w14:paraId="43FF4B5F" w14:textId="77777777" w:rsidR="00AA4B5B" w:rsidRPr="00A20212" w:rsidRDefault="00000000">
      <w:pPr>
        <w:spacing w:after="80"/>
        <w:ind w:left="312" w:hanging="255"/>
        <w:rPr>
          <w:rFonts w:ascii="宋体" w:eastAsia="宋体" w:hAnsi="宋体" w:hint="eastAsia"/>
        </w:rPr>
      </w:pPr>
      <w:r w:rsidRPr="00A20212">
        <w:rPr>
          <w:rFonts w:ascii="宋体" w:eastAsia="宋体" w:hAnsi="宋体"/>
        </w:rPr>
        <w:t>9.  用390×844与768×1024视口检查首页、筛选、详情、证据展开和角色切换。</w:t>
      </w:r>
    </w:p>
    <w:p w14:paraId="33FB453E" w14:textId="77777777" w:rsidR="00AA4B5B" w:rsidRPr="00A20212" w:rsidRDefault="00000000">
      <w:pPr>
        <w:spacing w:after="80"/>
        <w:ind w:left="312" w:hanging="255"/>
        <w:rPr>
          <w:rFonts w:ascii="宋体" w:eastAsia="宋体" w:hAnsi="宋体" w:hint="eastAsia"/>
        </w:rPr>
      </w:pPr>
      <w:r w:rsidRPr="00A20212">
        <w:rPr>
          <w:rFonts w:ascii="宋体" w:eastAsia="宋体" w:hAnsi="宋体"/>
        </w:rPr>
        <w:t>10.  打开20样本评测表，说明OCR、多模态、90%字段门槛和5个百分点启用门槛。</w:t>
      </w:r>
    </w:p>
    <w:p w14:paraId="499C2B2C" w14:textId="77777777" w:rsidR="00AA4B5B" w:rsidRPr="00A20212" w:rsidRDefault="00000000">
      <w:pPr>
        <w:rPr>
          <w:rFonts w:ascii="宋体" w:eastAsia="宋体" w:hAnsi="宋体" w:hint="eastAsia"/>
        </w:rPr>
      </w:pPr>
      <w:r w:rsidRPr="00A20212">
        <w:rPr>
          <w:rFonts w:ascii="宋体" w:eastAsia="宋体" w:hAnsi="宋体"/>
        </w:rPr>
        <w:br w:type="page"/>
      </w:r>
    </w:p>
    <w:p w14:paraId="0731140D" w14:textId="77777777" w:rsidR="00AA4B5B" w:rsidRPr="00A20212" w:rsidRDefault="00000000">
      <w:pPr>
        <w:pStyle w:val="1"/>
        <w:rPr>
          <w:rFonts w:ascii="宋体" w:eastAsia="宋体" w:hAnsi="宋体"/>
        </w:rPr>
      </w:pPr>
      <w:r w:rsidRPr="00A20212">
        <w:rPr>
          <w:rFonts w:ascii="宋体" w:eastAsia="宋体" w:hAnsi="宋体"/>
        </w:rPr>
        <w:lastRenderedPageBreak/>
        <w:t>风险与降级</w:t>
      </w:r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1814"/>
        <w:gridCol w:w="4139"/>
        <w:gridCol w:w="3118"/>
      </w:tblGrid>
      <w:tr w:rsidR="00AA4B5B" w:rsidRPr="00A20212" w14:paraId="260C284B" w14:textId="77777777">
        <w:trPr>
          <w:tblHeader/>
        </w:trPr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DADAC4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b/>
                <w:color w:val="FFFFFF"/>
                <w:sz w:val="18"/>
              </w:rPr>
              <w:t>风险</w:t>
            </w:r>
          </w:p>
        </w:tc>
        <w:tc>
          <w:tcPr>
            <w:tcW w:w="41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0752D7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b/>
                <w:color w:val="FFFFFF"/>
                <w:sz w:val="18"/>
              </w:rPr>
              <w:t>当天处理</w:t>
            </w:r>
          </w:p>
        </w:tc>
        <w:tc>
          <w:tcPr>
            <w:tcW w:w="31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F4E7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01E072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b/>
                <w:color w:val="FFFFFF"/>
                <w:sz w:val="18"/>
              </w:rPr>
              <w:t>不可接受的做法</w:t>
            </w:r>
          </w:p>
        </w:tc>
      </w:tr>
      <w:tr w:rsidR="00AA4B5B" w:rsidRPr="00A20212" w14:paraId="4E2EB1E3" w14:textId="77777777"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728589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CAS或Cookie失效</w:t>
            </w:r>
          </w:p>
        </w:tc>
        <w:tc>
          <w:tcPr>
            <w:tcW w:w="41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79ACC4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暂停更新，重新人工登录；已入库查询继续</w:t>
            </w:r>
          </w:p>
        </w:tc>
        <w:tc>
          <w:tcPr>
            <w:tcW w:w="31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E5A66E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把账号密码写进代码或共享Cookie</w:t>
            </w:r>
          </w:p>
        </w:tc>
      </w:tr>
      <w:tr w:rsidR="00AA4B5B" w:rsidRPr="00A20212" w14:paraId="2E908D4E" w14:textId="77777777"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6B28D4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门户接口变化</w:t>
            </w:r>
          </w:p>
        </w:tc>
        <w:tc>
          <w:tcPr>
            <w:tcW w:w="41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0A4546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保留响应和错误位置；用合法保存的脱敏JSON继续演示</w:t>
            </w:r>
          </w:p>
        </w:tc>
        <w:tc>
          <w:tcPr>
            <w:tcW w:w="31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107CCC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静默跳过或随机UA规避</w:t>
            </w:r>
          </w:p>
        </w:tc>
      </w:tr>
      <w:tr w:rsidR="00AA4B5B" w:rsidRPr="00A20212" w14:paraId="657E84FD" w14:textId="77777777"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89B217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海报模糊</w:t>
            </w:r>
          </w:p>
        </w:tc>
        <w:tc>
          <w:tcPr>
            <w:tcW w:w="41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820482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保留OCR文本和证据，标记待复核，尝试多模态或人工</w:t>
            </w:r>
          </w:p>
        </w:tc>
        <w:tc>
          <w:tcPr>
            <w:tcW w:w="31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F3B54A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猜测缺失字段</w:t>
            </w:r>
          </w:p>
        </w:tc>
      </w:tr>
      <w:tr w:rsidR="00AA4B5B" w:rsidRPr="00A20212" w14:paraId="6CCE9671" w14:textId="77777777"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C0C516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模型API不可用</w:t>
            </w:r>
          </w:p>
        </w:tc>
        <w:tc>
          <w:tcPr>
            <w:tcW w:w="41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55BB68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关闭模型调用并走传统查询降级，保留证据引用</w:t>
            </w:r>
          </w:p>
        </w:tc>
        <w:tc>
          <w:tcPr>
            <w:tcW w:w="31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033329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让AI直接生成SQL或伪造模型结果</w:t>
            </w:r>
          </w:p>
        </w:tc>
      </w:tr>
      <w:tr w:rsidR="00AA4B5B" w:rsidRPr="00A20212" w14:paraId="76A0265B" w14:textId="77777777"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6E5221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公网服务器或域名尚未就绪</w:t>
            </w:r>
          </w:p>
        </w:tc>
        <w:tc>
          <w:tcPr>
            <w:tcW w:w="41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51972D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不判第一周P0；完成LAN验收和云端HTTPS部署清单</w:t>
            </w:r>
          </w:p>
        </w:tc>
        <w:tc>
          <w:tcPr>
            <w:tcW w:w="31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21755C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把未部署的公网地址写成已通过</w:t>
            </w:r>
          </w:p>
        </w:tc>
      </w:tr>
      <w:tr w:rsidR="00AA4B5B" w:rsidRPr="00A20212" w14:paraId="6FB02061" w14:textId="77777777"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EC6C63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上游交付延迟</w:t>
            </w:r>
          </w:p>
        </w:tc>
        <w:tc>
          <w:tcPr>
            <w:tcW w:w="41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071192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C使用固定契约夹具继续；实际结果到达后重跑</w:t>
            </w:r>
          </w:p>
        </w:tc>
        <w:tc>
          <w:tcPr>
            <w:tcW w:w="31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2F8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39CE68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临时发明第二套接口</w:t>
            </w:r>
          </w:p>
        </w:tc>
      </w:tr>
      <w:tr w:rsidR="00AA4B5B" w:rsidRPr="00A20212" w14:paraId="36A46A02" w14:textId="77777777">
        <w:tc>
          <w:tcPr>
            <w:tcW w:w="181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D716B5" w14:textId="77777777" w:rsidR="00AA4B5B" w:rsidRPr="00A20212" w:rsidRDefault="00000000">
            <w:pPr>
              <w:jc w:val="center"/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时间不足</w:t>
            </w:r>
          </w:p>
        </w:tc>
        <w:tc>
          <w:tcPr>
            <w:tcW w:w="4139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8F0622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先删页面装饰和附加统计</w:t>
            </w:r>
          </w:p>
        </w:tc>
        <w:tc>
          <w:tcPr>
            <w:tcW w:w="311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EAFACE" w14:textId="77777777" w:rsidR="00AA4B5B" w:rsidRPr="00A20212" w:rsidRDefault="00000000">
            <w:pPr>
              <w:rPr>
                <w:rFonts w:ascii="宋体" w:eastAsia="宋体" w:hAnsi="宋体" w:hint="eastAsia"/>
              </w:rPr>
            </w:pPr>
            <w:r w:rsidRPr="00A20212">
              <w:rPr>
                <w:rFonts w:ascii="宋体" w:eastAsia="宋体" w:hAnsi="宋体"/>
                <w:sz w:val="17"/>
              </w:rPr>
              <w:t>删5篇主链、20样本、100篇状态或证据</w:t>
            </w:r>
          </w:p>
        </w:tc>
      </w:tr>
    </w:tbl>
    <w:p w14:paraId="5C8398E7" w14:textId="77777777" w:rsidR="00AA4B5B" w:rsidRPr="00A20212" w:rsidRDefault="00AA4B5B">
      <w:pPr>
        <w:spacing w:after="40"/>
        <w:rPr>
          <w:rFonts w:ascii="宋体" w:eastAsia="宋体" w:hAnsi="宋体" w:hint="eastAsia"/>
        </w:rPr>
      </w:pPr>
    </w:p>
    <w:p>
      <w:pPr>
        <w:pStyle w:val="1"/>
        <w:spacing w:after="40" w:line="240" w:lineRule="auto"/>
      </w:pPr>
      <w:r>
        <w:t>附录 G 已拍板决定</w:t>
      </w:r>
    </w:p>
    <w:p>
      <w:pPr>
        <w:pStyle w:val="a0"/>
        <w:spacing w:after="40" w:line="240" w:lineRule="auto"/>
      </w:pPr>
      <w:r>
        <w:rPr>
          <w:sz w:val="19"/>
        </w:rPr>
        <w:t>技术栈固定为 Flask API、React、TypeScript 和 Vite。现有静态页面只作迁移基线，不能继续作为正式前端。</w:t>
      </w:r>
    </w:p>
    <w:p>
      <w:pPr>
        <w:pStyle w:val="a0"/>
        <w:spacing w:after="40" w:line="240" w:lineRule="auto"/>
      </w:pPr>
      <w:r>
        <w:rPr>
          <w:sz w:val="19"/>
        </w:rPr>
        <w:t>视觉采用校园官方可信感与 Answer Engine 轻交互，品牌强调色使用民大红 #A20000。首页使用单搜索框和传统/AI分段切换；桌面显示紧凑列表，移动端显示单列大卡。</w:t>
      </w:r>
    </w:p>
    <w:p>
      <w:pPr>
        <w:pStyle w:val="a0"/>
        <w:spacing w:after="40" w:line="240" w:lineRule="auto"/>
      </w:pPr>
      <w:r>
        <w:rPr>
          <w:sz w:val="19"/>
        </w:rPr>
        <w:t>正式认证使用 CAS/SSO，开发环境可启用角色开关，生产环境必须关闭。校内完整海报默认关闭，学校授权后才允许开启。</w:t>
      </w:r>
    </w:p>
    <w:p>
      <w:pPr>
        <w:pStyle w:val="a0"/>
        <w:spacing w:after="40" w:line="240" w:lineRule="auto"/>
      </w:pPr>
      <w:r>
        <w:rPr>
          <w:sz w:val="19"/>
        </w:rPr>
        <w:t>第一周不启用 Embedding，当前项目不做语义检索。实现对比台、Excel/CSV导出、结果可视化、保存搜索与站内提醒、隐私中心和无痕模式；不做ICS。</w:t>
      </w:r>
    </w:p>
    <w:p>
      <w:pPr>
        <w:pStyle w:val="a0"/>
        <w:spacing w:after="40" w:line="240" w:lineRule="auto"/>
      </w:pPr>
      <w:r>
        <w:rPr>
          <w:sz w:val="19"/>
        </w:rPr>
        <w:t>最终部署采用云服务器或学校服务器加HTTPS并保留LAN灾备。本周硬门槛为本机和另一台LAN设备可访问，并提交云端部署清单。</w:t>
      </w:r>
    </w:p>
    <w:p>
      <w:pPr>
        <w:pStyle w:val="a0"/>
        <w:spacing w:after="40" w:line="240" w:lineRule="auto"/>
      </w:pPr>
      <w:r>
        <w:rPr>
          <w:sz w:val="19"/>
        </w:rPr>
        <w:t>搜索历史和推荐默认关闭，主动开启后保存90天。游客隐藏姓名、头像、二维码、联系方式、会议入口、原始海报和需要登录的来源URL。</w:t>
      </w:r>
    </w:p>
    <w:p w14:paraId="3F8DCF61" w14:textId="77777777" w:rsidR="00AA4B5B" w:rsidRPr="00A20212" w:rsidRDefault="00000000">
      <w:pPr>
        <w:pStyle w:val="1"/>
        <w:rPr>
          <w:rFonts w:ascii="宋体" w:eastAsia="宋体" w:hAnsi="宋体"/>
        </w:rPr>
      </w:pPr>
      <w:r w:rsidRPr="00A20212">
        <w:rPr>
          <w:rFonts w:ascii="宋体" w:eastAsia="宋体" w:hAnsi="宋体"/>
        </w:rPr>
        <w:t>发布前检查</w:t>
      </w:r>
    </w:p>
    <w:p w14:paraId="3E598093" w14:textId="77777777" w:rsidR="00AA4B5B" w:rsidRPr="00A20212" w:rsidRDefault="00000000">
      <w:pPr>
        <w:spacing w:after="60"/>
        <w:ind w:left="170" w:hanging="170"/>
        <w:rPr>
          <w:rFonts w:ascii="宋体" w:eastAsia="宋体" w:hAnsi="宋体" w:hint="eastAsia"/>
        </w:rPr>
      </w:pPr>
      <w:r w:rsidRPr="00A20212">
        <w:rPr>
          <w:rFonts w:ascii="宋体" w:eastAsia="宋体" w:hAnsi="宋体"/>
        </w:rPr>
        <w:t>□  五个P0验收门均已在Excel总览显示通过，实际值与证据能够互相核对。</w:t>
      </w:r>
    </w:p>
    <w:p w14:paraId="0AA6540F" w14:textId="77777777" w:rsidR="00AA4B5B" w:rsidRPr="00A20212" w:rsidRDefault="00000000">
      <w:pPr>
        <w:spacing w:after="60"/>
        <w:ind w:left="170" w:hanging="170"/>
        <w:rPr>
          <w:rFonts w:ascii="宋体" w:eastAsia="宋体" w:hAnsi="宋体" w:hint="eastAsia"/>
        </w:rPr>
      </w:pPr>
      <w:r w:rsidRPr="00A20212">
        <w:rPr>
          <w:rFonts w:ascii="宋体" w:eastAsia="宋体" w:hAnsi="宋体"/>
        </w:rPr>
        <w:t>□  独立审查报告中的P0全部关闭，P1已有修正或明确处理结论。</w:t>
      </w:r>
    </w:p>
    <w:p w14:paraId="29F36FF5" w14:textId="77777777" w:rsidR="00AA4B5B" w:rsidRPr="00A20212" w:rsidRDefault="00000000">
      <w:pPr>
        <w:spacing w:after="60"/>
        <w:ind w:left="170" w:hanging="170"/>
        <w:rPr>
          <w:rFonts w:ascii="宋体" w:eastAsia="宋体" w:hAnsi="宋体" w:hint="eastAsia"/>
        </w:rPr>
      </w:pPr>
      <w:r w:rsidRPr="00A20212">
        <w:rPr>
          <w:rFonts w:ascii="宋体" w:eastAsia="宋体" w:hAnsi="宋体"/>
        </w:rPr>
        <w:t>□  README可直接找到三份角色任务书、接口字典、验收表和AI任务书。</w:t>
      </w:r>
    </w:p>
    <w:p w14:paraId="7B1ADFCB" w14:textId="77777777" w:rsidR="00AA4B5B" w:rsidRPr="00A20212" w:rsidRDefault="00000000">
      <w:pPr>
        <w:spacing w:after="60"/>
        <w:ind w:left="170" w:hanging="170"/>
        <w:rPr>
          <w:rFonts w:ascii="宋体" w:eastAsia="宋体" w:hAnsi="宋体" w:hint="eastAsia"/>
        </w:rPr>
      </w:pPr>
      <w:r w:rsidRPr="00A20212">
        <w:rPr>
          <w:rFonts w:ascii="宋体" w:eastAsia="宋体" w:hAnsi="宋体"/>
        </w:rPr>
        <w:t>□  仓库敏感扫描为0，main可运行，所有合并均经过PR和队友检查。</w:t>
      </w:r>
    </w:p>
    <w:sectPr w:rsidR="00AA4B5B" w:rsidRPr="00A20212" w:rsidSect="00034616">
      <w:footerReference w:type="default" r:id="rId8"/>
      <w:pgSz w:w="11906" w:h="16838"/>
      <w:pgMar w:top="1134" w:right="1247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EFE700" w14:textId="77777777" w:rsidR="001A0400" w:rsidRDefault="001A040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7B272B6" w14:textId="77777777" w:rsidR="001A0400" w:rsidRDefault="001A040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16297" w14:textId="77777777" w:rsidR="00AA4B5B" w:rsidRDefault="00000000">
    <w:pPr>
      <w:pStyle w:val="a7"/>
      <w:jc w:val="center"/>
      <w:rPr>
        <w:rFonts w:hint="eastAsia"/>
      </w:rPr>
    </w:pPr>
    <w:r>
      <w:rPr>
        <w:rFonts w:hAnsi="Arial"/>
        <w:color w:val="6B7280"/>
        <w:sz w:val="18"/>
      </w:rPr>
      <w:fldChar w:fldCharType="begin"/>
    </w:r>
    <w:r>
      <w:rPr>
        <w:rFonts w:hAnsi="Arial"/>
        <w:color w:val="6B7280"/>
        <w:sz w:val="18"/>
      </w:rPr>
      <w:instrText xml:space="preserve"> PAGE </w:instrText>
    </w:r>
    <w:r>
      <w:rPr>
        <w:rFonts w:hAnsi="Arial"/>
        <w:color w:val="6B7280"/>
        <w:sz w:val="18"/>
      </w:rPr>
      <w:fldChar w:fldCharType="separate"/>
    </w:r>
    <w:r w:rsidR="00A20212">
      <w:rPr>
        <w:rFonts w:hAnsi="Arial"/>
        <w:noProof/>
        <w:color w:val="6B7280"/>
        <w:sz w:val="18"/>
      </w:rPr>
      <w:t>1</w:t>
    </w:r>
    <w:r>
      <w:rPr>
        <w:rFonts w:hAnsi="Arial"/>
        <w:color w:val="6B72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5DEE2" w14:textId="77777777" w:rsidR="001A0400" w:rsidRDefault="001A040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608C284" w14:textId="77777777" w:rsidR="001A0400" w:rsidRDefault="001A040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1194408">
    <w:abstractNumId w:val="8"/>
  </w:num>
  <w:num w:numId="2" w16cid:durableId="1746490725">
    <w:abstractNumId w:val="6"/>
  </w:num>
  <w:num w:numId="3" w16cid:durableId="1478766714">
    <w:abstractNumId w:val="5"/>
  </w:num>
  <w:num w:numId="4" w16cid:durableId="1896430385">
    <w:abstractNumId w:val="4"/>
  </w:num>
  <w:num w:numId="5" w16cid:durableId="1330063059">
    <w:abstractNumId w:val="7"/>
  </w:num>
  <w:num w:numId="6" w16cid:durableId="443037661">
    <w:abstractNumId w:val="3"/>
  </w:num>
  <w:num w:numId="7" w16cid:durableId="638730220">
    <w:abstractNumId w:val="2"/>
  </w:num>
  <w:num w:numId="8" w16cid:durableId="1371884032">
    <w:abstractNumId w:val="1"/>
  </w:num>
  <w:num w:numId="9" w16cid:durableId="95516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0400"/>
    <w:rsid w:val="0029639D"/>
    <w:rsid w:val="00326F90"/>
    <w:rsid w:val="005C504A"/>
    <w:rsid w:val="00A20212"/>
    <w:rsid w:val="00AA1D8D"/>
    <w:rsid w:val="00AA4B5B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E695FE5"/>
  <w14:defaultImageDpi w14:val="300"/>
  <w15:docId w15:val="{AD8CBBEA-0E3E-476C-ACA8-B0D5F089F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Arial" w:eastAsia="微软雅黑" w:hAnsi="微软雅黑"/>
      <w:color w:val="1F2937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000000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000000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0000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1633</Words>
  <Characters>2123</Characters>
  <Application>Microsoft Office Word</Application>
  <DocSecurity>0</DocSecurity>
  <Lines>163</Lines>
  <Paragraphs>187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第一周总体目标与协作执行手册</dc:title>
  <dc:subject>2026年9月第一周协作执行包</dc:subject>
  <dc:creator>选调信息智能检索系统项目组</dc:creator>
  <cp:keywords/>
  <dc:description>generated by python-docx</dc:description>
  <cp:lastModifiedBy>一夏 邓</cp:lastModifiedBy>
  <cp:revision>2</cp:revision>
  <dcterms:created xsi:type="dcterms:W3CDTF">2013-12-23T23:15:00Z</dcterms:created>
  <dcterms:modified xsi:type="dcterms:W3CDTF">2026-09-17T14:05:00Z</dcterms:modified>
  <cp:category/>
</cp:coreProperties>
</file>