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review Phần C Q1–Q5</w:t>
      </w:r>
    </w:p>
    <w:p>
      <w:pPr>
        <w:spacing w:after="80"/>
      </w:pPr>
      <w:r>
        <w:t xml:space="preserve">Ngày: 2026-10-03 14:20 (+07:00)  </w:t>
      </w:r>
    </w:p>
    <w:p>
      <w:pPr>
        <w:spacing w:after="80"/>
      </w:pPr>
      <w:r>
        <w:t xml:space="preserve">Phạm vi: Q1–Q5 của Phần C trong ASK01  </w:t>
      </w:r>
    </w:p>
    <w:p>
      <w:pPr>
        <w:spacing w:after="80"/>
      </w:pPr>
      <w:r>
        <w:t>Trạng thái: Đánh giá thiết kế kiểm chứng và các quyết định owner; không bịa số đo chưa chạy.</w:t>
      </w:r>
    </w:p>
    <w:p>
      <w:pPr>
        <w:spacing w:after="80"/>
      </w:pPr>
      <w:r>
        <w:t>---</w:t>
      </w:r>
    </w:p>
    <w:p>
      <w:pPr>
        <w:pStyle w:val="Heading1"/>
      </w:pPr>
      <w:r>
        <w:t>Q1 — Cache enum và chọn bestmove theo depth trong Nữ Oa</w:t>
      </w:r>
    </w:p>
    <w:p>
      <w:pPr>
        <w:pStyle w:val="Heading2"/>
      </w:pPr>
      <w:r>
        <w:t>Kết luận</w:t>
      </w:r>
    </w:p>
    <w:p>
      <w:pPr>
        <w:spacing w:after="80"/>
      </w:pPr>
      <w:r>
        <w:t>Chưa thể đưa một con số NPS cho cache repetitionrule/evalblend nếu chưa biết cache nằm ở hot path nào, tần suất đọc enum và compiler đã inline/constant-fold ra sao. Với enum nhỏ, chi phí một lookup có thể bị che bởi make/unmake, search và NNUE; lợi ích có thể gần 0 nếu giá trị đã ở register hoặc branch predictor đoán tốt.</w:t>
      </w:r>
    </w:p>
    <w:p>
      <w:pPr>
        <w:spacing w:after="80"/>
      </w:pPr>
      <w:r>
        <w:t>Chọn bestmove theo depth mà không voting có thể khác PV cuối nếu mỗi depth có PV/bestmove khác nhau, aspiration fail, MultiPV/skill, time cutoff hoặc root move ordering. Tuy nhiên không thể khẳng định “sai” chỉ từ khác biệt đó: bestmove của engine là quyết định tại thời điểm dừng, còn PV sâu nhất không luôn là PV cuối hợp lệ sau search hoàn tất.</w:t>
      </w:r>
    </w:p>
    <w:p>
      <w:pPr>
        <w:pStyle w:val="Heading2"/>
      </w:pPr>
      <w:r>
        <w:t>Ca thử</w:t>
      </w:r>
    </w:p>
    <w:p>
      <w:pPr>
        <w:pStyle w:val="ListBullet"/>
      </w:pPr>
      <w:r>
        <w:t>`bench Threads=1` ba lần: ghi NPS, nodes, hash, time và checksum bench; so binary có/không cache.</w:t>
      </w:r>
    </w:p>
    <w:p>
      <w:pPr>
        <w:pStyle w:val="ListBullet"/>
      </w:pPr>
      <w:r>
        <w:t>50 thế Threads=8: cùng FEN, hash clear, time/node limit, threads, option và thứ tự thế; lưu bestmove ở từng depth, PV, score, seldepth và stop reason.</w:t>
      </w:r>
    </w:p>
    <w:p>
      <w:pPr>
        <w:pStyle w:val="ListBullet"/>
      </w:pPr>
      <w:r>
        <w:t>**A=A:** cùng binary chạy hai lần phải cho bestmove/PV ổn định trong tolerance; nếu search có nondeterminism, báo tỉ lệ khác.</w:t>
      </w:r>
    </w:p>
    <w:p>
      <w:pPr>
        <w:pStyle w:val="ListBullet"/>
      </w:pPr>
      <w:r>
        <w:t>**Đối chứng dương:** thay một branch hot-path bằng thao tác rõ ràng đắt hơn; benchmark phải phát hiện hướng giảm NPS.</w:t>
      </w:r>
    </w:p>
    <w:p>
      <w:pPr>
        <w:pStyle w:val="Heading2"/>
      </w:pPr>
      <w:r>
        <w:t>Ngưỡng</w:t>
      </w:r>
    </w:p>
    <w:p>
      <w:pPr>
        <w:spacing w:after="80"/>
      </w:pPr>
      <w:r>
        <w:t>Chỉ gọi cache có lợi nếu NPS tăng có ý nghĩa qua ba lần bench và không có regression search. Q1 không có đủ dữ liệu để đặt ngưỡng Elo; dùng throughput CI và 50-position correctness regression trước.</w:t>
      </w:r>
    </w:p>
    <w:p>
      <w:pPr>
        <w:spacing w:after="80"/>
      </w:pPr>
      <w:r>
        <w:t xml:space="preserve">Nguồn: NNUE/search strength cần được xác nhận bằng benchmark/A-B, không suy ra từ microbenchmark:  </w:t>
      </w:r>
    </w:p>
    <w:p>
      <w:pPr>
        <w:spacing w:after="80"/>
      </w:pPr>
      <w:r>
        <w:t>https://stockfishchess.org/blog/2020/introducing-nnue-evaluation/</w:t>
      </w:r>
    </w:p>
    <w:p>
      <w:pPr>
        <w:spacing w:after="80"/>
      </w:pPr>
      <w:r>
        <w:t>Mức tin: CHẮC về nhu cầu đo hot path và PV-at-stop; GIẢ THUYẾT CẦN ĐO về NPS/cache benefit.</w:t>
      </w:r>
    </w:p>
    <w:p>
      <w:pPr>
        <w:spacing w:after="80"/>
      </w:pPr>
      <w:r>
        <w:t>---</w:t>
      </w:r>
    </w:p>
    <w:p>
      <w:pPr>
        <w:pStyle w:val="Heading1"/>
      </w:pPr>
      <w:r>
        <w:t>Q2 — Race đọc stdout khi restart và handle thừa kế khi spawn song song</w:t>
      </w:r>
    </w:p>
    <w:p>
      <w:pPr>
        <w:pStyle w:val="Heading2"/>
      </w:pPr>
      <w:r>
        <w:t>Kết luận</w:t>
      </w:r>
    </w:p>
    <w:p>
      <w:pPr>
        <w:spacing w:after="80"/>
      </w:pPr>
      <w:r>
        <w:t>Có khả năng tái hiện, nhưng phải phân biệt hai lỗi:</w:t>
      </w:r>
    </w:p>
    <w:p>
      <w:pPr>
        <w:pStyle w:val="ListNumber"/>
      </w:pPr>
      <w:r>
        <w:t>stdout/stderr reader cũ còn chạy sau restart, đưa dòng của process cũ vào queue của process mới;</w:t>
      </w:r>
    </w:p>
    <w:p>
      <w:pPr>
        <w:pStyle w:val="ListNumber"/>
      </w:pPr>
      <w:r>
        <w:t>process con thừa kế handle không intended, giữ pipe/socket/file mở hoặc làm kill/EOF không đến như mong đợi.</w:t>
      </w:r>
    </w:p>
    <w:p>
      <w:pPr>
        <w:spacing w:after="80"/>
      </w:pPr>
      <w:r>
        <w:t>.NET BeginOutputReadLine là đọc bất đồng bộ qua event handler; vòng đời reader phải gắn với đúng PID/generation. Windows cho phép child process thừa kế handle nếu handle/process creation được cấu hình như vậy. Python trên Windows nêu closefds=True sẽ không thừa kế handle trừ handle list được chỉ định.</w:t>
      </w:r>
    </w:p>
    <w:p>
      <w:pPr>
        <w:pStyle w:val="Heading2"/>
      </w:pPr>
      <w:r>
        <w:t>Protocol tái hiện</w:t>
      </w:r>
    </w:p>
    <w:p>
      <w:pPr>
        <w:pStyle w:val="ListBullet"/>
      </w:pPr>
      <w:r>
        <w:t>200 vòng: spawn engine giả, ghi `generation_id`, gửi lệnh, kill/restart ở các điểm: trước ready, giữa stdout line, sau flush, trong stderr burst.</w:t>
      </w:r>
    </w:p>
    <w:p>
      <w:pPr>
        <w:pStyle w:val="ListBullet"/>
      </w:pPr>
      <w:r>
        <w:t>6 engine song song: mỗi engine có PID/generation/pipe riêng; kill engine số 3 rồi kiểm tra event của 1,2,4,5,6.</w:t>
      </w:r>
    </w:p>
    <w:p>
      <w:pPr>
        <w:pStyle w:val="ListBullet"/>
      </w:pPr>
      <w:r>
        <w:t>Đóng stdin, stdout, stderr đúng thứ tự; chờ EOF/exit và cancel reader trước khi tạo generation mới.</w:t>
      </w:r>
    </w:p>
    <w:p>
      <w:pPr>
        <w:pStyle w:val="ListBullet"/>
      </w:pPr>
      <w:r>
        <w:t>Dùng output có prefix `PID|generation|sequence`; kiểm tra không có sequence cũ vào queue mới.</w:t>
      </w:r>
    </w:p>
    <w:p>
      <w:pPr>
        <w:pStyle w:val="ListBullet"/>
      </w:pPr>
      <w:r>
        <w:t>Kiểm tra handle list/inherit flag; snapshot handle nếu cần bằng công cụ Windows phù hợp.</w:t>
      </w:r>
    </w:p>
    <w:p>
      <w:pPr>
        <w:pStyle w:val="Heading2"/>
      </w:pPr>
      <w:r>
        <w:t>A=A và đối chứng dương</w:t>
      </w:r>
    </w:p>
    <w:p>
      <w:pPr>
        <w:pStyle w:val="ListBullet"/>
      </w:pPr>
      <w:r>
        <w:t>**A=A:** cùng binary, cùng schedule, chạy hai batch 200 lần; tỷ lệ lỗi phải ổn định.</w:t>
      </w:r>
    </w:p>
    <w:p>
      <w:pPr>
        <w:pStyle w:val="ListBullet"/>
      </w:pPr>
      <w:r>
        <w:t>**Đối chứng dương:** cố tình delay/fragment stdout và cố tình giữ một handle inheritable; harness phải phát hiện misrouting/EOF delay.</w:t>
      </w:r>
    </w:p>
    <w:p>
      <w:pPr>
        <w:pStyle w:val="ListBullet"/>
      </w:pPr>
      <w:r>
        <w:t>**Ca đỏ:** output không có generation/PID hoặc reader không được cancel; không thể chứng minh không có cross-talk.</w:t>
      </w:r>
    </w:p>
    <w:p>
      <w:pPr>
        <w:spacing w:after="80"/>
      </w:pPr>
      <w:r>
        <w:t>Nguồn:</w:t>
      </w:r>
    </w:p>
    <w:p>
      <w:pPr>
        <w:pStyle w:val="ListBullet"/>
      </w:pPr>
      <w:r>
        <w:t>.NET `BeginOutputReadLine`: https://learn.microsoft.com/en-us/dotnet/api/system.diagnostics.process.beginoutputreadline?view=net-10.0</w:t>
      </w:r>
    </w:p>
    <w:p>
      <w:pPr>
        <w:pStyle w:val="ListBullet"/>
      </w:pPr>
      <w:r>
        <w:t>Windows handle inheritance: https://learn.microsoft.com/en-us/windows/win32/sysinfo/handle-inheritance</w:t>
      </w:r>
    </w:p>
    <w:p>
      <w:pPr>
        <w:pStyle w:val="ListBullet"/>
      </w:pPr>
      <w:r>
        <w:t>Python subprocess Windows handle behavior: https://docs.python.org/3/library/subprocess.html</w:t>
      </w:r>
    </w:p>
    <w:p>
      <w:pPr>
        <w:spacing w:after="80"/>
      </w:pPr>
      <w:r>
        <w:t>Mức tin: CHẮC về các cơ chế cần kiểm; GIẢ THUYẾT CẦN ĐO về tỷ lệ tái hiện trong code đội.</w:t>
      </w:r>
    </w:p>
    <w:p>
      <w:pPr>
        <w:spacing w:after="80"/>
      </w:pPr>
      <w:r>
        <w:t>---</w:t>
      </w:r>
    </w:p>
    <w:p>
      <w:pPr>
        <w:pStyle w:val="Heading1"/>
      </w:pPr>
      <w:r>
        <w:t>Q3 — MAUI Local trên Wi‑Fi không WAN và allowBackup=true</w:t>
      </w:r>
    </w:p>
    <w:p>
      <w:pPr>
        <w:pStyle w:val="Heading2"/>
      </w:pPr>
      <w:r>
        <w:t>Kết luận</w:t>
      </w:r>
    </w:p>
    <w:p>
      <w:pPr>
        <w:spacing w:after="80"/>
      </w:pPr>
      <w:r>
        <w:t>Connectivity.NetworkAccess == Local không nên được hiển thị đơn giản thành “Mất mạng”. Trong .NET MAUI, Local biểu thị kết nối mạng cục bộ nhưng không có Internet; app có thể vẫn truy cập thiết bị/router/server nội bộ. UI nên tách ít nhất No/Unknown, Local, Internet và kiểm tra reachability của endpoint thật nếu chức năng cần server.</w:t>
      </w:r>
    </w:p>
    <w:p>
      <w:pPr>
        <w:spacing w:after="80"/>
      </w:pPr>
      <w:r>
        <w:t>Android Auto Backup có thể sao lưu dữ liệu app trên Android 6.0/API 23+ nếu app tham gia backup. allowBackup=true không đủ để kết luận chắc chắn appwebview/cookie cụ thể có được restore trên mọi Android OEM; phải kiểm manifest, backup rules, target SDK, WebView storage location và test restore trên thiết bị sạch. Cookie chứa kvid hoặc token không nên mặc định cho phép backup.</w:t>
      </w:r>
    </w:p>
    <w:p>
      <w:pPr>
        <w:pStyle w:val="Heading2"/>
      </w:pPr>
      <w:r>
        <w:t>Protocol</w:t>
      </w:r>
    </w:p>
    <w:p>
      <w:pPr>
        <w:pStyle w:val="ListBullet"/>
      </w:pPr>
      <w:r>
        <w:t>Wi‑Fi không WAN: kiểm `NetworkAccess`, `ConnectionProfiles`, DNS, ping/HTTP endpoint nội bộ và endpoint Internet; kỳ vọng UI “Mạng cục bộ — Internet không khả dụng”, không “Mất mạng”.</w:t>
      </w:r>
    </w:p>
    <w:p>
      <w:pPr>
        <w:pStyle w:val="ListBullet"/>
      </w:pPr>
      <w:r>
        <w:t>Android: cài app, tạo cookie test marker không nhạy cảm, chạy backup/restore sang profile/thiết bị test, kiểm `app_webview`/cookie store; không dùng credential thật.</w:t>
      </w:r>
    </w:p>
    <w:p>
      <w:pPr>
        <w:pStyle w:val="ListBullet"/>
      </w:pPr>
      <w:r>
        <w:t>Test `allowBackup=false`/backup rules exclude WebView và so kết quả.</w:t>
      </w:r>
    </w:p>
    <w:p>
      <w:pPr>
        <w:pStyle w:val="ListBullet"/>
      </w:pPr>
      <w:r>
        <w:t>Kiểm tra logout/xóa dữ liệu: cookie và local storage phải biến mất theo chính sách.</w:t>
      </w:r>
    </w:p>
    <w:p>
      <w:pPr>
        <w:pStyle w:val="Heading2"/>
      </w:pPr>
      <w:r>
        <w:t>A=A và đối chứng dương</w:t>
      </w:r>
    </w:p>
    <w:p>
      <w:pPr>
        <w:pStyle w:val="ListBullet"/>
      </w:pPr>
      <w:r>
        <w:t>**A=A:** cùng thiết bị/profile, hai lần restore với cùng rules cho cùng kết quả.</w:t>
      </w:r>
    </w:p>
    <w:p>
      <w:pPr>
        <w:pStyle w:val="ListBullet"/>
      </w:pPr>
      <w:r>
        <w:t>**Đối chứng dương:** một file app data được phép backup phải restore; một marker trong vùng exclude phải không restore.</w:t>
      </w:r>
    </w:p>
    <w:p>
      <w:pPr>
        <w:pStyle w:val="ListBullet"/>
      </w:pPr>
      <w:r>
        <w:t>**Ca đỏ:** banner “Mất mạng” khi LAN-only nhưng chức năng nội bộ vẫn dùng được; cookie/token restore không chủ ý.</w:t>
      </w:r>
    </w:p>
    <w:p>
      <w:pPr>
        <w:spacing w:after="80"/>
      </w:pPr>
      <w:r>
        <w:t>Nguồn:</w:t>
      </w:r>
    </w:p>
    <w:p>
      <w:pPr>
        <w:pStyle w:val="ListBullet"/>
      </w:pPr>
      <w:r>
        <w:t>.NET MAUI Connectivity: https://learn.microsoft.com/en-us/dotnet/maui/platform-integration/communication/networking?view=net-maui-10.0</w:t>
      </w:r>
    </w:p>
    <w:p>
      <w:pPr>
        <w:pStyle w:val="ListBullet"/>
      </w:pPr>
      <w:r>
        <w:t>Android Auto Backup: https://developer.android.com/identity/data/autobackup</w:t>
      </w:r>
    </w:p>
    <w:p>
      <w:pPr>
        <w:spacing w:after="80"/>
      </w:pPr>
      <w:r>
        <w:t>Mức tin: CHẮC về ý nghĩa Local và nhu cầu backup rules; GIẢ THUYẾT CẦN ĐO về WebView cookie trên build/OEM cụ thể.</w:t>
      </w:r>
    </w:p>
    <w:p>
      <w:pPr>
        <w:spacing w:after="80"/>
      </w:pPr>
      <w:r>
        <w:t>---</w:t>
      </w:r>
    </w:p>
    <w:p>
      <w:pPr>
        <w:pStyle w:val="Heading1"/>
      </w:pPr>
      <w:r>
        <w:t>Q4 — Fail-closed với NNUEFile sai và repetition_rule=international</w:t>
      </w:r>
    </w:p>
    <w:p>
      <w:pPr>
        <w:pStyle w:val="Heading2"/>
      </w:pPr>
      <w:r>
        <w:t>Kết luận</w:t>
      </w:r>
    </w:p>
    <w:p>
      <w:pPr>
        <w:spacing w:after="80"/>
      </w:pPr>
      <w:r>
        <w:t>Giữ fail-closed khi RELEASELOCKED không load được NNUEFile là quyết định đúng, nếu engine có thể tiếp tục với eval sai mà người dùng tưởng là bản release chuẩn. Error phải nêu nguyên nhân, hash/path/expected architecture và không âm thầm fallback sang net khác. Có thể cho developer build một chế độ explicit --allow-fallback, nhưng không bật trong release/thi đấu.</w:t>
      </w:r>
    </w:p>
    <w:p>
      <w:pPr>
        <w:spacing w:after="80"/>
      </w:pPr>
      <w:r>
        <w:t>repetitionrule=international không được coi là “đương nhiên đúng” cho mọi giải. Xiangqi có các luật cấm/perpetual khác với chess; engine config cần ghi rõ rule set, nguồn luật, và mapping repetition/chase/check. Nếu config thi đấu cố ý khác trọng tài Á châu, đó là một lựa chọn sản phẩm phải được owner phê duyệt và hiển thị trong manifest, không phải hidden default.</w:t>
      </w:r>
    </w:p>
    <w:p>
      <w:pPr>
        <w:pStyle w:val="Heading2"/>
      </w:pPr>
      <w:r>
        <w:t>Protocol</w:t>
      </w:r>
    </w:p>
    <w:p>
      <w:pPr>
        <w:pStyle w:val="ListBullet"/>
      </w:pPr>
      <w:r>
        <w:t>Sai path, file thiếu, checksum sai, architecture/version mismatch, truncated file: mỗi trường hợp phải abort release.</w:t>
      </w:r>
    </w:p>
    <w:p>
      <w:pPr>
        <w:pStyle w:val="ListBullet"/>
      </w:pPr>
      <w:r>
        <w:t>Kiểm config default, CLI override, UCI/UCCI option và log rule manifest.</w:t>
      </w:r>
    </w:p>
    <w:p>
      <w:pPr>
        <w:pStyle w:val="ListBullet"/>
      </w:pPr>
      <w:r>
        <w:t>Tạo FEN repetition/perpetual-check/chase fixtures; so engine result với oracle/rule adjudicator của luật thi đấu mục tiêu.</w:t>
      </w:r>
    </w:p>
    <w:p>
      <w:pPr>
        <w:pStyle w:val="ListBullet"/>
      </w:pPr>
      <w:r>
        <w:t>**A=A:** valid net/rule config chạy lặp cho cùng kết quả; invalid config luôn fail cùng error class.</w:t>
      </w:r>
    </w:p>
    <w:p>
      <w:pPr>
        <w:pStyle w:val="ListBullet"/>
      </w:pPr>
      <w:r>
        <w:t>**Đối chứng dương:** cung cấp valid NNUE checksum và một repetition fixture có expected result; test phải pass.</w:t>
      </w:r>
    </w:p>
    <w:p>
      <w:pPr>
        <w:pStyle w:val="Heading2"/>
      </w:pPr>
      <w:r>
        <w:t>Ngưỡng</w:t>
      </w:r>
    </w:p>
    <w:p>
      <w:pPr>
        <w:spacing w:after="80"/>
      </w:pPr>
      <w:r>
        <w:t>Không dùng “engine vẫn search được” làm pass cho invalid NNUEFile. Với rule, pass chỉ khi fixture khớp rulebook đã chọn và manifest ghi rõ international/asian/variant tương ứng.</w:t>
      </w:r>
    </w:p>
    <w:p>
      <w:pPr>
        <w:spacing w:after="80"/>
      </w:pPr>
      <w:r>
        <w:t>Nguồn:</w:t>
      </w:r>
    </w:p>
    <w:p>
      <w:pPr>
        <w:pStyle w:val="ListBullet"/>
      </w:pPr>
      <w:r>
        <w:t>OWASP fail securely: https://community.owasp.org/Fail_securely</w:t>
      </w:r>
    </w:p>
    <w:p>
      <w:pPr>
        <w:pStyle w:val="ListBullet"/>
      </w:pPr>
      <w:r>
        <w:t>OWASP secure coding validation: https://owasp.org/www-project-secure-coding-practices-quick-reference-guide/stable-en/02-checklist/05-checklist</w:t>
      </w:r>
    </w:p>
    <w:p>
      <w:pPr>
        <w:pStyle w:val="ListBullet"/>
      </w:pPr>
      <w:r>
        <w:t>Ví dụ tài liệu về repetition trong Xiangqi cần đối chiếu với rulebook giải: https://www.xiangqi.com/help/limits</w:t>
      </w:r>
    </w:p>
    <w:p>
      <w:pPr>
        <w:spacing w:after="80"/>
      </w:pPr>
      <w:r>
        <w:t>Mức tin: CHẮC về fail-closed cho artifact release và cần explicit rule manifest; KHÔNG CHẮC về việc international có đúng luật thi đấu owner nếu chưa có rulebook chính thức.</w:t>
      </w:r>
    </w:p>
    <w:p>
      <w:pPr>
        <w:spacing w:after="80"/>
      </w:pPr>
      <w:r>
        <w:t>---</w:t>
      </w:r>
    </w:p>
    <w:p>
      <w:pPr>
        <w:pStyle w:val="Heading1"/>
      </w:pPr>
      <w:r>
        <w:t>Q5 — Kiểm tra genderage.onnx fail-closed trước xử lý ảnh người thật</w:t>
      </w:r>
    </w:p>
    <w:p>
      <w:pPr>
        <w:pStyle w:val="Heading2"/>
      </w:pPr>
      <w:r>
        <w:t>Kết luận</w:t>
      </w:r>
    </w:p>
    <w:p>
      <w:pPr>
        <w:spacing w:after="80"/>
      </w:pPr>
      <w:r>
        <w:t>Nếu pipeline có thể xử lý/undress ảnh người thật, không được coi age/gender ONNX là bằng chứng đủ để cho phép xử lý. Mô hình tuổi/giới tính có thể sai, bias và không xác định được người là người trưởng thành với độ tin cậy pháp lý. Fail-closed trước hành vi nhạy cảm nên có policy chặn mặc định khi model lỗi, confidence thấp, ảnh mơ hồ hoặc không có consent; nhưng “tỉ lệ sai trên 20 ảnh mẫu” chỉ là smoke test, không phải validation an toàn.</w:t>
      </w:r>
    </w:p>
    <w:p>
      <w:pPr>
        <w:spacing w:after="80"/>
      </w:pPr>
      <w:r>
        <w:t>Tôi không khuyến nghị triển khai tính năng này dựa trên một threshold model và 20 ảnh. Owner cần quyết định sản phẩm/pháp lý riêng: tốt nhất là bỏ hành vi nhạy cảm với ảnh người thật; nếu vẫn nghiên cứu, chỉ dùng dữ liệu synthetic/consenting, không lưu ảnh thật, không dùng model để suy đoán thuộc tính nhạy cảm làm cổng duy nhất.</w:t>
      </w:r>
    </w:p>
    <w:p>
      <w:pPr>
        <w:pStyle w:val="Heading2"/>
      </w:pPr>
      <w:r>
        <w:t>Protocol tối thiểu nếu chỉ làm safety gate nghiên cứu</w:t>
      </w:r>
    </w:p>
    <w:p>
      <w:pPr>
        <w:pStyle w:val="ListBullet"/>
      </w:pPr>
      <w:r>
        <w:t>20 ảnh chỉ là **unit smoke test** để kiểm pipeline fail-closed, không ước lượng accuracy.</w:t>
      </w:r>
    </w:p>
    <w:p>
      <w:pPr>
        <w:pStyle w:val="ListBullet"/>
      </w:pPr>
      <w:r>
        <w:t>Tập test phải có consent, nhân khẩu đa dạng, ảnh biên/occlusion/low light, và nhãn được xác minh; tách train/validation/test.</w:t>
      </w:r>
    </w:p>
    <w:p>
      <w:pPr>
        <w:pStyle w:val="ListBullet"/>
      </w:pPr>
      <w:r>
        <w:t>Test model unavailable, malformed output, NaN, low confidence, disagreement/ambiguous case: tất cả phải reject hoặc chuyển human review, không tự động tiếp tục.</w:t>
      </w:r>
    </w:p>
    <w:p>
      <w:pPr>
        <w:pStyle w:val="ListBullet"/>
      </w:pPr>
      <w:r>
        <w:t>Log decision reason, model version/hash, không lưu ảnh nếu không cần; không log embedding/biometric identifier.</w:t>
      </w:r>
    </w:p>
    <w:p>
      <w:pPr>
        <w:pStyle w:val="ListBullet"/>
      </w:pPr>
      <w:r>
        <w:t>Red-team prompt/upload path và kiểm không có bypass bằng đổi extension/MIME/metadata.</w:t>
      </w:r>
    </w:p>
    <w:p>
      <w:pPr>
        <w:pStyle w:val="Heading2"/>
      </w:pPr>
      <w:r>
        <w:t>A=A và đối chứng dương</w:t>
      </w:r>
    </w:p>
    <w:p>
      <w:pPr>
        <w:pStyle w:val="ListBullet"/>
      </w:pPr>
      <w:r>
        <w:t>**A=A:** cùng ảnh test và model hash phải cho cùng decision; reload model không đổi policy.</w:t>
      </w:r>
    </w:p>
    <w:p>
      <w:pPr>
        <w:pStyle w:val="ListBullet"/>
      </w:pPr>
      <w:r>
        <w:t>**Đối chứng dương:** model/manifest hợp lệ + ảnh synthetic đủ điều kiện phải đi qua nhánh an toàn đã định nghĩa.</w:t>
      </w:r>
    </w:p>
    <w:p>
      <w:pPr>
        <w:pStyle w:val="ListBullet"/>
      </w:pPr>
      <w:r>
        <w:t>**Đối chứng âm:** model thiếu/sai hash, confidence thấp, ảnh không rõ hoặc consent missing phải bị chặn.</w:t>
      </w:r>
    </w:p>
    <w:p>
      <w:pPr>
        <w:pStyle w:val="Heading2"/>
      </w:pPr>
      <w:r>
        <w:t>Ngưỡng</w:t>
      </w:r>
    </w:p>
    <w:p>
      <w:pPr>
        <w:spacing w:after="80"/>
      </w:pPr>
      <w:r>
        <w:t>Không đặt ngưỡng “20 ảnh sai dưới X% ⇒ được phép”. Nếu có decision model, phải đặt trước minimum confidence, reject-on-uncertainty và review policy; nhưng không coi các ngưỡng đó là chứng minh người dùng trưởng thành. Khuyến nghị owner: fail-closed và không xử lý ảnh người thật trong release.</w:t>
      </w:r>
    </w:p>
    <w:p>
      <w:pPr>
        <w:spacing w:after="80"/>
      </w:pPr>
      <w:r>
        <w:t>Mức tin: CHẮC về việc 20 ảnh không đủ để xác nhận an toàn và model không nên là cổng duy nhất; quyết định sản phẩm/pháp lý cuối cùng cần owner/luật sư.</w:t>
      </w:r>
    </w:p>
    <w:p>
      <w:pPr>
        <w:spacing w:after="80"/>
      </w:pPr>
      <w:r>
        <w:t>---</w:t>
      </w:r>
    </w:p>
    <w:p>
      <w:pPr>
        <w:pStyle w:val="Heading1"/>
      </w:pPr>
      <w:r>
        <w:t>Kết luận chung Q1–Q5</w:t>
      </w:r>
    </w:p>
    <w:p>
      <w:pPr>
        <w:pStyle w:val="ListBullet"/>
      </w:pPr>
      <w:r>
        <w:t>**Q1:** cache và bestmove/PV chỉ kết luận bằng microbenchmark + 50-position replay có generation/stop metadata.</w:t>
      </w:r>
    </w:p>
    <w:p>
      <w:pPr>
        <w:pStyle w:val="ListBullet"/>
      </w:pPr>
      <w:r>
        <w:t>**Q2:** thêm PID/generation, reader cancellation và handle inheritance test; 200 restart/6 process là protocol phù hợp.</w:t>
      </w:r>
    </w:p>
    <w:p>
      <w:pPr>
        <w:pStyle w:val="ListBullet"/>
      </w:pPr>
      <w:r>
        <w:t>**Q3:** `Local` không đồng nghĩa mất mạng; WebView cookie backup phải test restore và exclude dữ liệu nhạy cảm.</w:t>
      </w:r>
    </w:p>
    <w:p>
      <w:pPr>
        <w:pStyle w:val="ListBullet"/>
      </w:pPr>
      <w:r>
        <w:t>**Q4:** giữ fail-closed cho NNUE artifact; rule repetition phải explicit theo rulebook giải.</w:t>
      </w:r>
    </w:p>
    <w:p>
      <w:pPr>
        <w:pStyle w:val="ListBullet"/>
      </w:pPr>
      <w:r>
        <w:t>**Q5:** không dùng `genderage.onnx`/20 ảnh làm giấy phép xử lý ảnh người thật; mặc định reject khi không chắc.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