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D7996" w:rsidRPr="000320F6" w:rsidRDefault="00000000">
      <w:pPr>
        <w:pStyle w:val="Title"/>
        <w:spacing w:before="240" w:after="240"/>
        <w:rPr>
          <w:rFonts w:ascii="Candara" w:hAnsi="Candara"/>
          <w:b/>
          <w:bCs/>
          <w:sz w:val="22"/>
          <w:szCs w:val="22"/>
        </w:rPr>
      </w:pPr>
      <w:bookmarkStart w:id="0" w:name="_p6rpu928jnif" w:colFirst="0" w:colLast="0"/>
      <w:bookmarkEnd w:id="0"/>
      <w:r w:rsidRPr="000320F6">
        <w:rPr>
          <w:rFonts w:ascii="Candara" w:hAnsi="Candara"/>
          <w:b/>
          <w:bCs/>
          <w:sz w:val="22"/>
          <w:szCs w:val="22"/>
        </w:rPr>
        <w:t xml:space="preserve">The Solidarity Profiling Framework: A </w:t>
      </w:r>
      <w:proofErr w:type="spellStart"/>
      <w:r w:rsidRPr="000320F6">
        <w:rPr>
          <w:rFonts w:ascii="Candara" w:hAnsi="Candara"/>
          <w:b/>
          <w:bCs/>
          <w:sz w:val="22"/>
          <w:szCs w:val="22"/>
        </w:rPr>
        <w:t>Pluriversal</w:t>
      </w:r>
      <w:proofErr w:type="spellEnd"/>
      <w:r w:rsidRPr="000320F6">
        <w:rPr>
          <w:rFonts w:ascii="Candara" w:hAnsi="Candara"/>
          <w:b/>
          <w:bCs/>
          <w:sz w:val="22"/>
          <w:szCs w:val="22"/>
        </w:rPr>
        <w:t xml:space="preserve"> Methodology for Operationalizing Solidarity in Global Health Decision-Making</w:t>
      </w:r>
    </w:p>
    <w:p w14:paraId="00000002" w14:textId="77777777" w:rsidR="003D7996" w:rsidRPr="000320F6" w:rsidRDefault="00000000">
      <w:pPr>
        <w:pStyle w:val="Heading2"/>
        <w:keepNext w:val="0"/>
        <w:keepLines w:val="0"/>
        <w:spacing w:after="80"/>
        <w:jc w:val="both"/>
        <w:rPr>
          <w:rFonts w:ascii="Candara" w:hAnsi="Candara"/>
          <w:b/>
          <w:bCs/>
          <w:sz w:val="22"/>
          <w:szCs w:val="22"/>
        </w:rPr>
      </w:pPr>
      <w:bookmarkStart w:id="1" w:name="_e9jpl15v88ua" w:colFirst="0" w:colLast="0"/>
      <w:bookmarkEnd w:id="1"/>
      <w:r w:rsidRPr="000320F6">
        <w:rPr>
          <w:rFonts w:ascii="Candara" w:hAnsi="Candara"/>
          <w:b/>
          <w:bCs/>
          <w:sz w:val="22"/>
          <w:szCs w:val="22"/>
        </w:rPr>
        <w:t>Abstract</w:t>
      </w:r>
    </w:p>
    <w:p w14:paraId="56A44079" w14:textId="77777777" w:rsidR="00420DCB" w:rsidRPr="000320F6" w:rsidRDefault="00420DCB">
      <w:pPr>
        <w:spacing w:before="240" w:after="240"/>
        <w:jc w:val="both"/>
        <w:rPr>
          <w:rFonts w:ascii="Candara" w:hAnsi="Candara"/>
          <w:kern w:val="2"/>
          <w:lang w:val="en-US"/>
          <w14:ligatures w14:val="standardContextual"/>
        </w:rPr>
      </w:pPr>
      <w:bookmarkStart w:id="2" w:name="_idxvq8j5em81" w:colFirst="0" w:colLast="0"/>
      <w:bookmarkEnd w:id="2"/>
      <w:r w:rsidRPr="000320F6">
        <w:rPr>
          <w:rFonts w:ascii="Candara" w:hAnsi="Candara"/>
        </w:rPr>
        <w:t xml:space="preserve">Solidarity is increasingly invoked in global health to justify equitable partnerships, shared responsibility, community participation, and health system transformation, yet it remains difficult to assess in practice. This paper develops the Solidarity Profiling Framework as a </w:t>
      </w:r>
      <w:proofErr w:type="spellStart"/>
      <w:r w:rsidRPr="000320F6">
        <w:rPr>
          <w:rFonts w:ascii="Candara" w:hAnsi="Candara"/>
        </w:rPr>
        <w:t>pluriversal</w:t>
      </w:r>
      <w:proofErr w:type="spellEnd"/>
      <w:r w:rsidRPr="000320F6">
        <w:rPr>
          <w:rFonts w:ascii="Candara" w:hAnsi="Candara"/>
        </w:rPr>
        <w:t xml:space="preserve"> methodology for operationalizing solidarity without reducing it to a universal index or ranking. The framework responds to a methodological gap in global health evaluation, where existing tools often privilege technical performance, financial protection, efficiency, or outcome achievement while giving limited attention to the relational, ethical, epistemic, and governance processes through which those outcomes are pursued. Methodologically, the paper advances a qualitative and interpretive profiling approach organized around three dimensions: what values guide a programme, how solidarity is enacted through governance and implementation, and to what end solidaristic action is directed. These dimensions are translated into nine analytical domains covering equity and justice, common good, mutual responsibility, power transformation, inclusive participation, transparency and accountability, sustainability and sovereignty, relational trust, and transformative impact. The paper further introduces the Solidarity Profiling Tool and its digital implementation, SOLIDARIS, as an intelligence-oriented assessment system that supports multi-assessor judgement, evidence documentation, confidence appraisal, integrity checks, consensus deliberation, audit trails, and profile visualization. Rather than producing a single score, the tool generates a contextual solidarity profile that makes visible tensions between rhetoric, evidence, power, participation, and programme outcomes. The framework contributes a practical yet non-reductionist methodology for assessing solidarity and offers a model for operationalizing complex normative concepts in global health evaluation.</w:t>
      </w:r>
    </w:p>
    <w:p w14:paraId="00000003" w14:textId="77777777" w:rsidR="003D7996" w:rsidRPr="000320F6" w:rsidRDefault="00000000">
      <w:pPr>
        <w:pStyle w:val="Heading2"/>
        <w:keepNext w:val="0"/>
        <w:keepLines w:val="0"/>
        <w:spacing w:after="80"/>
        <w:jc w:val="both"/>
        <w:rPr>
          <w:rFonts w:ascii="Candara" w:hAnsi="Candara"/>
          <w:b/>
          <w:bCs/>
          <w:sz w:val="22"/>
          <w:szCs w:val="22"/>
        </w:rPr>
      </w:pPr>
      <w:r w:rsidRPr="000320F6">
        <w:rPr>
          <w:rFonts w:ascii="Candara" w:hAnsi="Candara"/>
          <w:b/>
          <w:bCs/>
          <w:sz w:val="22"/>
          <w:szCs w:val="22"/>
        </w:rPr>
        <w:t>Problem Statement</w:t>
      </w:r>
    </w:p>
    <w:p w14:paraId="00000004" w14:textId="4F719B32" w:rsidR="003D7996" w:rsidRPr="000320F6" w:rsidRDefault="00000000">
      <w:pPr>
        <w:spacing w:before="240" w:after="240"/>
        <w:jc w:val="both"/>
        <w:rPr>
          <w:rFonts w:ascii="Candara" w:hAnsi="Candara"/>
        </w:rPr>
      </w:pPr>
      <w:r w:rsidRPr="000320F6">
        <w:rPr>
          <w:rFonts w:ascii="Candara" w:hAnsi="Candara"/>
        </w:rPr>
        <w:t xml:space="preserve">Solidarity has become an increasingly prominent normative commitment within global health, frequently invoked to justify equitable partnerships, funding reforms, community engagement, and health system </w:t>
      </w:r>
      <w:r w:rsidR="00230572" w:rsidRPr="000320F6">
        <w:rPr>
          <w:rFonts w:ascii="Candara" w:hAnsi="Candara"/>
        </w:rPr>
        <w:t>transformation (</w:t>
      </w:r>
      <w:r w:rsidRPr="000320F6">
        <w:rPr>
          <w:rFonts w:ascii="Candara" w:hAnsi="Candara"/>
        </w:rPr>
        <w:t>Noh et al., 2026; Wang, 2025). However, despite its growing prominence, solidarity remains difficult to operationalize. A scoping review of 83 peer-reviewed articles found that solidarity is often defined broadly and without explicit reference to global health, conceptualized in diverse ways, and characterized by a significant gap between conceptualization and practical implementation (Noh et al., 2026). This gap is further evidenced by recent work that explicitly maps the decoloniality of solidarity, which demonstrates that, despite growing normative attention, operational instruments for assessing solidarity remain nascent (Fayemi et al., 2025).</w:t>
      </w:r>
    </w:p>
    <w:p w14:paraId="00000005" w14:textId="77777777" w:rsidR="003D7996" w:rsidRPr="000320F6" w:rsidRDefault="00000000">
      <w:pPr>
        <w:spacing w:before="240" w:after="240"/>
        <w:jc w:val="both"/>
        <w:rPr>
          <w:rFonts w:ascii="Candara" w:hAnsi="Candara"/>
        </w:rPr>
      </w:pPr>
      <w:r w:rsidRPr="000320F6">
        <w:rPr>
          <w:rFonts w:ascii="Candara" w:hAnsi="Candara"/>
        </w:rPr>
        <w:t xml:space="preserve">Existing approaches largely treat solidarity as a philosophical ideal or ethical aspiration, drawing primarily from </w:t>
      </w:r>
      <w:proofErr w:type="spellStart"/>
      <w:r w:rsidRPr="000320F6">
        <w:rPr>
          <w:rFonts w:ascii="Candara" w:hAnsi="Candara"/>
        </w:rPr>
        <w:t>Prainsack</w:t>
      </w:r>
      <w:proofErr w:type="spellEnd"/>
      <w:r w:rsidRPr="000320F6">
        <w:rPr>
          <w:rFonts w:ascii="Candara" w:hAnsi="Candara"/>
        </w:rPr>
        <w:t xml:space="preserve"> and </w:t>
      </w:r>
      <w:proofErr w:type="spellStart"/>
      <w:r w:rsidRPr="000320F6">
        <w:rPr>
          <w:rFonts w:ascii="Candara" w:hAnsi="Candara"/>
        </w:rPr>
        <w:t>Buyx's</w:t>
      </w:r>
      <w:proofErr w:type="spellEnd"/>
      <w:r w:rsidRPr="000320F6">
        <w:rPr>
          <w:rFonts w:ascii="Candara" w:hAnsi="Candara"/>
        </w:rPr>
        <w:t xml:space="preserve"> foundational three-tier model in which solidarity is enacted across interpersonal, communal, and contractual/legal levels (Dove, 2017; </w:t>
      </w:r>
      <w:proofErr w:type="spellStart"/>
      <w:r w:rsidRPr="000320F6">
        <w:rPr>
          <w:rFonts w:ascii="Candara" w:hAnsi="Candara"/>
        </w:rPr>
        <w:t>Prainsack</w:t>
      </w:r>
      <w:proofErr w:type="spellEnd"/>
      <w:r w:rsidRPr="000320F6">
        <w:rPr>
          <w:rFonts w:ascii="Candara" w:hAnsi="Candara"/>
        </w:rPr>
        <w:t xml:space="preserve"> &amp; </w:t>
      </w:r>
      <w:proofErr w:type="spellStart"/>
      <w:r w:rsidRPr="000320F6">
        <w:rPr>
          <w:rFonts w:ascii="Candara" w:hAnsi="Candara"/>
        </w:rPr>
        <w:t>Buyx</w:t>
      </w:r>
      <w:proofErr w:type="spellEnd"/>
      <w:r w:rsidRPr="000320F6">
        <w:rPr>
          <w:rFonts w:ascii="Candara" w:hAnsi="Candara"/>
        </w:rPr>
        <w:t xml:space="preserve">, 2012), with subsequent commentary on its application to bioethics and healthcare (Dawson &amp; Jennings, </w:t>
      </w:r>
      <w:r w:rsidRPr="000320F6">
        <w:rPr>
          <w:rFonts w:ascii="Candara" w:hAnsi="Candara"/>
        </w:rPr>
        <w:lastRenderedPageBreak/>
        <w:t xml:space="preserve">2012; Kolers, 2020; O’Neill, 2021; Wang, 2025). Despite this conceptual scaffolding, practical mechanisms for systematically assessing whether programs genuinely embody solidaristic principles remain </w:t>
      </w:r>
      <w:proofErr w:type="gramStart"/>
      <w:r w:rsidRPr="000320F6">
        <w:rPr>
          <w:rFonts w:ascii="Candara" w:hAnsi="Candara"/>
        </w:rPr>
        <w:t>underdeveloped(</w:t>
      </w:r>
      <w:proofErr w:type="spellStart"/>
      <w:proofErr w:type="gramEnd"/>
      <w:r w:rsidRPr="000320F6">
        <w:rPr>
          <w:rFonts w:ascii="Candara" w:hAnsi="Candara"/>
        </w:rPr>
        <w:t>Atuire</w:t>
      </w:r>
      <w:proofErr w:type="spellEnd"/>
      <w:r w:rsidRPr="000320F6">
        <w:rPr>
          <w:rFonts w:ascii="Candara" w:hAnsi="Candara"/>
        </w:rPr>
        <w:t xml:space="preserve"> et al., 2024; Noh et al., 2026). Current evaluation frameworks predominantly measure technical outcomes, including efficiency, effectiveness, financial protection, and </w:t>
      </w:r>
      <w:proofErr w:type="gramStart"/>
      <w:r w:rsidRPr="000320F6">
        <w:rPr>
          <w:rFonts w:ascii="Candara" w:hAnsi="Candara"/>
        </w:rPr>
        <w:t>equity(</w:t>
      </w:r>
      <w:proofErr w:type="gramEnd"/>
      <w:r w:rsidRPr="000320F6">
        <w:rPr>
          <w:rFonts w:ascii="Candara" w:hAnsi="Candara"/>
        </w:rPr>
        <w:t xml:space="preserve">Lévesque &amp; Sutherland, 2020; </w:t>
      </w:r>
      <w:proofErr w:type="spellStart"/>
      <w:r w:rsidRPr="000320F6">
        <w:rPr>
          <w:rFonts w:ascii="Candara" w:hAnsi="Candara"/>
        </w:rPr>
        <w:t>Tashobya</w:t>
      </w:r>
      <w:proofErr w:type="spellEnd"/>
      <w:r w:rsidRPr="000320F6">
        <w:rPr>
          <w:rFonts w:ascii="Candara" w:hAnsi="Candara"/>
        </w:rPr>
        <w:t xml:space="preserve"> et al., 2014), but rarely examine the relational, ethical, and governance processes through which these outcomes are pursued. Health system performance assessments have been critiqued for producing what has been termed "indicator chaos," in which a narrow technical focus obscures the values and principles that guide system </w:t>
      </w:r>
      <w:proofErr w:type="gramStart"/>
      <w:r w:rsidRPr="000320F6">
        <w:rPr>
          <w:rFonts w:ascii="Candara" w:hAnsi="Candara"/>
        </w:rPr>
        <w:t>action(</w:t>
      </w:r>
      <w:proofErr w:type="gramEnd"/>
      <w:r w:rsidRPr="000320F6">
        <w:rPr>
          <w:rFonts w:ascii="Candara" w:hAnsi="Candara"/>
        </w:rPr>
        <w:t xml:space="preserve">Lévesque &amp; Sutherland, 2020; </w:t>
      </w:r>
      <w:proofErr w:type="spellStart"/>
      <w:r w:rsidRPr="000320F6">
        <w:rPr>
          <w:rFonts w:ascii="Candara" w:hAnsi="Candara"/>
        </w:rPr>
        <w:t>Tashobya</w:t>
      </w:r>
      <w:proofErr w:type="spellEnd"/>
      <w:r w:rsidRPr="000320F6">
        <w:rPr>
          <w:rFonts w:ascii="Candara" w:hAnsi="Candara"/>
        </w:rPr>
        <w:t xml:space="preserve"> et al., 2014). Furthermore, attempts to operationalize complex normative concepts commonly rely on composite indices that risk reducing context-dependent social relationships to universal metrics, thereby reproducing precisely the power asymmetries that solidarity seeks to challenge (Amri et al., 2025) (Ramani et al., 2023) (Ranchod &amp; Guimarães, 2021). It must also be acknowledged that </w:t>
      </w:r>
      <w:proofErr w:type="spellStart"/>
      <w:r w:rsidRPr="000320F6">
        <w:rPr>
          <w:rFonts w:ascii="Candara" w:hAnsi="Candara"/>
        </w:rPr>
        <w:t>pluriversal</w:t>
      </w:r>
      <w:proofErr w:type="spellEnd"/>
      <w:r w:rsidRPr="000320F6">
        <w:rPr>
          <w:rFonts w:ascii="Candara" w:hAnsi="Candara"/>
        </w:rPr>
        <w:t xml:space="preserve"> approaches themselves have been critiqued as ethically inconsistent, difficult to reconcile with universal human rights, and potentially amenable to communicative dominance despite claims of inclusive dialogue (Spitale et al., 2025). The methodological justification developed here responds explicitly to these critiques through procedural reflexivity safeguards designed to navigate such tensions.</w:t>
      </w:r>
    </w:p>
    <w:p w14:paraId="00000006" w14:textId="77777777" w:rsidR="003D7996" w:rsidRPr="000320F6" w:rsidRDefault="00000000">
      <w:pPr>
        <w:spacing w:before="240" w:after="240"/>
        <w:jc w:val="both"/>
        <w:rPr>
          <w:rFonts w:ascii="Candara" w:hAnsi="Candara"/>
        </w:rPr>
      </w:pPr>
      <w:r w:rsidRPr="000320F6">
        <w:rPr>
          <w:rFonts w:ascii="Candara" w:hAnsi="Candara"/>
        </w:rPr>
        <w:t xml:space="preserve">Building upon the interpretive and </w:t>
      </w:r>
      <w:proofErr w:type="spellStart"/>
      <w:r w:rsidRPr="000320F6">
        <w:rPr>
          <w:rFonts w:ascii="Candara" w:hAnsi="Candara"/>
        </w:rPr>
        <w:t>pluriversal</w:t>
      </w:r>
      <w:proofErr w:type="spellEnd"/>
      <w:r w:rsidRPr="000320F6">
        <w:rPr>
          <w:rFonts w:ascii="Candara" w:hAnsi="Candara"/>
        </w:rPr>
        <w:t xml:space="preserve"> foundations of the Global Health Solidarity Project and situating itself in direct dialogue with contemporary scholarship on solidarity's decoloniality in global health ethics (Fayemi et al., 2025), this study addresses this methodological gap by developing a Solidarity Profiling Framework. Rather than generating a universal index or ranking system, the framework translates empirically derived solidarity principles into a multidimensional profiling methodology that captures diverse expressions of solidaristic practice across institutional and sociopolitical contexts (Kaiser et al., 2021) (Emma &amp; Georgina, 2014). The framework grounds its challenge to hegemonic paradigms in the tripartite account of epistemic justice, which foregrounds fairness in the distribution of epistemic labour and credence across participants (Pratt &amp; Vries, 2023). The framework, therefore, seeks to bridge the longstanding divide between normative theory and practical evaluation (Lee &amp; Kamradt‐Scott, 2014; Robson et al., 2019) (</w:t>
      </w:r>
      <w:proofErr w:type="spellStart"/>
      <w:r w:rsidRPr="000320F6">
        <w:rPr>
          <w:rFonts w:ascii="Candara" w:hAnsi="Candara"/>
        </w:rPr>
        <w:t>Labonté</w:t>
      </w:r>
      <w:proofErr w:type="spellEnd"/>
      <w:r w:rsidRPr="000320F6">
        <w:rPr>
          <w:rFonts w:ascii="Candara" w:hAnsi="Candara"/>
        </w:rPr>
        <w:t xml:space="preserve"> &amp; Gagnon, 2010) while preserving conceptual plurality, contextual interpretation (Ranchod &amp; Guimarães, 2021) (Ramani et al., 2023; Spitale et al., 2025), and deliberative reflection (</w:t>
      </w:r>
      <w:proofErr w:type="spellStart"/>
      <w:r w:rsidRPr="000320F6">
        <w:rPr>
          <w:rFonts w:ascii="Candara" w:hAnsi="Candara"/>
        </w:rPr>
        <w:t>Erku</w:t>
      </w:r>
      <w:proofErr w:type="spellEnd"/>
      <w:r w:rsidRPr="000320F6">
        <w:rPr>
          <w:rFonts w:ascii="Candara" w:hAnsi="Candara"/>
        </w:rPr>
        <w:t xml:space="preserve"> et al., 2023) (Haldane et al., 2019).</w:t>
      </w:r>
    </w:p>
    <w:p w14:paraId="00000007" w14:textId="77777777" w:rsidR="003D7996" w:rsidRPr="000320F6" w:rsidRDefault="00000000">
      <w:pPr>
        <w:pStyle w:val="Heading2"/>
        <w:keepNext w:val="0"/>
        <w:keepLines w:val="0"/>
        <w:spacing w:after="80"/>
        <w:jc w:val="both"/>
        <w:rPr>
          <w:rFonts w:ascii="Candara" w:hAnsi="Candara"/>
          <w:b/>
          <w:bCs/>
          <w:sz w:val="22"/>
          <w:szCs w:val="22"/>
        </w:rPr>
      </w:pPr>
      <w:bookmarkStart w:id="3" w:name="_qg35rwh96ktg" w:colFirst="0" w:colLast="0"/>
      <w:bookmarkEnd w:id="3"/>
      <w:r w:rsidRPr="000320F6">
        <w:rPr>
          <w:rFonts w:ascii="Candara" w:hAnsi="Candara"/>
          <w:b/>
          <w:bCs/>
          <w:sz w:val="22"/>
          <w:szCs w:val="22"/>
        </w:rPr>
        <w:t>Objectives</w:t>
      </w:r>
    </w:p>
    <w:p w14:paraId="00000008" w14:textId="77777777" w:rsidR="003D7996" w:rsidRPr="000320F6" w:rsidRDefault="00000000">
      <w:pPr>
        <w:numPr>
          <w:ilvl w:val="0"/>
          <w:numId w:val="2"/>
        </w:numPr>
        <w:spacing w:before="240"/>
        <w:jc w:val="both"/>
        <w:rPr>
          <w:rFonts w:ascii="Candara" w:hAnsi="Candara"/>
        </w:rPr>
      </w:pPr>
      <w:r w:rsidRPr="000320F6">
        <w:rPr>
          <w:rFonts w:ascii="Candara" w:hAnsi="Candara"/>
        </w:rPr>
        <w:t>To develop a theoretically grounded and empirically informed Solidarity Profiling Framework for operationalizing solidarity within global health.</w:t>
      </w:r>
    </w:p>
    <w:p w14:paraId="00000009" w14:textId="77777777" w:rsidR="003D7996" w:rsidRPr="000320F6" w:rsidRDefault="00000000">
      <w:pPr>
        <w:numPr>
          <w:ilvl w:val="0"/>
          <w:numId w:val="2"/>
        </w:numPr>
        <w:jc w:val="both"/>
        <w:rPr>
          <w:rFonts w:ascii="Candara" w:hAnsi="Candara"/>
        </w:rPr>
      </w:pPr>
      <w:r w:rsidRPr="000320F6">
        <w:rPr>
          <w:rFonts w:ascii="Candara" w:hAnsi="Candara"/>
        </w:rPr>
        <w:t xml:space="preserve">To translate </w:t>
      </w:r>
      <w:proofErr w:type="spellStart"/>
      <w:r w:rsidRPr="000320F6">
        <w:rPr>
          <w:rFonts w:ascii="Candara" w:hAnsi="Candara"/>
        </w:rPr>
        <w:t>pluriversal</w:t>
      </w:r>
      <w:proofErr w:type="spellEnd"/>
      <w:r w:rsidRPr="000320F6">
        <w:rPr>
          <w:rFonts w:ascii="Candara" w:hAnsi="Candara"/>
        </w:rPr>
        <w:t xml:space="preserve"> solidarity principles into context-sensitive analytical domains and indicators without reducing solidarity to universal metrics.</w:t>
      </w:r>
    </w:p>
    <w:p w14:paraId="0000000A" w14:textId="77777777" w:rsidR="003D7996" w:rsidRPr="000320F6" w:rsidRDefault="00000000">
      <w:pPr>
        <w:numPr>
          <w:ilvl w:val="0"/>
          <w:numId w:val="2"/>
        </w:numPr>
        <w:spacing w:after="240"/>
        <w:jc w:val="both"/>
        <w:rPr>
          <w:rFonts w:ascii="Candara" w:hAnsi="Candara"/>
        </w:rPr>
      </w:pPr>
      <w:r w:rsidRPr="000320F6">
        <w:rPr>
          <w:rFonts w:ascii="Candara" w:hAnsi="Candara"/>
        </w:rPr>
        <w:t>To establish a methodological approach capable of supporting reflective evaluation, policy analysis, and program assessment across diverse global health contexts.</w:t>
      </w:r>
    </w:p>
    <w:p w14:paraId="0000000B" w14:textId="77777777" w:rsidR="003D7996" w:rsidRPr="000320F6" w:rsidRDefault="00000000">
      <w:pPr>
        <w:pStyle w:val="Heading2"/>
        <w:keepNext w:val="0"/>
        <w:keepLines w:val="0"/>
        <w:spacing w:after="80"/>
        <w:jc w:val="both"/>
        <w:rPr>
          <w:rFonts w:ascii="Candara" w:hAnsi="Candara"/>
          <w:b/>
          <w:bCs/>
          <w:sz w:val="22"/>
          <w:szCs w:val="22"/>
        </w:rPr>
      </w:pPr>
      <w:bookmarkStart w:id="4" w:name="_jvj81e9kdi2u" w:colFirst="0" w:colLast="0"/>
      <w:bookmarkEnd w:id="4"/>
      <w:r w:rsidRPr="000320F6">
        <w:rPr>
          <w:rFonts w:ascii="Candara" w:hAnsi="Candara"/>
          <w:b/>
          <w:bCs/>
          <w:sz w:val="22"/>
          <w:szCs w:val="22"/>
        </w:rPr>
        <w:t>Research Questions</w:t>
      </w:r>
    </w:p>
    <w:p w14:paraId="0000000C" w14:textId="77777777" w:rsidR="003D7996" w:rsidRPr="000320F6" w:rsidRDefault="00000000">
      <w:pPr>
        <w:numPr>
          <w:ilvl w:val="0"/>
          <w:numId w:val="1"/>
        </w:numPr>
        <w:spacing w:before="240"/>
        <w:jc w:val="both"/>
        <w:rPr>
          <w:rFonts w:ascii="Candara" w:hAnsi="Candara"/>
        </w:rPr>
      </w:pPr>
      <w:r w:rsidRPr="000320F6">
        <w:rPr>
          <w:rFonts w:ascii="Candara" w:hAnsi="Candara"/>
        </w:rPr>
        <w:lastRenderedPageBreak/>
        <w:t>How can solidarity be operationalized without compromising its plural, relational, and context-dependent nature?</w:t>
      </w:r>
    </w:p>
    <w:p w14:paraId="0000000D" w14:textId="77777777" w:rsidR="003D7996" w:rsidRPr="000320F6" w:rsidRDefault="00000000">
      <w:pPr>
        <w:numPr>
          <w:ilvl w:val="0"/>
          <w:numId w:val="1"/>
        </w:numPr>
        <w:jc w:val="both"/>
        <w:rPr>
          <w:rFonts w:ascii="Candara" w:hAnsi="Candara"/>
        </w:rPr>
      </w:pPr>
      <w:r w:rsidRPr="000320F6">
        <w:rPr>
          <w:rFonts w:ascii="Candara" w:hAnsi="Candara"/>
        </w:rPr>
        <w:t>What methodological structure best translates solidarity principles into an analytical framework suitable for program evaluation?</w:t>
      </w:r>
    </w:p>
    <w:p w14:paraId="0000000E" w14:textId="77777777" w:rsidR="003D7996" w:rsidRPr="000320F6" w:rsidRDefault="00000000">
      <w:pPr>
        <w:numPr>
          <w:ilvl w:val="0"/>
          <w:numId w:val="1"/>
        </w:numPr>
        <w:spacing w:after="240"/>
        <w:jc w:val="both"/>
        <w:rPr>
          <w:rFonts w:ascii="Candara" w:hAnsi="Candara"/>
        </w:rPr>
      </w:pPr>
      <w:r w:rsidRPr="000320F6">
        <w:rPr>
          <w:rFonts w:ascii="Candara" w:hAnsi="Candara"/>
        </w:rPr>
        <w:t>How can a profiling approach overcome the conceptual limitations of conventional index-based evaluations of normative constructs?</w:t>
      </w:r>
    </w:p>
    <w:p w14:paraId="0000000F" w14:textId="77777777" w:rsidR="003D7996" w:rsidRPr="000320F6" w:rsidRDefault="00000000">
      <w:pPr>
        <w:pStyle w:val="Heading2"/>
        <w:keepNext w:val="0"/>
        <w:keepLines w:val="0"/>
        <w:spacing w:after="80"/>
        <w:jc w:val="both"/>
        <w:rPr>
          <w:rFonts w:ascii="Candara" w:hAnsi="Candara"/>
          <w:b/>
          <w:bCs/>
          <w:sz w:val="22"/>
          <w:szCs w:val="22"/>
        </w:rPr>
      </w:pPr>
      <w:bookmarkStart w:id="5" w:name="_o1ew9z3a42qr" w:colFirst="0" w:colLast="0"/>
      <w:bookmarkEnd w:id="5"/>
      <w:r w:rsidRPr="000320F6">
        <w:rPr>
          <w:rFonts w:ascii="Candara" w:hAnsi="Candara"/>
          <w:b/>
          <w:bCs/>
          <w:sz w:val="22"/>
          <w:szCs w:val="22"/>
        </w:rPr>
        <w:t>Methodology</w:t>
      </w:r>
    </w:p>
    <w:p w14:paraId="00000010" w14:textId="77777777" w:rsidR="003D7996" w:rsidRPr="000320F6" w:rsidRDefault="00000000">
      <w:pPr>
        <w:spacing w:before="240" w:after="240"/>
        <w:jc w:val="both"/>
        <w:rPr>
          <w:rFonts w:ascii="Candara" w:hAnsi="Candara"/>
        </w:rPr>
      </w:pPr>
      <w:r w:rsidRPr="000320F6">
        <w:rPr>
          <w:rFonts w:ascii="Candara" w:hAnsi="Candara"/>
        </w:rPr>
        <w:t xml:space="preserve">This study adopts a qualitative research design grounded in interpretive inquiry and informed by </w:t>
      </w:r>
      <w:proofErr w:type="spellStart"/>
      <w:r w:rsidRPr="000320F6">
        <w:rPr>
          <w:rFonts w:ascii="Candara" w:hAnsi="Candara"/>
        </w:rPr>
        <w:t>pluriversal</w:t>
      </w:r>
      <w:proofErr w:type="spellEnd"/>
      <w:r w:rsidRPr="000320F6">
        <w:rPr>
          <w:rFonts w:ascii="Candara" w:hAnsi="Candara"/>
        </w:rPr>
        <w:t xml:space="preserve"> </w:t>
      </w:r>
      <w:proofErr w:type="gramStart"/>
      <w:r w:rsidRPr="000320F6">
        <w:rPr>
          <w:rFonts w:ascii="Candara" w:hAnsi="Candara"/>
        </w:rPr>
        <w:t>theory(</w:t>
      </w:r>
      <w:proofErr w:type="gramEnd"/>
      <w:r w:rsidRPr="000320F6">
        <w:rPr>
          <w:rFonts w:ascii="Candara" w:hAnsi="Candara"/>
        </w:rPr>
        <w:t xml:space="preserve">Baquero et al., 2021; Barreto, 2014). The interpretive orientation aligns with approaches such as "British Pluralism," which accept the complexity of real-world health systems by maintaining rigor through integrity, reflexivity, and constructive </w:t>
      </w:r>
      <w:proofErr w:type="gramStart"/>
      <w:r w:rsidRPr="000320F6">
        <w:rPr>
          <w:rFonts w:ascii="Candara" w:hAnsi="Candara"/>
        </w:rPr>
        <w:t>critique(</w:t>
      </w:r>
      <w:proofErr w:type="gramEnd"/>
      <w:r w:rsidRPr="000320F6">
        <w:rPr>
          <w:rFonts w:ascii="Candara" w:hAnsi="Candara"/>
        </w:rPr>
        <w:t xml:space="preserve">Johnson et al., 2001), and with the Framework Method, which supports transparent management of qualitative data across multidisciplinary </w:t>
      </w:r>
      <w:proofErr w:type="gramStart"/>
      <w:r w:rsidRPr="000320F6">
        <w:rPr>
          <w:rFonts w:ascii="Candara" w:hAnsi="Candara"/>
        </w:rPr>
        <w:t>teams(</w:t>
      </w:r>
      <w:proofErr w:type="gramEnd"/>
      <w:r w:rsidRPr="000320F6">
        <w:rPr>
          <w:rFonts w:ascii="Candara" w:hAnsi="Candara"/>
        </w:rPr>
        <w:t xml:space="preserve">Gale et al., 2013). The objective is not to evaluate a specific health program but to develop an analytical methodology that translates complex solidaristic principles into a practical evaluation framework while preserving conceptual integrity, explicitly clarifying how this research builds upon and differentiates itself from contemporary scholarship on solidarity's decoloniality in global health ethics (Fayemi et al., 2025) enhancing theoretical grounding by situating the framework within - rather than independent of - emerging </w:t>
      </w:r>
      <w:proofErr w:type="spellStart"/>
      <w:r w:rsidRPr="000320F6">
        <w:rPr>
          <w:rFonts w:ascii="Candara" w:hAnsi="Candara"/>
        </w:rPr>
        <w:t>pluriversal</w:t>
      </w:r>
      <w:proofErr w:type="spellEnd"/>
      <w:r w:rsidRPr="000320F6">
        <w:rPr>
          <w:rFonts w:ascii="Candara" w:hAnsi="Candara"/>
        </w:rPr>
        <w:t xml:space="preserve"> scholarship. Rather than overstating novelty, the framework is positioned as a methodological contribution whose specific contribution lies in integrating mapping, indicator development, profiling, and deliberative application, rather than in establishing the field de novo.</w:t>
      </w:r>
    </w:p>
    <w:p w14:paraId="00000011" w14:textId="77777777" w:rsidR="003D7996" w:rsidRPr="000320F6" w:rsidRDefault="00000000">
      <w:pPr>
        <w:spacing w:before="240" w:after="240"/>
        <w:jc w:val="both"/>
        <w:rPr>
          <w:rFonts w:ascii="Candara" w:hAnsi="Candara"/>
        </w:rPr>
      </w:pPr>
      <w:r w:rsidRPr="000320F6">
        <w:rPr>
          <w:rFonts w:ascii="Candara" w:hAnsi="Candara"/>
        </w:rPr>
        <w:t xml:space="preserve">Framework development follows an iterative four-stage translational process. </w:t>
      </w:r>
      <w:r w:rsidRPr="000320F6">
        <w:rPr>
          <w:rFonts w:ascii="Candara" w:hAnsi="Candara"/>
          <w:b/>
          <w:bCs/>
        </w:rPr>
        <w:t>First</w:t>
      </w:r>
      <w:r w:rsidRPr="000320F6">
        <w:rPr>
          <w:rFonts w:ascii="Candara" w:hAnsi="Candara"/>
        </w:rPr>
        <w:t xml:space="preserve">, empirically derived solidarity principles generated through the Global Health Solidarity Project, including regional workshops, qualitative interviews, webinars, and conceptual synthesis, are systematically mapped into higher-order analytical domains that represent the nature, enactment, and intended outcomes of </w:t>
      </w:r>
      <w:proofErr w:type="gramStart"/>
      <w:r w:rsidRPr="000320F6">
        <w:rPr>
          <w:rFonts w:ascii="Candara" w:hAnsi="Candara"/>
        </w:rPr>
        <w:t>solidarity(</w:t>
      </w:r>
      <w:proofErr w:type="spellStart"/>
      <w:proofErr w:type="gramEnd"/>
      <w:r w:rsidRPr="000320F6">
        <w:rPr>
          <w:rFonts w:ascii="Candara" w:hAnsi="Candara"/>
        </w:rPr>
        <w:t>Atuire</w:t>
      </w:r>
      <w:proofErr w:type="spellEnd"/>
      <w:r w:rsidRPr="000320F6">
        <w:rPr>
          <w:rFonts w:ascii="Candara" w:hAnsi="Candara"/>
        </w:rPr>
        <w:t xml:space="preserve"> et al., 2024; Noh et al., 2026; O’Neill, 2021). This mapping reflects existing approaches to health system performance assessment, which emphasize the importance of an explicit purpose, a conceptual model, dimensions, and sub-</w:t>
      </w:r>
      <w:proofErr w:type="gramStart"/>
      <w:r w:rsidRPr="000320F6">
        <w:rPr>
          <w:rFonts w:ascii="Candara" w:hAnsi="Candara"/>
        </w:rPr>
        <w:t>dimensions(</w:t>
      </w:r>
      <w:proofErr w:type="spellStart"/>
      <w:proofErr w:type="gramEnd"/>
      <w:r w:rsidRPr="000320F6">
        <w:rPr>
          <w:rFonts w:ascii="Candara" w:hAnsi="Candara"/>
        </w:rPr>
        <w:t>Olmen</w:t>
      </w:r>
      <w:proofErr w:type="spellEnd"/>
      <w:r w:rsidRPr="000320F6">
        <w:rPr>
          <w:rFonts w:ascii="Candara" w:hAnsi="Candara"/>
        </w:rPr>
        <w:t xml:space="preserve"> et al., 2012; </w:t>
      </w:r>
      <w:proofErr w:type="spellStart"/>
      <w:r w:rsidRPr="000320F6">
        <w:rPr>
          <w:rFonts w:ascii="Candara" w:hAnsi="Candara"/>
        </w:rPr>
        <w:t>Tashobya</w:t>
      </w:r>
      <w:proofErr w:type="spellEnd"/>
      <w:r w:rsidRPr="000320F6">
        <w:rPr>
          <w:rFonts w:ascii="Candara" w:hAnsi="Candara"/>
        </w:rPr>
        <w:t xml:space="preserve"> et al., 2014). </w:t>
      </w:r>
    </w:p>
    <w:p w14:paraId="00000012" w14:textId="77777777" w:rsidR="003D7996" w:rsidRPr="000320F6" w:rsidRDefault="00000000">
      <w:pPr>
        <w:spacing w:before="240" w:after="240"/>
        <w:jc w:val="both"/>
        <w:rPr>
          <w:rFonts w:ascii="Candara" w:hAnsi="Candara"/>
        </w:rPr>
      </w:pPr>
      <w:r w:rsidRPr="000320F6">
        <w:rPr>
          <w:rFonts w:ascii="Candara" w:hAnsi="Candara"/>
          <w:b/>
          <w:bCs/>
        </w:rPr>
        <w:t>Second</w:t>
      </w:r>
      <w:r w:rsidRPr="000320F6">
        <w:rPr>
          <w:rFonts w:ascii="Candara" w:hAnsi="Candara"/>
        </w:rPr>
        <w:t xml:space="preserve">, each analytical domain is populated through inductively developed indicators derived from empirical narratives of solidaristic practice and solidarity failures. These indicators are designed as context-sensitive analytical prompts rather than fixed performance </w:t>
      </w:r>
      <w:proofErr w:type="gramStart"/>
      <w:r w:rsidRPr="000320F6">
        <w:rPr>
          <w:rFonts w:ascii="Candara" w:hAnsi="Candara"/>
        </w:rPr>
        <w:t>metrics(</w:t>
      </w:r>
      <w:proofErr w:type="gramEnd"/>
      <w:r w:rsidRPr="000320F6">
        <w:rPr>
          <w:rFonts w:ascii="Candara" w:hAnsi="Candara"/>
        </w:rPr>
        <w:t xml:space="preserve">Artino et al., 2014; Ludlow et al., 2022; </w:t>
      </w:r>
      <w:proofErr w:type="spellStart"/>
      <w:r w:rsidRPr="000320F6">
        <w:rPr>
          <w:rFonts w:ascii="Candara" w:hAnsi="Candara"/>
        </w:rPr>
        <w:t>Zamanzadeh</w:t>
      </w:r>
      <w:proofErr w:type="spellEnd"/>
      <w:r w:rsidRPr="000320F6">
        <w:rPr>
          <w:rFonts w:ascii="Candara" w:hAnsi="Candara"/>
        </w:rPr>
        <w:t xml:space="preserve"> et al., 2014), allowing multiple legitimate expressions of solidarity to coexist. This draws on longstanding traditions of developing context-specific baskets of indicators through methods such as the modified Delphi technique and careful content expert review (Ludlow et al., 2022) (Grant &amp; Davis, 1997) (Artino et al., 2014). It is acknowledged, however, that consensus-seeking methodologies such as the Delphi technique may, in their conventional application, prioritize majority viewpoints in ways that are at odds with the framework's </w:t>
      </w:r>
      <w:proofErr w:type="spellStart"/>
      <w:r w:rsidRPr="000320F6">
        <w:rPr>
          <w:rFonts w:ascii="Candara" w:hAnsi="Candara"/>
        </w:rPr>
        <w:t>pluriversal</w:t>
      </w:r>
      <w:proofErr w:type="spellEnd"/>
      <w:r w:rsidRPr="000320F6">
        <w:rPr>
          <w:rFonts w:ascii="Candara" w:hAnsi="Candara"/>
        </w:rPr>
        <w:t xml:space="preserve"> commitment to preserving plurality and surfacing reasoned dissonance (Spitale et al., 2025). The framework, therefore, modifies the application of such techniques by treating reasoned dissent as evidentiary input to be preserved and recorded, rather than as a residual to be reconciled.</w:t>
      </w:r>
    </w:p>
    <w:p w14:paraId="00000013" w14:textId="77777777" w:rsidR="003D7996" w:rsidRPr="000320F6" w:rsidRDefault="00000000">
      <w:pPr>
        <w:spacing w:before="240" w:after="240"/>
        <w:jc w:val="both"/>
        <w:rPr>
          <w:rFonts w:ascii="Candara" w:hAnsi="Candara"/>
        </w:rPr>
      </w:pPr>
      <w:r w:rsidRPr="000320F6">
        <w:rPr>
          <w:rFonts w:ascii="Candara" w:hAnsi="Candara"/>
          <w:b/>
          <w:bCs/>
        </w:rPr>
        <w:lastRenderedPageBreak/>
        <w:t>Third</w:t>
      </w:r>
      <w:r w:rsidRPr="000320F6">
        <w:rPr>
          <w:rFonts w:ascii="Candara" w:hAnsi="Candara"/>
        </w:rPr>
        <w:t xml:space="preserve">, a multidimensional Solidarity Profile is constructed in which programs are assessed through structured qualitative ratings supported by narrative interpretation rather than by composite numerical </w:t>
      </w:r>
      <w:proofErr w:type="gramStart"/>
      <w:r w:rsidRPr="000320F6">
        <w:rPr>
          <w:rFonts w:ascii="Candara" w:hAnsi="Candara"/>
        </w:rPr>
        <w:t>scores(</w:t>
      </w:r>
      <w:proofErr w:type="gramEnd"/>
      <w:r w:rsidRPr="000320F6">
        <w:rPr>
          <w:rFonts w:ascii="Candara" w:hAnsi="Candara"/>
        </w:rPr>
        <w:t xml:space="preserve">Emma &amp; Georgina, 2014; Kaiser et al., 2021; Lévesque &amp; Sutherland, 2020). This profiling methodology intentionally rejects reductionist ranking systems, recognizing that solidaristic practices are relational, negotiated, and contextually embedded. The use of visual qualitative devices to capture multidimensional participation has a precedent in the </w:t>
      </w:r>
      <w:proofErr w:type="spellStart"/>
      <w:r w:rsidRPr="000320F6">
        <w:rPr>
          <w:rFonts w:ascii="Candara" w:hAnsi="Candara"/>
        </w:rPr>
        <w:t>spidergram</w:t>
      </w:r>
      <w:proofErr w:type="spellEnd"/>
      <w:r w:rsidRPr="000320F6">
        <w:rPr>
          <w:rFonts w:ascii="Candara" w:hAnsi="Candara"/>
        </w:rPr>
        <w:t xml:space="preserve"> approach developed by Rifkin and colleagues, which demonstrates that non-numerical comparative representations can sustain meaningful interpretive analysis without resort to composite scoring (</w:t>
      </w:r>
      <w:proofErr w:type="spellStart"/>
      <w:r w:rsidRPr="000320F6">
        <w:rPr>
          <w:rFonts w:ascii="Candara" w:hAnsi="Candara"/>
        </w:rPr>
        <w:t>Baatiema</w:t>
      </w:r>
      <w:proofErr w:type="spellEnd"/>
      <w:r w:rsidRPr="000320F6">
        <w:rPr>
          <w:rFonts w:ascii="Candara" w:hAnsi="Candara"/>
        </w:rPr>
        <w:t xml:space="preserve"> et al., 2013) (Carlisle et al., 2018; Liberato et al., 2011). The framework, however, supplements and extends this foundational tradition by integrating contemporary </w:t>
      </w:r>
      <w:proofErr w:type="gramStart"/>
      <w:r w:rsidRPr="000320F6">
        <w:rPr>
          <w:rFonts w:ascii="Candara" w:hAnsi="Candara"/>
        </w:rPr>
        <w:t>digitally-enabled</w:t>
      </w:r>
      <w:proofErr w:type="gramEnd"/>
      <w:r w:rsidRPr="000320F6">
        <w:rPr>
          <w:rFonts w:ascii="Candara" w:hAnsi="Candara"/>
        </w:rPr>
        <w:t xml:space="preserve"> methods for fostering equity and interpretive transparency across geographically distributed teams (Johnson‐Peretz et al., 2024), as well as more recent set-theoretic visualization conventions (Rubinson, 2019) (Oana &amp; Schneider, 2018) (Thomann &amp; Maggetti, 2017).</w:t>
      </w:r>
    </w:p>
    <w:p w14:paraId="00000014" w14:textId="77777777" w:rsidR="003D7996" w:rsidRPr="000320F6" w:rsidRDefault="00000000">
      <w:pPr>
        <w:spacing w:before="240" w:after="240"/>
        <w:jc w:val="both"/>
        <w:rPr>
          <w:rFonts w:ascii="Candara" w:hAnsi="Candara"/>
        </w:rPr>
      </w:pPr>
      <w:r w:rsidRPr="000320F6">
        <w:rPr>
          <w:rFonts w:ascii="Candara" w:hAnsi="Candara"/>
          <w:b/>
          <w:bCs/>
        </w:rPr>
        <w:t>Fourth</w:t>
      </w:r>
      <w:r w:rsidRPr="000320F6">
        <w:rPr>
          <w:rFonts w:ascii="Candara" w:hAnsi="Candara"/>
        </w:rPr>
        <w:t xml:space="preserve">, the framework incorporates a deliberative application process in which multiple stakeholders collectively interpret domain-specific </w:t>
      </w:r>
      <w:proofErr w:type="gramStart"/>
      <w:r w:rsidRPr="000320F6">
        <w:rPr>
          <w:rFonts w:ascii="Candara" w:hAnsi="Candara"/>
        </w:rPr>
        <w:t>findings(</w:t>
      </w:r>
      <w:proofErr w:type="spellStart"/>
      <w:proofErr w:type="gramEnd"/>
      <w:r w:rsidRPr="000320F6">
        <w:rPr>
          <w:rFonts w:ascii="Candara" w:hAnsi="Candara"/>
        </w:rPr>
        <w:t>Erku</w:t>
      </w:r>
      <w:proofErr w:type="spellEnd"/>
      <w:r w:rsidRPr="000320F6">
        <w:rPr>
          <w:rFonts w:ascii="Candara" w:hAnsi="Candara"/>
        </w:rPr>
        <w:t xml:space="preserve"> et al., 2023; Haldane et al., 2019; Stover et al., 2024), thereby embedding reflexivity, transparency, and shared interpretation within the evaluation </w:t>
      </w:r>
      <w:proofErr w:type="gramStart"/>
      <w:r w:rsidRPr="000320F6">
        <w:rPr>
          <w:rFonts w:ascii="Candara" w:hAnsi="Candara"/>
        </w:rPr>
        <w:t>process(</w:t>
      </w:r>
      <w:proofErr w:type="gramEnd"/>
      <w:r w:rsidRPr="000320F6">
        <w:rPr>
          <w:rFonts w:ascii="Candara" w:hAnsi="Candara"/>
        </w:rPr>
        <w:t>Crankshaw et al., 2019; Draanen, 2016).</w:t>
      </w:r>
    </w:p>
    <w:p w14:paraId="00000015" w14:textId="77777777" w:rsidR="003D7996" w:rsidRPr="000320F6" w:rsidRDefault="00000000">
      <w:pPr>
        <w:spacing w:before="240" w:after="240"/>
        <w:jc w:val="both"/>
        <w:rPr>
          <w:rFonts w:ascii="Candara" w:hAnsi="Candara"/>
        </w:rPr>
      </w:pPr>
      <w:r w:rsidRPr="000320F6">
        <w:rPr>
          <w:rFonts w:ascii="Candara" w:hAnsi="Candara"/>
        </w:rPr>
        <w:t>Methodological rigor is strengthened through iterative refinement against established principles of qualitative instrument development, conceptual coherence, content validation, and expert review. Throughout, continuous reflexivity is recognized as essential to trustworthy qualitative research, requiring researchers to interrogate how subjectivity and context shape inquiry, particularly attention is devoted to safeguarding against reductionism (Kaiser et al., 2021) (</w:t>
      </w:r>
      <w:proofErr w:type="spellStart"/>
      <w:r w:rsidRPr="000320F6">
        <w:rPr>
          <w:rFonts w:ascii="Candara" w:hAnsi="Candara"/>
        </w:rPr>
        <w:t>Reidpath</w:t>
      </w:r>
      <w:proofErr w:type="spellEnd"/>
      <w:r w:rsidRPr="000320F6">
        <w:rPr>
          <w:rFonts w:ascii="Candara" w:hAnsi="Candara"/>
        </w:rPr>
        <w:t xml:space="preserve">, 2025). The </w:t>
      </w:r>
      <w:proofErr w:type="spellStart"/>
      <w:r w:rsidRPr="000320F6">
        <w:rPr>
          <w:rFonts w:ascii="Candara" w:hAnsi="Candara"/>
        </w:rPr>
        <w:t>Reidpath</w:t>
      </w:r>
      <w:proofErr w:type="spellEnd"/>
      <w:r w:rsidRPr="000320F6">
        <w:rPr>
          <w:rFonts w:ascii="Candara" w:hAnsi="Candara"/>
        </w:rPr>
        <w:t xml:space="preserve"> critique, which argues that decolonial and </w:t>
      </w:r>
      <w:proofErr w:type="spellStart"/>
      <w:r w:rsidRPr="000320F6">
        <w:rPr>
          <w:rFonts w:ascii="Candara" w:hAnsi="Candara"/>
        </w:rPr>
        <w:t>pluriversal</w:t>
      </w:r>
      <w:proofErr w:type="spellEnd"/>
      <w:r w:rsidRPr="000320F6">
        <w:rPr>
          <w:rFonts w:ascii="Candara" w:hAnsi="Candara"/>
        </w:rPr>
        <w:t xml:space="preserve"> rhetoric risks dissolving truth into perspective and may inadvertently license harmful practices, is treated here as a defining methodological constraint rather than as a misalignment to be dismissed. </w:t>
      </w:r>
    </w:p>
    <w:p w14:paraId="00000016" w14:textId="77777777" w:rsidR="003D7996" w:rsidRPr="000320F6" w:rsidRDefault="00000000">
      <w:pPr>
        <w:spacing w:before="240" w:after="240"/>
        <w:jc w:val="both"/>
        <w:rPr>
          <w:rFonts w:ascii="Candara" w:hAnsi="Candara"/>
        </w:rPr>
      </w:pPr>
      <w:r w:rsidRPr="000320F6">
        <w:rPr>
          <w:rFonts w:ascii="Candara" w:hAnsi="Candara"/>
        </w:rPr>
        <w:t>The framework responds by incorporating explicit human rights safeguards, transparent documentation of evidentiary bases supporting each rating, and procedural justice mechanisms in determining who contributes to deliberative interpretation, thereby refusing to treat local interpretation as exempt from evidentiary or rights-based scrutiny (Reidpath, 2025), preserving contextual diversity (Ranchod &amp; Guimarães, 2021) (Ramani et al., 2023), preserving contextual diversity(Ramani et al., 2023; Ranchod &amp; Guimarães, 2021), mitigating epistemic dominance(Amri et al., 2025; Baquero et al., 2021; Ramani et al., 2023), and ensuring adaptability across multiple global health settings(</w:t>
      </w:r>
      <w:proofErr w:type="spellStart"/>
      <w:r w:rsidRPr="000320F6">
        <w:rPr>
          <w:rFonts w:ascii="Candara" w:hAnsi="Candara"/>
        </w:rPr>
        <w:t>Berjawi</w:t>
      </w:r>
      <w:proofErr w:type="spellEnd"/>
      <w:r w:rsidRPr="000320F6">
        <w:rPr>
          <w:rFonts w:ascii="Candara" w:hAnsi="Candara"/>
        </w:rPr>
        <w:t xml:space="preserve"> et al., 2021; Piggot‐Irvine &amp; Zornes, 2016). Rather than prescribing universal standards of solidarity, the resulting framework provides a flexible methodological architecture that supports reflective program evaluation, organizational learning, and policy dialogue.</w:t>
      </w:r>
    </w:p>
    <w:p w14:paraId="00000017" w14:textId="77777777" w:rsidR="003D7996" w:rsidRPr="000320F6" w:rsidRDefault="00000000">
      <w:pPr>
        <w:pStyle w:val="Heading3"/>
        <w:keepNext w:val="0"/>
        <w:keepLines w:val="0"/>
        <w:spacing w:before="280"/>
        <w:ind w:right="600"/>
        <w:jc w:val="both"/>
        <w:rPr>
          <w:rFonts w:ascii="Candara" w:hAnsi="Candara"/>
          <w:b/>
          <w:bCs/>
          <w:color w:val="auto"/>
          <w:sz w:val="22"/>
          <w:szCs w:val="22"/>
        </w:rPr>
      </w:pPr>
      <w:bookmarkStart w:id="6" w:name="_nv9i71uwqgmo" w:colFirst="0" w:colLast="0"/>
      <w:bookmarkEnd w:id="6"/>
      <w:r w:rsidRPr="000320F6">
        <w:rPr>
          <w:rFonts w:ascii="Candara" w:hAnsi="Candara"/>
          <w:b/>
          <w:bCs/>
          <w:color w:val="auto"/>
          <w:sz w:val="22"/>
          <w:szCs w:val="22"/>
        </w:rPr>
        <w:t>Limitations</w:t>
      </w:r>
    </w:p>
    <w:p w14:paraId="00000018" w14:textId="77777777" w:rsidR="003D7996" w:rsidRPr="000320F6" w:rsidRDefault="00000000">
      <w:pPr>
        <w:spacing w:before="240" w:after="240"/>
        <w:ind w:right="600"/>
        <w:jc w:val="both"/>
        <w:rPr>
          <w:rFonts w:ascii="Candara" w:hAnsi="Candara"/>
        </w:rPr>
      </w:pPr>
      <w:r w:rsidRPr="000320F6">
        <w:rPr>
          <w:rFonts w:ascii="Candara" w:hAnsi="Candara"/>
        </w:rPr>
        <w:t xml:space="preserve">For transparency, several limitations of the proposed framework should be acknowledged. </w:t>
      </w:r>
    </w:p>
    <w:p w14:paraId="00000019" w14:textId="77777777" w:rsidR="003D7996" w:rsidRPr="000320F6" w:rsidRDefault="00000000">
      <w:pPr>
        <w:spacing w:before="240" w:after="240"/>
        <w:ind w:right="600"/>
        <w:jc w:val="both"/>
        <w:rPr>
          <w:rFonts w:ascii="Candara" w:hAnsi="Candara"/>
        </w:rPr>
      </w:pPr>
      <w:r w:rsidRPr="000320F6">
        <w:rPr>
          <w:rFonts w:ascii="Candara" w:hAnsi="Candara"/>
        </w:rPr>
        <w:lastRenderedPageBreak/>
        <w:t xml:space="preserve">First, deliberative processes, however </w:t>
      </w:r>
      <w:proofErr w:type="spellStart"/>
      <w:r w:rsidRPr="000320F6">
        <w:rPr>
          <w:rFonts w:ascii="Candara" w:hAnsi="Candara"/>
        </w:rPr>
        <w:t>skillfully</w:t>
      </w:r>
      <w:proofErr w:type="spellEnd"/>
      <w:r w:rsidRPr="000320F6">
        <w:rPr>
          <w:rFonts w:ascii="Candara" w:hAnsi="Candara"/>
        </w:rPr>
        <w:t xml:space="preserve"> facilitated, cannot fully neutralize power asymmetries between stakeholders and remain susceptible to </w:t>
      </w:r>
      <w:r w:rsidRPr="000320F6">
        <w:rPr>
          <w:rFonts w:ascii="Candara" w:hAnsi="Candara"/>
          <w:b/>
          <w:bCs/>
        </w:rPr>
        <w:t>deliberative capture by local elites</w:t>
      </w:r>
      <w:r w:rsidRPr="000320F6">
        <w:rPr>
          <w:rFonts w:ascii="Candara" w:hAnsi="Candara"/>
        </w:rPr>
        <w:t xml:space="preserve"> or other dominant subgroups (Brown, 2010; Pant et al., 2022). </w:t>
      </w:r>
    </w:p>
    <w:p w14:paraId="0000001A" w14:textId="77777777" w:rsidR="003D7996" w:rsidRPr="000320F6" w:rsidRDefault="00000000">
      <w:pPr>
        <w:spacing w:before="240" w:after="240"/>
        <w:ind w:right="600"/>
        <w:jc w:val="both"/>
        <w:rPr>
          <w:rFonts w:ascii="Candara" w:hAnsi="Candara"/>
        </w:rPr>
      </w:pPr>
      <w:r w:rsidRPr="000320F6">
        <w:rPr>
          <w:rFonts w:ascii="Candara" w:hAnsi="Candara"/>
        </w:rPr>
        <w:t xml:space="preserve">Second, qualitative profiling may be characterized by inherent subjectivity in interpreting context-dependent indicators, requiring reflexive safeguards that are themselves limited in scope. </w:t>
      </w:r>
    </w:p>
    <w:p w14:paraId="0000001B" w14:textId="77777777" w:rsidR="003D7996" w:rsidRPr="000320F6" w:rsidRDefault="00000000">
      <w:pPr>
        <w:spacing w:before="240" w:after="240"/>
        <w:ind w:right="600"/>
        <w:jc w:val="both"/>
        <w:rPr>
          <w:rFonts w:ascii="Candara" w:hAnsi="Candara"/>
        </w:rPr>
      </w:pPr>
      <w:r w:rsidRPr="000320F6">
        <w:rPr>
          <w:rFonts w:ascii="Candara" w:hAnsi="Candara"/>
        </w:rPr>
        <w:t xml:space="preserve">Third, participatory methods carry documented risks of </w:t>
      </w:r>
      <w:r w:rsidRPr="000320F6">
        <w:rPr>
          <w:rFonts w:ascii="Candara" w:hAnsi="Candara"/>
          <w:b/>
          <w:bCs/>
        </w:rPr>
        <w:t>participatory fatigue</w:t>
      </w:r>
      <w:r w:rsidRPr="000320F6">
        <w:rPr>
          <w:rFonts w:ascii="Candara" w:hAnsi="Candara"/>
        </w:rPr>
        <w:t>, particularly when stakeholders are repeatedly engaged across overlapping evaluation processes without adequate resourcing (</w:t>
      </w:r>
      <w:proofErr w:type="spellStart"/>
      <w:r w:rsidRPr="000320F6">
        <w:rPr>
          <w:rFonts w:ascii="Candara" w:hAnsi="Candara"/>
        </w:rPr>
        <w:t>Erku</w:t>
      </w:r>
      <w:proofErr w:type="spellEnd"/>
      <w:r w:rsidRPr="000320F6">
        <w:rPr>
          <w:rFonts w:ascii="Candara" w:hAnsi="Candara"/>
        </w:rPr>
        <w:t xml:space="preserve"> et al., 2023; Haldane et al., 2019). </w:t>
      </w:r>
    </w:p>
    <w:p w14:paraId="0000001C" w14:textId="77777777" w:rsidR="003D7996" w:rsidRPr="000320F6" w:rsidRDefault="00000000">
      <w:pPr>
        <w:spacing w:before="240" w:after="240"/>
        <w:ind w:right="600"/>
        <w:jc w:val="both"/>
        <w:rPr>
          <w:rFonts w:ascii="Candara" w:hAnsi="Candara"/>
        </w:rPr>
      </w:pPr>
      <w:r w:rsidRPr="000320F6">
        <w:rPr>
          <w:rFonts w:ascii="Candara" w:hAnsi="Candara"/>
        </w:rPr>
        <w:t xml:space="preserve">Fourth, the framework's commitment to contextual sensitivity intentionally limits the comparability of profiles across highly heterogeneous settings, precluding the cross-case ranking that conventional indices facilitate (Kaiser et al., 2021) (Emma &amp; Georgina, 2014). </w:t>
      </w:r>
    </w:p>
    <w:p w14:paraId="0000001D" w14:textId="77777777" w:rsidR="003D7996" w:rsidRPr="000320F6" w:rsidRDefault="00000000">
      <w:pPr>
        <w:spacing w:before="240" w:after="240"/>
        <w:ind w:right="600"/>
        <w:jc w:val="both"/>
        <w:rPr>
          <w:rFonts w:ascii="Candara" w:hAnsi="Candara"/>
        </w:rPr>
      </w:pPr>
      <w:r w:rsidRPr="000320F6">
        <w:rPr>
          <w:rFonts w:ascii="Candara" w:hAnsi="Candara"/>
        </w:rPr>
        <w:t xml:space="preserve">Fifth, the framework has yet to be field-tested empirically; subsequent work will need to establish operational feasibility, inter-rater reliability under appropriate conditions, and fitness for purpose across diverse global health settings. </w:t>
      </w:r>
    </w:p>
    <w:p w14:paraId="0000001E" w14:textId="77777777" w:rsidR="003D7996" w:rsidRPr="000320F6" w:rsidRDefault="00000000">
      <w:pPr>
        <w:spacing w:before="240" w:after="240"/>
        <w:ind w:right="600"/>
        <w:jc w:val="both"/>
        <w:rPr>
          <w:rFonts w:ascii="Candara" w:hAnsi="Candara"/>
        </w:rPr>
      </w:pPr>
      <w:r w:rsidRPr="000320F6">
        <w:rPr>
          <w:rFonts w:ascii="Candara" w:hAnsi="Candara"/>
        </w:rPr>
        <w:t>Sixth, while situated in dialogue with contemporary scholarship on decolonial solidarity (Fayemi et al., 2025) (</w:t>
      </w:r>
      <w:proofErr w:type="spellStart"/>
      <w:r w:rsidRPr="000320F6">
        <w:rPr>
          <w:rFonts w:ascii="Candara" w:hAnsi="Candara"/>
        </w:rPr>
        <w:t>Prainsack</w:t>
      </w:r>
      <w:proofErr w:type="spellEnd"/>
      <w:r w:rsidRPr="000320F6">
        <w:rPr>
          <w:rFonts w:ascii="Candara" w:hAnsi="Candara"/>
        </w:rPr>
        <w:t xml:space="preserve"> &amp; </w:t>
      </w:r>
      <w:proofErr w:type="spellStart"/>
      <w:r w:rsidRPr="000320F6">
        <w:rPr>
          <w:rFonts w:ascii="Candara" w:hAnsi="Candara"/>
        </w:rPr>
        <w:t>Buyx</w:t>
      </w:r>
      <w:proofErr w:type="spellEnd"/>
      <w:r w:rsidRPr="000320F6">
        <w:rPr>
          <w:rFonts w:ascii="Candara" w:hAnsi="Candara"/>
        </w:rPr>
        <w:t xml:space="preserve">, 2012), the wider literature is moving rapidly, and the framework will require ongoing refinement as new critiques and applications emerge. </w:t>
      </w:r>
    </w:p>
    <w:p w14:paraId="0000001F" w14:textId="77777777" w:rsidR="003D7996" w:rsidRPr="000320F6" w:rsidRDefault="00000000">
      <w:pPr>
        <w:spacing w:before="240" w:after="240"/>
        <w:ind w:right="600"/>
        <w:jc w:val="both"/>
        <w:rPr>
          <w:rFonts w:ascii="Candara" w:hAnsi="Candara"/>
        </w:rPr>
      </w:pPr>
      <w:r w:rsidRPr="000320F6">
        <w:rPr>
          <w:rFonts w:ascii="Candara" w:hAnsi="Candara"/>
        </w:rPr>
        <w:t>Acknowledging these limitations does not diminish the contribution but clarifies the conditions under which the framework should be applied and the directions in which it is developed.</w:t>
      </w:r>
    </w:p>
    <w:p w14:paraId="00000020" w14:textId="77777777" w:rsidR="003D7996" w:rsidRPr="000320F6" w:rsidRDefault="00000000">
      <w:pPr>
        <w:pStyle w:val="Heading2"/>
        <w:keepNext w:val="0"/>
        <w:keepLines w:val="0"/>
        <w:spacing w:after="80"/>
        <w:jc w:val="both"/>
        <w:rPr>
          <w:rFonts w:ascii="Candara" w:hAnsi="Candara"/>
          <w:b/>
          <w:bCs/>
          <w:sz w:val="22"/>
          <w:szCs w:val="22"/>
        </w:rPr>
      </w:pPr>
      <w:bookmarkStart w:id="7" w:name="_c6und7617bhz" w:colFirst="0" w:colLast="0"/>
      <w:bookmarkEnd w:id="7"/>
      <w:r w:rsidRPr="000320F6">
        <w:rPr>
          <w:rFonts w:ascii="Candara" w:hAnsi="Candara"/>
          <w:b/>
          <w:bCs/>
          <w:sz w:val="22"/>
          <w:szCs w:val="22"/>
        </w:rPr>
        <w:t>Expected Methodological Contribution</w:t>
      </w:r>
    </w:p>
    <w:p w14:paraId="00000021" w14:textId="3EEA4A3E" w:rsidR="003D7996" w:rsidRPr="000320F6" w:rsidRDefault="00000000">
      <w:pPr>
        <w:spacing w:before="240" w:after="240"/>
        <w:jc w:val="both"/>
        <w:rPr>
          <w:rFonts w:ascii="Candara" w:hAnsi="Candara"/>
        </w:rPr>
      </w:pPr>
      <w:r w:rsidRPr="000320F6">
        <w:rPr>
          <w:rFonts w:ascii="Candara" w:hAnsi="Candara"/>
        </w:rPr>
        <w:t xml:space="preserve">The study is expected to produce a methodological contribution to the growing but still nascent body of work operationalizing solidarity within global health (Fayemi et al., 2025); </w:t>
      </w:r>
      <w:proofErr w:type="spellStart"/>
      <w:r w:rsidR="00B60B3F" w:rsidRPr="000320F6">
        <w:rPr>
          <w:rFonts w:ascii="Candara" w:hAnsi="Candara"/>
        </w:rPr>
        <w:t>Rainsack</w:t>
      </w:r>
      <w:proofErr w:type="spellEnd"/>
      <w:r w:rsidR="00B60B3F" w:rsidRPr="000320F6">
        <w:rPr>
          <w:rFonts w:ascii="Candara" w:hAnsi="Candara"/>
        </w:rPr>
        <w:t xml:space="preserve"> </w:t>
      </w:r>
      <w:r w:rsidRPr="000320F6">
        <w:rPr>
          <w:rFonts w:ascii="Candara" w:hAnsi="Candara"/>
        </w:rPr>
        <w:t xml:space="preserve">&amp; </w:t>
      </w:r>
      <w:proofErr w:type="spellStart"/>
      <w:r w:rsidRPr="000320F6">
        <w:rPr>
          <w:rFonts w:ascii="Candara" w:hAnsi="Candara"/>
        </w:rPr>
        <w:t>Buyx</w:t>
      </w:r>
      <w:proofErr w:type="spellEnd"/>
      <w:r w:rsidRPr="000320F6">
        <w:rPr>
          <w:rFonts w:ascii="Candara" w:hAnsi="Candara"/>
        </w:rPr>
        <w:t xml:space="preserve">, 2012); </w:t>
      </w:r>
      <w:r w:rsidR="00B60B3F" w:rsidRPr="000320F6">
        <w:rPr>
          <w:rFonts w:ascii="Candara" w:hAnsi="Candara"/>
        </w:rPr>
        <w:t xml:space="preserve">Oh </w:t>
      </w:r>
      <w:r w:rsidRPr="000320F6">
        <w:rPr>
          <w:rFonts w:ascii="Candara" w:hAnsi="Candara"/>
        </w:rPr>
        <w:t xml:space="preserve">et al., 2026; Wang, 2025; </w:t>
      </w:r>
      <w:proofErr w:type="spellStart"/>
      <w:r w:rsidRPr="000320F6">
        <w:rPr>
          <w:rFonts w:ascii="Candara" w:hAnsi="Candara"/>
        </w:rPr>
        <w:t>Atuire</w:t>
      </w:r>
      <w:proofErr w:type="spellEnd"/>
      <w:r w:rsidRPr="000320F6">
        <w:rPr>
          <w:rFonts w:ascii="Candara" w:hAnsi="Candara"/>
        </w:rPr>
        <w:t xml:space="preserve"> et al., 2024; </w:t>
      </w:r>
      <w:proofErr w:type="spellStart"/>
      <w:r w:rsidRPr="000320F6">
        <w:rPr>
          <w:rFonts w:ascii="Candara" w:hAnsi="Candara"/>
        </w:rPr>
        <w:t>Atuire</w:t>
      </w:r>
      <w:proofErr w:type="spellEnd"/>
      <w:r w:rsidRPr="000320F6">
        <w:rPr>
          <w:rFonts w:ascii="Candara" w:hAnsi="Candara"/>
        </w:rPr>
        <w:t xml:space="preserve"> &amp; Hassoun, 2023). Rather than claiming to be one of the first, the framework is positioned as advancing the field through its specific integrated combination of mapping, context-sensitive indicator development, qualitative profile construction, and deliberative interpretation with anti-capture safeguards, features that together differentiate it from primary scholarship on solidarity tiers (</w:t>
      </w:r>
      <w:proofErr w:type="spellStart"/>
      <w:r w:rsidRPr="000320F6">
        <w:rPr>
          <w:rFonts w:ascii="Candara" w:hAnsi="Candara"/>
        </w:rPr>
        <w:t>Prainsack</w:t>
      </w:r>
      <w:proofErr w:type="spellEnd"/>
      <w:r w:rsidRPr="000320F6">
        <w:rPr>
          <w:rFonts w:ascii="Candara" w:hAnsi="Candara"/>
        </w:rPr>
        <w:t xml:space="preserve"> &amp; </w:t>
      </w:r>
      <w:proofErr w:type="spellStart"/>
      <w:r w:rsidRPr="000320F6">
        <w:rPr>
          <w:rFonts w:ascii="Candara" w:hAnsi="Candara"/>
        </w:rPr>
        <w:t>Buyx</w:t>
      </w:r>
      <w:proofErr w:type="spellEnd"/>
      <w:r w:rsidRPr="000320F6">
        <w:rPr>
          <w:rFonts w:ascii="Candara" w:hAnsi="Candara"/>
        </w:rPr>
        <w:t xml:space="preserve">, 2012) and the decoloniality of solidarity (Fayemi et al., 2025). </w:t>
      </w:r>
    </w:p>
    <w:p w14:paraId="00000022" w14:textId="77777777" w:rsidR="003D7996" w:rsidRPr="000320F6" w:rsidRDefault="00000000">
      <w:pPr>
        <w:spacing w:before="240" w:after="240"/>
        <w:jc w:val="both"/>
        <w:rPr>
          <w:rFonts w:ascii="Candara" w:hAnsi="Candara"/>
        </w:rPr>
      </w:pPr>
      <w:r w:rsidRPr="000320F6">
        <w:rPr>
          <w:rFonts w:ascii="Candara" w:hAnsi="Candara"/>
        </w:rPr>
        <w:t xml:space="preserve">The resulting Solidarity Profiling Framework is anticipated to demonstrate how interpretive and </w:t>
      </w:r>
      <w:proofErr w:type="spellStart"/>
      <w:r w:rsidRPr="000320F6">
        <w:rPr>
          <w:rFonts w:ascii="Candara" w:hAnsi="Candara"/>
        </w:rPr>
        <w:t>pluriversal</w:t>
      </w:r>
      <w:proofErr w:type="spellEnd"/>
      <w:r w:rsidRPr="000320F6">
        <w:rPr>
          <w:rFonts w:ascii="Candara" w:hAnsi="Candara"/>
        </w:rPr>
        <w:t xml:space="preserve"> principles can be translated into a practical yet non-reductionist evaluation methodology. By combining structured analytical domains, context-sensitive indicators, qualitative profiling, and deliberative interpretation, the framework is expected to offer a novel alternative to conventional indicator-based assessment approaches. </w:t>
      </w:r>
    </w:p>
    <w:p w14:paraId="00000023" w14:textId="77777777" w:rsidR="003D7996" w:rsidRPr="000320F6" w:rsidRDefault="00000000">
      <w:pPr>
        <w:spacing w:before="240" w:after="240"/>
        <w:jc w:val="both"/>
        <w:rPr>
          <w:rFonts w:ascii="Candara" w:hAnsi="Candara"/>
        </w:rPr>
      </w:pPr>
      <w:r w:rsidRPr="000320F6">
        <w:rPr>
          <w:rFonts w:ascii="Candara" w:hAnsi="Candara"/>
        </w:rPr>
        <w:t xml:space="preserve">Beyond solidarity, the methodology may provide broader lessons for operationalizing other complex normative concepts, including trust, equity, participation, and justice, whose </w:t>
      </w:r>
      <w:r w:rsidRPr="000320F6">
        <w:rPr>
          <w:rFonts w:ascii="Candara" w:hAnsi="Candara"/>
        </w:rPr>
        <w:lastRenderedPageBreak/>
        <w:t xml:space="preserve">multidimensional nature has traditionally resisted quantitative measurement. The framework, therefore, represents both a methodological innovation and a practical contribution to global health evaluation. Furthermore, by fostering a culture of critical reflexivity and non-hierarchical deliberative spaces, this approach seeks to reduce, though not eliminate, the risk of researchers imposing preconceived interpretations on the data by foregrounding participant voice, multi-stakeholder deliberation, and transparent evidentiary documentation. </w:t>
      </w:r>
    </w:p>
    <w:p w14:paraId="00000024" w14:textId="77777777" w:rsidR="003D7996" w:rsidRPr="000320F6" w:rsidRDefault="00000000">
      <w:pPr>
        <w:spacing w:before="240" w:after="240"/>
        <w:jc w:val="both"/>
        <w:rPr>
          <w:rFonts w:ascii="Candara" w:hAnsi="Candara"/>
          <w:highlight w:val="yellow"/>
        </w:rPr>
      </w:pPr>
      <w:r w:rsidRPr="000320F6">
        <w:rPr>
          <w:rFonts w:ascii="Candara" w:hAnsi="Candara"/>
        </w:rPr>
        <w:t xml:space="preserve">As critical literature has documented, interpretive and </w:t>
      </w:r>
      <w:proofErr w:type="spellStart"/>
      <w:r w:rsidRPr="000320F6">
        <w:rPr>
          <w:rFonts w:ascii="Candara" w:hAnsi="Candara"/>
        </w:rPr>
        <w:t>pluriversal</w:t>
      </w:r>
      <w:proofErr w:type="spellEnd"/>
      <w:r w:rsidRPr="000320F6">
        <w:rPr>
          <w:rFonts w:ascii="Candara" w:hAnsi="Candara"/>
        </w:rPr>
        <w:t xml:space="preserve"> approaches themselves face substantial challenges in reconciling subjective interpretation with broader ethical and human rights standards (Spitale et al., 2025). The framework, therefore, claims not automatic mitigation of epistemic dominance or ethical relativism, but rather an explicit procedural design—including real-time reflection, structured representation of marginalized voices, and human rights-anchored floors—through which such risks are actively negotiated rather than presumed absent.</w:t>
      </w:r>
    </w:p>
    <w:p w14:paraId="7EA9C144" w14:textId="77777777" w:rsidR="00B60B3F" w:rsidRPr="000320F6" w:rsidRDefault="00B60B3F">
      <w:pPr>
        <w:pStyle w:val="Heading2"/>
        <w:rPr>
          <w:rFonts w:ascii="Candara" w:hAnsi="Candara"/>
          <w:kern w:val="2"/>
          <w:sz w:val="22"/>
          <w:szCs w:val="22"/>
          <w:lang w:val="en-US"/>
          <w14:ligatures w14:val="standardContextual"/>
        </w:rPr>
      </w:pPr>
      <w:r w:rsidRPr="000320F6">
        <w:rPr>
          <w:rFonts w:ascii="Candara" w:hAnsi="Candara"/>
          <w:b/>
          <w:bCs/>
          <w:sz w:val="22"/>
          <w:szCs w:val="22"/>
        </w:rPr>
        <w:t>The Solidarity Profiling Tool</w:t>
      </w:r>
    </w:p>
    <w:p w14:paraId="569D263B" w14:textId="77777777" w:rsidR="00B60B3F" w:rsidRPr="000320F6" w:rsidRDefault="00B60B3F">
      <w:pPr>
        <w:jc w:val="both"/>
        <w:rPr>
          <w:rFonts w:ascii="Candara" w:hAnsi="Candara"/>
          <w:kern w:val="2"/>
          <w:lang w:val="en-US"/>
          <w14:ligatures w14:val="standardContextual"/>
        </w:rPr>
      </w:pPr>
      <w:r w:rsidRPr="000320F6">
        <w:rPr>
          <w:rFonts w:ascii="Candara" w:hAnsi="Candara"/>
        </w:rPr>
        <w:t>The methodological contribution of the framework is operationalized through the Solidarity Profiling Tool, a structured assessment instrument designed to translate solidarity from a normative commitment into an evidence-informed, multidimensional, and deliberative method for programme analysis. The tool is not intended to function as a compliance checklist, ranking mechanism, or universal index. Instead, it provides a disciplined structure through which users examine how solidarity is oriented, enacted, and sustained across global health programmes while preserving contextual interpretation, stakeholder plurality, and methodological reflexivity. In this sense, the tool serves as the practical expression of the paper’s central methodological claim: solidarity can be assessed systematically without being reduced to a single metric.</w:t>
      </w:r>
    </w:p>
    <w:p w14:paraId="2591E1C4" w14:textId="77777777" w:rsidR="00B60B3F" w:rsidRPr="000320F6" w:rsidRDefault="00B60B3F">
      <w:pPr>
        <w:pStyle w:val="Heading2"/>
        <w:rPr>
          <w:rFonts w:ascii="Candara" w:hAnsi="Candara"/>
          <w:kern w:val="2"/>
          <w:sz w:val="22"/>
          <w:szCs w:val="22"/>
          <w:lang w:val="en-US"/>
          <w14:ligatures w14:val="standardContextual"/>
        </w:rPr>
      </w:pPr>
      <w:r w:rsidRPr="000320F6">
        <w:rPr>
          <w:rFonts w:ascii="Candara" w:hAnsi="Candara"/>
          <w:b/>
          <w:bCs/>
          <w:sz w:val="22"/>
          <w:szCs w:val="22"/>
        </w:rPr>
        <w:t>Tool Architecture and Analytical Domains</w:t>
      </w:r>
    </w:p>
    <w:p w14:paraId="38236D71" w14:textId="77777777" w:rsidR="003D7996" w:rsidRPr="000320F6" w:rsidRDefault="00000000">
      <w:pPr>
        <w:jc w:val="both"/>
        <w:rPr>
          <w:rFonts w:ascii="Candara" w:hAnsi="Candara"/>
        </w:rPr>
      </w:pPr>
      <w:r w:rsidRPr="000320F6">
        <w:rPr>
          <w:rFonts w:ascii="Candara" w:hAnsi="Candara"/>
        </w:rPr>
        <w:t xml:space="preserve">The tool </w:t>
      </w:r>
      <w:r w:rsidR="001E2569" w:rsidRPr="000320F6">
        <w:rPr>
          <w:rFonts w:ascii="Candara" w:hAnsi="Candara"/>
        </w:rPr>
        <w:t xml:space="preserve">architecture </w:t>
      </w:r>
      <w:r w:rsidRPr="000320F6">
        <w:rPr>
          <w:rFonts w:ascii="Candara" w:hAnsi="Candara"/>
        </w:rPr>
        <w:t xml:space="preserve">is </w:t>
      </w:r>
      <w:r w:rsidR="001E2569" w:rsidRPr="000320F6">
        <w:rPr>
          <w:rFonts w:ascii="Candara" w:hAnsi="Candara"/>
        </w:rPr>
        <w:t>implemented as an intelligence-oriented assessment system rather than as a static instrument. It organizes solidarity assessment</w:t>
      </w:r>
      <w:r w:rsidRPr="000320F6">
        <w:rPr>
          <w:rFonts w:ascii="Candara" w:hAnsi="Candara"/>
        </w:rPr>
        <w:t xml:space="preserve"> around three </w:t>
      </w:r>
      <w:r w:rsidR="001E2569" w:rsidRPr="000320F6">
        <w:rPr>
          <w:rFonts w:ascii="Candara" w:hAnsi="Candara"/>
        </w:rPr>
        <w:t xml:space="preserve">linked </w:t>
      </w:r>
      <w:r w:rsidRPr="000320F6">
        <w:rPr>
          <w:rFonts w:ascii="Candara" w:hAnsi="Candara"/>
        </w:rPr>
        <w:t xml:space="preserve">analytical dimensions </w:t>
      </w:r>
      <w:r w:rsidR="001E2569" w:rsidRPr="000320F6">
        <w:rPr>
          <w:rFonts w:ascii="Candara" w:hAnsi="Candara"/>
        </w:rPr>
        <w:t>while embedding</w:t>
      </w:r>
      <w:r w:rsidRPr="000320F6">
        <w:rPr>
          <w:rFonts w:ascii="Candara" w:hAnsi="Candara"/>
        </w:rPr>
        <w:t xml:space="preserve"> the </w:t>
      </w:r>
      <w:r w:rsidR="001E2569" w:rsidRPr="000320F6">
        <w:rPr>
          <w:rFonts w:ascii="Candara" w:hAnsi="Candara"/>
        </w:rPr>
        <w:t>workflow within a broader evidence, assessment, deliberation, and reporting environment.</w:t>
      </w:r>
      <w:r w:rsidRPr="000320F6">
        <w:rPr>
          <w:rFonts w:ascii="Candara" w:hAnsi="Candara"/>
        </w:rPr>
        <w:t xml:space="preserve"> The first dimension, </w:t>
      </w:r>
      <w:r w:rsidRPr="000320F6">
        <w:rPr>
          <w:rFonts w:ascii="Candara" w:hAnsi="Candara"/>
          <w:b/>
          <w:bCs/>
        </w:rPr>
        <w:t>WHAT</w:t>
      </w:r>
      <w:r w:rsidRPr="000320F6">
        <w:rPr>
          <w:rFonts w:ascii="Candara" w:hAnsi="Candara"/>
        </w:rPr>
        <w:t xml:space="preserve">, examines the normative orientation of a programme: whether it is guided by equity and justice, the common good, and mutual responsibility. The second dimension, </w:t>
      </w:r>
      <w:r w:rsidRPr="000320F6">
        <w:rPr>
          <w:rFonts w:ascii="Candara" w:hAnsi="Candara"/>
          <w:b/>
          <w:bCs/>
        </w:rPr>
        <w:t>HOW</w:t>
      </w:r>
      <w:r w:rsidRPr="000320F6">
        <w:rPr>
          <w:rFonts w:ascii="Candara" w:hAnsi="Candara"/>
        </w:rPr>
        <w:t xml:space="preserve">, examines the processes through which solidarity is enacted: whether power is transformed, participation is inclusive, and transparency and accountability are meaningfully institutionalized. The third dimension, </w:t>
      </w:r>
      <w:r w:rsidRPr="000320F6">
        <w:rPr>
          <w:rFonts w:ascii="Candara" w:hAnsi="Candara"/>
          <w:b/>
          <w:bCs/>
        </w:rPr>
        <w:t>TO WHAT END</w:t>
      </w:r>
      <w:r w:rsidRPr="000320F6">
        <w:rPr>
          <w:rFonts w:ascii="Candara" w:hAnsi="Candara"/>
        </w:rPr>
        <w:t>, examines the intended and observed direction of programme effects: whether the intervention st</w:t>
      </w:r>
      <w:r w:rsidRPr="000320F6">
        <w:rPr>
          <w:rFonts w:ascii="Candara" w:hAnsi="Candara"/>
        </w:rPr>
        <w:t>rengthens sustainability and sovereignty, cultivates relational trust, and contributes to transformative impact.</w:t>
      </w:r>
      <w:r w:rsidR="001E2569" w:rsidRPr="000320F6">
        <w:rPr>
          <w:rFonts w:ascii="Candara" w:hAnsi="Candara"/>
        </w:rPr>
        <w:t xml:space="preserve"> These dimensions are not treated as isolated scoring categories. They form the analytical backbone of a research intelligence workflow in which programme context, evidence, assessor judgement, disagreement, consensus, confidence, and risk signals are integrated into a traceable solidarity profile.</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176"/>
        <w:gridCol w:w="2016"/>
        <w:gridCol w:w="3122"/>
        <w:gridCol w:w="2699"/>
      </w:tblGrid>
      <w:tr w:rsidR="00B60B3F" w:rsidRPr="000320F6" w14:paraId="03E50C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3BA46E" w14:textId="77777777" w:rsidR="00B60B3F" w:rsidRPr="000320F6" w:rsidRDefault="00B60B3F">
            <w:pPr>
              <w:rPr>
                <w:rFonts w:ascii="Candara" w:hAnsi="Candara"/>
                <w:kern w:val="2"/>
                <w:lang w:val="en-US"/>
                <w14:ligatures w14:val="standardContextual"/>
              </w:rPr>
            </w:pPr>
            <w:r w:rsidRPr="000320F6">
              <w:rPr>
                <w:rFonts w:ascii="Candara" w:hAnsi="Candara"/>
                <w:b/>
                <w:bCs/>
              </w:rPr>
              <w:t>Dimension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FCF46" w14:textId="77777777" w:rsidR="00B60B3F" w:rsidRPr="000320F6" w:rsidRDefault="00B60B3F">
            <w:pPr>
              <w:rPr>
                <w:rFonts w:ascii="Candara" w:hAnsi="Candara"/>
              </w:rPr>
            </w:pPr>
            <w:r w:rsidRPr="000320F6">
              <w:rPr>
                <w:rFonts w:ascii="Candara" w:hAnsi="Candara"/>
                <w:b/>
                <w:bCs/>
              </w:rPr>
              <w:t>Analytical Focus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5F9CEC" w14:textId="77777777" w:rsidR="00B60B3F" w:rsidRPr="000320F6" w:rsidRDefault="00B60B3F">
            <w:pPr>
              <w:rPr>
                <w:rFonts w:ascii="Candara" w:hAnsi="Candara"/>
              </w:rPr>
            </w:pPr>
            <w:r w:rsidRPr="000320F6">
              <w:rPr>
                <w:rFonts w:ascii="Candara" w:hAnsi="Candara"/>
                <w:b/>
                <w:bCs/>
              </w:rPr>
              <w:t>Domains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40A8A" w14:textId="77777777" w:rsidR="00B60B3F" w:rsidRPr="000320F6" w:rsidRDefault="00B60B3F">
            <w:pPr>
              <w:rPr>
                <w:rFonts w:ascii="Candara" w:hAnsi="Candara"/>
              </w:rPr>
            </w:pPr>
            <w:r w:rsidRPr="000320F6">
              <w:rPr>
                <w:rFonts w:ascii="Candara" w:hAnsi="Candara"/>
                <w:b/>
                <w:bCs/>
              </w:rPr>
              <w:t>Guiding Question</w:t>
            </w:r>
          </w:p>
        </w:tc>
      </w:tr>
      <w:tr w:rsidR="00B60B3F" w:rsidRPr="000320F6" w14:paraId="489744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2CB950" w14:textId="77777777" w:rsidR="00B60B3F" w:rsidRPr="000320F6" w:rsidRDefault="00B60B3F">
            <w:pPr>
              <w:rPr>
                <w:rFonts w:ascii="Candara" w:hAnsi="Candara"/>
              </w:rPr>
            </w:pPr>
            <w:r w:rsidRPr="000320F6">
              <w:rPr>
                <w:rFonts w:ascii="Candara" w:hAnsi="Candara"/>
              </w:rPr>
              <w:t>WHAT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CDD8CD" w14:textId="77777777" w:rsidR="00B60B3F" w:rsidRPr="000320F6" w:rsidRDefault="00B60B3F">
            <w:pPr>
              <w:rPr>
                <w:rFonts w:ascii="Candara" w:hAnsi="Candara"/>
              </w:rPr>
            </w:pPr>
            <w:r w:rsidRPr="000320F6">
              <w:rPr>
                <w:rFonts w:ascii="Candara" w:hAnsi="Candara"/>
              </w:rPr>
              <w:t>Normative orientation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70306CA" w14:textId="77777777" w:rsidR="00B60B3F" w:rsidRPr="000320F6" w:rsidRDefault="00B60B3F">
            <w:pPr>
              <w:rPr>
                <w:rFonts w:ascii="Candara" w:hAnsi="Candara"/>
              </w:rPr>
            </w:pPr>
            <w:r w:rsidRPr="000320F6">
              <w:rPr>
                <w:rFonts w:ascii="Candara" w:hAnsi="Candara"/>
              </w:rPr>
              <w:t>Equity and Justice; Common Good; Mutual Responsibility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856D1" w14:textId="77777777" w:rsidR="00B60B3F" w:rsidRPr="000320F6" w:rsidRDefault="00B60B3F">
            <w:pPr>
              <w:rPr>
                <w:rFonts w:ascii="Candara" w:hAnsi="Candara"/>
              </w:rPr>
            </w:pPr>
            <w:r w:rsidRPr="000320F6">
              <w:rPr>
                <w:rFonts w:ascii="Candara" w:hAnsi="Candara"/>
              </w:rPr>
              <w:t>What values guide the programme?</w:t>
            </w:r>
          </w:p>
        </w:tc>
      </w:tr>
      <w:tr w:rsidR="00B60B3F" w:rsidRPr="000320F6" w14:paraId="7D80D6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3835A1" w14:textId="77777777" w:rsidR="00B60B3F" w:rsidRPr="000320F6" w:rsidRDefault="00B60B3F">
            <w:pPr>
              <w:rPr>
                <w:rFonts w:ascii="Candara" w:hAnsi="Candara"/>
              </w:rPr>
            </w:pPr>
            <w:r w:rsidRPr="000320F6">
              <w:rPr>
                <w:rFonts w:ascii="Candara" w:hAnsi="Candara"/>
              </w:rPr>
              <w:lastRenderedPageBreak/>
              <w:t>HOW</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E5FAA" w14:textId="77777777" w:rsidR="00B60B3F" w:rsidRPr="000320F6" w:rsidRDefault="00B60B3F">
            <w:pPr>
              <w:rPr>
                <w:rFonts w:ascii="Candara" w:hAnsi="Candara"/>
              </w:rPr>
            </w:pPr>
            <w:r w:rsidRPr="000320F6">
              <w:rPr>
                <w:rFonts w:ascii="Candara" w:hAnsi="Candara"/>
              </w:rPr>
              <w:t>Processes of enactment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E58F878" w14:textId="77777777" w:rsidR="00B60B3F" w:rsidRPr="000320F6" w:rsidRDefault="00B60B3F">
            <w:pPr>
              <w:rPr>
                <w:rFonts w:ascii="Candara" w:hAnsi="Candara"/>
              </w:rPr>
            </w:pPr>
            <w:r w:rsidRPr="000320F6">
              <w:rPr>
                <w:rFonts w:ascii="Candara" w:hAnsi="Candara"/>
              </w:rPr>
              <w:t>Power Transformation; Inclusive Participation; Transparency and Accountability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0C2E1" w14:textId="77777777" w:rsidR="00B60B3F" w:rsidRPr="000320F6" w:rsidRDefault="00B60B3F">
            <w:pPr>
              <w:rPr>
                <w:rFonts w:ascii="Candara" w:hAnsi="Candara"/>
              </w:rPr>
            </w:pPr>
            <w:r w:rsidRPr="000320F6">
              <w:rPr>
                <w:rFonts w:ascii="Candara" w:hAnsi="Candara"/>
              </w:rPr>
              <w:t>How is solidarity practiced in implementation and governance?</w:t>
            </w:r>
          </w:p>
        </w:tc>
      </w:tr>
      <w:tr w:rsidR="00B60B3F" w:rsidRPr="000320F6" w14:paraId="450160A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AFFA21" w14:textId="77777777" w:rsidR="00B60B3F" w:rsidRPr="000320F6" w:rsidRDefault="00B60B3F">
            <w:pPr>
              <w:rPr>
                <w:rFonts w:ascii="Candara" w:hAnsi="Candara"/>
              </w:rPr>
            </w:pPr>
            <w:r w:rsidRPr="000320F6">
              <w:rPr>
                <w:rFonts w:ascii="Candara" w:hAnsi="Candara"/>
              </w:rPr>
              <w:t>TO WHAT END</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BA3AC" w14:textId="77777777" w:rsidR="00B60B3F" w:rsidRPr="000320F6" w:rsidRDefault="00B60B3F">
            <w:pPr>
              <w:rPr>
                <w:rFonts w:ascii="Candara" w:hAnsi="Candara"/>
              </w:rPr>
            </w:pPr>
            <w:r w:rsidRPr="000320F6">
              <w:rPr>
                <w:rFonts w:ascii="Candara" w:hAnsi="Candara"/>
              </w:rPr>
              <w:t>Consequences and direction of change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62D599" w14:textId="77777777" w:rsidR="00B60B3F" w:rsidRPr="000320F6" w:rsidRDefault="00B60B3F">
            <w:pPr>
              <w:rPr>
                <w:rFonts w:ascii="Candara" w:hAnsi="Candara"/>
              </w:rPr>
            </w:pPr>
            <w:r w:rsidRPr="000320F6">
              <w:rPr>
                <w:rFonts w:ascii="Candara" w:hAnsi="Candara"/>
              </w:rPr>
              <w:t>Sustainability and Sovereignty; Relational Trust; Transformative Impact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31A93FCD" w14:textId="77777777" w:rsidR="00B60B3F" w:rsidRPr="000320F6" w:rsidRDefault="00B60B3F">
            <w:pPr>
              <w:rPr>
                <w:rFonts w:ascii="Candara" w:hAnsi="Candara"/>
              </w:rPr>
            </w:pPr>
            <w:r w:rsidRPr="000320F6">
              <w:rPr>
                <w:rFonts w:ascii="Candara" w:hAnsi="Candara"/>
              </w:rPr>
              <w:t>What forms of change does the programme seek or produce?</w:t>
            </w:r>
          </w:p>
        </w:tc>
      </w:tr>
    </w:tbl>
    <w:p w14:paraId="31619754" w14:textId="77777777" w:rsidR="003D7996" w:rsidRPr="000320F6" w:rsidRDefault="00000000">
      <w:pPr>
        <w:jc w:val="both"/>
        <w:rPr>
          <w:rFonts w:ascii="Candara" w:hAnsi="Candara"/>
        </w:rPr>
      </w:pPr>
      <w:r w:rsidRPr="000320F6">
        <w:rPr>
          <w:rFonts w:ascii="Candara" w:hAnsi="Candara"/>
        </w:rPr>
        <w:t xml:space="preserve">Across these nine domains, indicators are framed as analytical prompts rather than universal performance metrics. </w:t>
      </w:r>
      <w:r w:rsidR="00FE426F" w:rsidRPr="000320F6">
        <w:rPr>
          <w:rFonts w:ascii="Candara" w:hAnsi="Candara"/>
        </w:rPr>
        <w:t>In the digital implementation, each</w:t>
      </w:r>
      <w:r w:rsidRPr="000320F6">
        <w:rPr>
          <w:rFonts w:ascii="Candara" w:hAnsi="Candara"/>
        </w:rPr>
        <w:t xml:space="preserve"> prompt </w:t>
      </w:r>
      <w:r w:rsidR="00FE426F" w:rsidRPr="000320F6">
        <w:rPr>
          <w:rFonts w:ascii="Candara" w:hAnsi="Candara"/>
        </w:rPr>
        <w:t>becomes part of an assessment engine that requires</w:t>
      </w:r>
      <w:r w:rsidRPr="000320F6">
        <w:rPr>
          <w:rFonts w:ascii="Candara" w:hAnsi="Candara"/>
        </w:rPr>
        <w:t xml:space="preserve"> assessors to </w:t>
      </w:r>
      <w:r w:rsidR="00FE426F" w:rsidRPr="000320F6">
        <w:rPr>
          <w:rFonts w:ascii="Candara" w:hAnsi="Candara"/>
        </w:rPr>
        <w:t>attach</w:t>
      </w:r>
      <w:r w:rsidRPr="000320F6">
        <w:rPr>
          <w:rFonts w:ascii="Candara" w:hAnsi="Candara"/>
        </w:rPr>
        <w:t xml:space="preserve"> evidence, </w:t>
      </w:r>
      <w:r w:rsidR="00FE426F" w:rsidRPr="000320F6">
        <w:rPr>
          <w:rFonts w:ascii="Candara" w:hAnsi="Candara"/>
        </w:rPr>
        <w:t>provide narrative justification, assign a rating, record confidence</w:t>
      </w:r>
      <w:r w:rsidRPr="000320F6">
        <w:rPr>
          <w:rFonts w:ascii="Candara" w:hAnsi="Candara"/>
        </w:rPr>
        <w:t xml:space="preserve">, and document </w:t>
      </w:r>
      <w:r w:rsidR="00FE426F" w:rsidRPr="000320F6">
        <w:rPr>
          <w:rFonts w:ascii="Candara" w:hAnsi="Candara"/>
        </w:rPr>
        <w:t xml:space="preserve">evidence gaps. The analytical domains therefore operate as structured intelligence nodes: they do not merely capture responses, but link programme characteristics, evidence sources, assessor </w:t>
      </w:r>
      <w:r w:rsidRPr="000320F6">
        <w:rPr>
          <w:rFonts w:ascii="Candara" w:hAnsi="Candara"/>
        </w:rPr>
        <w:t>reasoning</w:t>
      </w:r>
      <w:r w:rsidR="00FE426F" w:rsidRPr="000320F6">
        <w:rPr>
          <w:rFonts w:ascii="Candara" w:hAnsi="Candara"/>
        </w:rPr>
        <w:t>, confidence levels, integrity risks, and deliberative outcomes.</w:t>
      </w:r>
      <w:r w:rsidRPr="000320F6">
        <w:rPr>
          <w:rFonts w:ascii="Candara" w:hAnsi="Candara"/>
        </w:rPr>
        <w:t xml:space="preserve"> This design reflects the framework’s </w:t>
      </w:r>
      <w:proofErr w:type="spellStart"/>
      <w:r w:rsidRPr="000320F6">
        <w:rPr>
          <w:rFonts w:ascii="Candara" w:hAnsi="Candara"/>
        </w:rPr>
        <w:t>pluriversal</w:t>
      </w:r>
      <w:proofErr w:type="spellEnd"/>
      <w:r w:rsidRPr="000320F6">
        <w:rPr>
          <w:rFonts w:ascii="Candara" w:hAnsi="Candara"/>
        </w:rPr>
        <w:t xml:space="preserve"> orientation by allowing different legitimate expressions of solidarity to be made visible, while maintaining enough structure to support transparency, </w:t>
      </w:r>
      <w:r w:rsidR="00FE426F" w:rsidRPr="000320F6">
        <w:rPr>
          <w:rFonts w:ascii="Candara" w:hAnsi="Candara"/>
        </w:rPr>
        <w:t xml:space="preserve">auditability, contextual </w:t>
      </w:r>
      <w:r w:rsidRPr="000320F6">
        <w:rPr>
          <w:rFonts w:ascii="Candara" w:hAnsi="Candara"/>
        </w:rPr>
        <w:t>comparison</w:t>
      </w:r>
      <w:r w:rsidRPr="000320F6">
        <w:rPr>
          <w:rFonts w:ascii="Candara" w:hAnsi="Candara"/>
        </w:rPr>
        <w:t xml:space="preserve">, and </w:t>
      </w:r>
      <w:r w:rsidR="00FE426F" w:rsidRPr="000320F6">
        <w:rPr>
          <w:rFonts w:ascii="Candara" w:hAnsi="Candara"/>
        </w:rPr>
        <w:t xml:space="preserve">cumulative </w:t>
      </w:r>
      <w:r w:rsidRPr="000320F6">
        <w:rPr>
          <w:rFonts w:ascii="Candara" w:hAnsi="Candara"/>
        </w:rPr>
        <w:t>methodological learning.</w:t>
      </w:r>
    </w:p>
    <w:p w14:paraId="6EAC38AB" w14:textId="77777777" w:rsidR="00B60B3F" w:rsidRPr="000320F6" w:rsidRDefault="00B60B3F">
      <w:pPr>
        <w:pStyle w:val="Heading2"/>
        <w:rPr>
          <w:rFonts w:ascii="Candara" w:hAnsi="Candara"/>
          <w:kern w:val="2"/>
          <w:sz w:val="22"/>
          <w:szCs w:val="22"/>
          <w:lang w:val="en-US"/>
          <w14:ligatures w14:val="standardContextual"/>
        </w:rPr>
      </w:pPr>
      <w:r w:rsidRPr="000320F6">
        <w:rPr>
          <w:rFonts w:ascii="Candara" w:hAnsi="Candara"/>
          <w:b/>
          <w:bCs/>
          <w:sz w:val="22"/>
          <w:szCs w:val="22"/>
        </w:rPr>
        <w:t>Operationalization and Assessment Workflow</w:t>
      </w:r>
    </w:p>
    <w:p w14:paraId="36890B69" w14:textId="77777777" w:rsidR="003D7996" w:rsidRPr="000320F6" w:rsidRDefault="001972A0">
      <w:pPr>
        <w:jc w:val="both"/>
        <w:rPr>
          <w:rFonts w:ascii="Candara" w:hAnsi="Candara"/>
        </w:rPr>
      </w:pPr>
      <w:r w:rsidRPr="000320F6">
        <w:rPr>
          <w:rFonts w:ascii="Candara" w:hAnsi="Candara"/>
        </w:rPr>
        <w:t xml:space="preserve">The operational workflow begins with programme registration and contextual intelligence gathering. Users </w:t>
      </w:r>
      <w:r w:rsidR="00000000" w:rsidRPr="000320F6">
        <w:rPr>
          <w:rFonts w:ascii="Candara" w:hAnsi="Candara"/>
        </w:rPr>
        <w:t xml:space="preserve">document programme </w:t>
      </w:r>
      <w:r w:rsidR="00000000" w:rsidRPr="000320F6">
        <w:rPr>
          <w:rFonts w:ascii="Candara" w:hAnsi="Candara"/>
        </w:rPr>
        <w:t xml:space="preserve">identity, sector, geographic scope, funder or implementing organization, actor mapping, government involvement, programme type, funding model, scale, budget range, </w:t>
      </w:r>
      <w:r w:rsidR="00000000" w:rsidRPr="000320F6">
        <w:rPr>
          <w:rFonts w:ascii="Candara" w:hAnsi="Candara"/>
        </w:rPr>
        <w:t>target population</w:t>
      </w:r>
      <w:r w:rsidRPr="000320F6">
        <w:rPr>
          <w:rFonts w:ascii="Candara" w:hAnsi="Candara"/>
        </w:rPr>
        <w:t>, governance arrangements, financing structure, stakeholder ecosystem, and implementation history.</w:t>
      </w:r>
      <w:r w:rsidR="00000000" w:rsidRPr="000320F6">
        <w:rPr>
          <w:rFonts w:ascii="Candara" w:hAnsi="Candara"/>
        </w:rPr>
        <w:t xml:space="preserve"> This contextual layer </w:t>
      </w:r>
      <w:r w:rsidRPr="000320F6">
        <w:rPr>
          <w:rFonts w:ascii="Candara" w:hAnsi="Candara"/>
        </w:rPr>
        <w:t xml:space="preserve">functions as the programme registry and </w:t>
      </w:r>
      <w:r w:rsidR="00000000" w:rsidRPr="000320F6">
        <w:rPr>
          <w:rFonts w:ascii="Candara" w:hAnsi="Candara"/>
        </w:rPr>
        <w:t xml:space="preserve">interpretive </w:t>
      </w:r>
      <w:r w:rsidRPr="000320F6">
        <w:rPr>
          <w:rFonts w:ascii="Candara" w:hAnsi="Candara"/>
        </w:rPr>
        <w:t xml:space="preserve">foundation for the assessment. It ensures that every solidarity judgement is read against the institutional, political, financial, and social context in </w:t>
      </w:r>
      <w:r w:rsidR="00000000" w:rsidRPr="000320F6">
        <w:rPr>
          <w:rFonts w:ascii="Candara" w:hAnsi="Candara"/>
        </w:rPr>
        <w:t xml:space="preserve">which </w:t>
      </w:r>
      <w:r w:rsidRPr="000320F6">
        <w:rPr>
          <w:rFonts w:ascii="Candara" w:hAnsi="Candara"/>
        </w:rPr>
        <w:t>the programme operates.</w:t>
      </w:r>
      <w:r w:rsidR="00000000" w:rsidRPr="000320F6">
        <w:rPr>
          <w:rFonts w:ascii="Candara" w:hAnsi="Candara"/>
        </w:rPr>
        <w:t xml:space="preserve"> A solidarity profile derived from a donor-funded emergency intervention, for example, </w:t>
      </w:r>
      <w:r w:rsidRPr="000320F6">
        <w:rPr>
          <w:rFonts w:ascii="Candara" w:hAnsi="Candara"/>
        </w:rPr>
        <w:t>is therefore not</w:t>
      </w:r>
      <w:r w:rsidR="00000000" w:rsidRPr="000320F6">
        <w:rPr>
          <w:rFonts w:ascii="Candara" w:hAnsi="Candara"/>
        </w:rPr>
        <w:t xml:space="preserve"> interpreted in the same way as one derived from a long-term national health financing reform. Contextual metadata </w:t>
      </w:r>
      <w:r w:rsidRPr="000320F6">
        <w:rPr>
          <w:rFonts w:ascii="Candara" w:hAnsi="Candara"/>
        </w:rPr>
        <w:t>functions as both an analytical input and a</w:t>
      </w:r>
      <w:r w:rsidR="00000000" w:rsidRPr="000320F6">
        <w:rPr>
          <w:rFonts w:ascii="Candara" w:hAnsi="Candara"/>
        </w:rPr>
        <w:t xml:space="preserve"> safeguard against inappropriate comparison and false equivalence.</w:t>
      </w:r>
    </w:p>
    <w:p w14:paraId="59A887D8" w14:textId="77777777" w:rsidR="003D7996" w:rsidRPr="000320F6" w:rsidRDefault="00000000">
      <w:pPr>
        <w:jc w:val="both"/>
        <w:rPr>
          <w:rFonts w:ascii="Candara" w:hAnsi="Candara"/>
        </w:rPr>
      </w:pPr>
      <w:r w:rsidRPr="000320F6">
        <w:rPr>
          <w:rFonts w:ascii="Candara" w:hAnsi="Candara"/>
        </w:rPr>
        <w:t xml:space="preserve">The second stage is </w:t>
      </w:r>
      <w:r w:rsidR="005A06B6" w:rsidRPr="000320F6">
        <w:rPr>
          <w:rFonts w:ascii="Candara" w:hAnsi="Candara"/>
        </w:rPr>
        <w:t xml:space="preserve">independent </w:t>
      </w:r>
      <w:r w:rsidRPr="000320F6">
        <w:rPr>
          <w:rFonts w:ascii="Candara" w:hAnsi="Candara"/>
        </w:rPr>
        <w:t>domain assessment</w:t>
      </w:r>
      <w:r w:rsidR="005A06B6" w:rsidRPr="000320F6">
        <w:rPr>
          <w:rFonts w:ascii="Candara" w:hAnsi="Candara"/>
        </w:rPr>
        <w:t xml:space="preserve"> by one or more assessors. Each assessor completes the assessment before viewing the judgements of others, thereby protecting independent interpretation and reducing premature convergence.</w:t>
      </w:r>
      <w:r w:rsidRPr="000320F6">
        <w:rPr>
          <w:rFonts w:ascii="Candara" w:hAnsi="Candara"/>
        </w:rPr>
        <w:t xml:space="preserve"> For each of the nine domains, assessors assign a structured rating on a five-point scale ranging from emerging or minimal expression to transformative or exemplary expression. </w:t>
      </w:r>
      <w:r w:rsidRPr="000320F6">
        <w:rPr>
          <w:rFonts w:ascii="Candara" w:hAnsi="Candara"/>
        </w:rPr>
        <w:t xml:space="preserve">Each rating must be accompanied by responses to indicator prompts, </w:t>
      </w:r>
      <w:r w:rsidRPr="000320F6">
        <w:rPr>
          <w:rFonts w:ascii="Candara" w:hAnsi="Candara"/>
        </w:rPr>
        <w:t xml:space="preserve">evidence </w:t>
      </w:r>
      <w:r w:rsidR="005A06B6" w:rsidRPr="000320F6">
        <w:rPr>
          <w:rFonts w:ascii="Candara" w:hAnsi="Candara"/>
        </w:rPr>
        <w:t>references, narrative justification,</w:t>
      </w:r>
      <w:r w:rsidRPr="000320F6">
        <w:rPr>
          <w:rFonts w:ascii="Candara" w:hAnsi="Candara"/>
        </w:rPr>
        <w:t xml:space="preserve"> evidence </w:t>
      </w:r>
      <w:r w:rsidR="005A06B6" w:rsidRPr="000320F6">
        <w:rPr>
          <w:rFonts w:ascii="Candara" w:hAnsi="Candara"/>
        </w:rPr>
        <w:t>type,</w:t>
      </w:r>
      <w:r w:rsidRPr="000320F6">
        <w:rPr>
          <w:rFonts w:ascii="Candara" w:hAnsi="Candara"/>
        </w:rPr>
        <w:t xml:space="preserve"> confidence judgement</w:t>
      </w:r>
      <w:r w:rsidR="005A06B6" w:rsidRPr="000320F6">
        <w:rPr>
          <w:rFonts w:ascii="Candara" w:hAnsi="Candara"/>
        </w:rPr>
        <w:t xml:space="preserve">, and evidence gap notes. Ratings are semi-quantitative and descriptive; they support structured comparison and visualization but are not converted into a universal solidarity index. </w:t>
      </w:r>
      <w:r w:rsidRPr="000320F6">
        <w:rPr>
          <w:rFonts w:ascii="Candara" w:hAnsi="Candara"/>
        </w:rPr>
        <w:t xml:space="preserve">The confidence judgement </w:t>
      </w:r>
      <w:r w:rsidR="005A06B6" w:rsidRPr="000320F6">
        <w:rPr>
          <w:rFonts w:ascii="Candara" w:hAnsi="Candara"/>
        </w:rPr>
        <w:t>remains separate from the rating so that the system can distinguish</w:t>
      </w:r>
      <w:r w:rsidRPr="000320F6">
        <w:rPr>
          <w:rFonts w:ascii="Candara" w:hAnsi="Candara"/>
        </w:rPr>
        <w:t xml:space="preserve"> the substantive </w:t>
      </w:r>
      <w:r w:rsidR="005A06B6" w:rsidRPr="000320F6">
        <w:rPr>
          <w:rFonts w:ascii="Candara" w:hAnsi="Candara"/>
        </w:rPr>
        <w:t xml:space="preserve">expression </w:t>
      </w:r>
      <w:r w:rsidRPr="000320F6">
        <w:rPr>
          <w:rFonts w:ascii="Candara" w:hAnsi="Candara"/>
        </w:rPr>
        <w:t xml:space="preserve">of solidarity from the strength of the evidence </w:t>
      </w:r>
      <w:r w:rsidR="005A06B6" w:rsidRPr="000320F6">
        <w:rPr>
          <w:rFonts w:ascii="Candara" w:hAnsi="Candara"/>
        </w:rPr>
        <w:t>supporting that interpretation</w:t>
      </w:r>
      <w:r w:rsidRPr="000320F6">
        <w:rPr>
          <w:rFonts w:ascii="Candara" w:hAnsi="Candara"/>
        </w:rPr>
        <w:t>.</w:t>
      </w:r>
    </w:p>
    <w:p w14:paraId="71A74A22" w14:textId="77777777" w:rsidR="003D7996" w:rsidRPr="000320F6" w:rsidRDefault="00000000">
      <w:pPr>
        <w:jc w:val="both"/>
        <w:rPr>
          <w:rFonts w:ascii="Candara" w:hAnsi="Candara"/>
        </w:rPr>
      </w:pPr>
      <w:r w:rsidRPr="000320F6">
        <w:rPr>
          <w:rFonts w:ascii="Candara" w:hAnsi="Candara"/>
        </w:rPr>
        <w:t xml:space="preserve">The third stage is </w:t>
      </w:r>
      <w:r w:rsidR="009A766C" w:rsidRPr="000320F6">
        <w:rPr>
          <w:rFonts w:ascii="Candara" w:hAnsi="Candara"/>
        </w:rPr>
        <w:t xml:space="preserve">evidence management and </w:t>
      </w:r>
      <w:r w:rsidRPr="000320F6">
        <w:rPr>
          <w:rFonts w:ascii="Candara" w:hAnsi="Candara"/>
        </w:rPr>
        <w:t xml:space="preserve">methodological integrity assessment. </w:t>
      </w:r>
      <w:r w:rsidR="009A766C" w:rsidRPr="000320F6">
        <w:rPr>
          <w:rFonts w:ascii="Candara" w:hAnsi="Candara"/>
        </w:rPr>
        <w:t xml:space="preserve">The tool operates through an evidence repository in which documents, interview excerpts, meeting records, monitoring reports, financial data, governance documents, community feedback, and programme materials are uploaded, classified, and linked to specific indicators. Integrity checks </w:t>
      </w:r>
      <w:r w:rsidR="009A766C" w:rsidRPr="000320F6">
        <w:rPr>
          <w:rFonts w:ascii="Candara" w:hAnsi="Candara"/>
        </w:rPr>
        <w:lastRenderedPageBreak/>
        <w:t>then identify</w:t>
      </w:r>
      <w:r w:rsidRPr="000320F6">
        <w:rPr>
          <w:rFonts w:ascii="Candara" w:hAnsi="Candara"/>
        </w:rPr>
        <w:t xml:space="preserve"> contradictions that </w:t>
      </w:r>
      <w:r w:rsidRPr="000320F6">
        <w:rPr>
          <w:rFonts w:ascii="Candara" w:hAnsi="Candara"/>
        </w:rPr>
        <w:t>domain ratings alone</w:t>
      </w:r>
      <w:r w:rsidR="009A766C" w:rsidRPr="000320F6">
        <w:rPr>
          <w:rFonts w:ascii="Candara" w:hAnsi="Candara"/>
        </w:rPr>
        <w:t xml:space="preserve"> may miss</w:t>
      </w:r>
      <w:r w:rsidRPr="000320F6">
        <w:rPr>
          <w:rFonts w:ascii="Candara" w:hAnsi="Candara"/>
        </w:rPr>
        <w:t xml:space="preserve">, including misalignment between stated values and actual resource allocation, unequal distribution of implementation burdens, tokenistic participation, excessive transaction costs, </w:t>
      </w:r>
      <w:r w:rsidR="009A766C" w:rsidRPr="000320F6">
        <w:rPr>
          <w:rFonts w:ascii="Candara" w:hAnsi="Candara"/>
        </w:rPr>
        <w:t xml:space="preserve">weak grievance mechanisms, </w:t>
      </w:r>
      <w:r w:rsidRPr="000320F6">
        <w:rPr>
          <w:rFonts w:ascii="Candara" w:hAnsi="Candara"/>
        </w:rPr>
        <w:t xml:space="preserve">and risks of solidarity washing. </w:t>
      </w:r>
      <w:r w:rsidR="009A766C" w:rsidRPr="000320F6">
        <w:rPr>
          <w:rFonts w:ascii="Candara" w:hAnsi="Candara"/>
        </w:rPr>
        <w:t>The integrity component therefore acts as an intelligence layer that surfaces hidden tensions between rhetoric, evidence, governance, and practice.</w:t>
      </w:r>
    </w:p>
    <w:p w14:paraId="54F7B634" w14:textId="77777777" w:rsidR="003D7996" w:rsidRPr="000320F6" w:rsidRDefault="00486B82">
      <w:pPr>
        <w:jc w:val="both"/>
        <w:rPr>
          <w:rFonts w:ascii="Candara" w:hAnsi="Candara"/>
        </w:rPr>
      </w:pPr>
      <w:r w:rsidRPr="000320F6">
        <w:rPr>
          <w:rFonts w:ascii="Candara" w:hAnsi="Candara"/>
        </w:rPr>
        <w:t>The fourth stage is comparison, deliberation, and consensus. Once independent assessments are submitted, the system compares assessor ratings, narrative justifications, confidence levels, evidence selections, and evidence gaps. Areas of agreement and disagreement are made visible for structured deliberation. Consensus is not produced through automatic averaging; it is reached through evidence review, discussion, documentation of reasoning, and, where necessary, preservation of minority positions. The final solidarity profile therefore emerges as a validated analytical product supported by an audit trail that preserves original assessments, revisions, consensus decisions, unresolved disagreements, and the evidence consulted during interpretation.</w:t>
      </w:r>
    </w:p>
    <w:p w14:paraId="25C3A08F" w14:textId="77777777" w:rsidR="00B60B3F" w:rsidRPr="000320F6" w:rsidRDefault="00B60B3F">
      <w:pPr>
        <w:pStyle w:val="Heading2"/>
        <w:rPr>
          <w:rFonts w:ascii="Candara" w:hAnsi="Candara"/>
          <w:kern w:val="2"/>
          <w:sz w:val="22"/>
          <w:szCs w:val="22"/>
          <w:lang w:val="en-US"/>
          <w14:ligatures w14:val="standardContextual"/>
        </w:rPr>
      </w:pPr>
      <w:r w:rsidRPr="000320F6">
        <w:rPr>
          <w:rFonts w:ascii="Candara" w:hAnsi="Candara"/>
          <w:b/>
          <w:bCs/>
          <w:sz w:val="22"/>
          <w:szCs w:val="22"/>
        </w:rPr>
        <w:t>Rating Logic, Evidence Requirements, and Confidence Judgement</w:t>
      </w:r>
    </w:p>
    <w:p w14:paraId="6A40B624" w14:textId="77777777" w:rsidR="00B60B3F" w:rsidRPr="000320F6" w:rsidRDefault="00B60B3F">
      <w:pPr>
        <w:jc w:val="both"/>
        <w:rPr>
          <w:rFonts w:ascii="Candara" w:hAnsi="Candara"/>
          <w:kern w:val="2"/>
          <w:lang w:val="en-US"/>
          <w14:ligatures w14:val="standardContextual"/>
        </w:rPr>
      </w:pPr>
      <w:r w:rsidRPr="000320F6">
        <w:rPr>
          <w:rFonts w:ascii="Candara" w:hAnsi="Candara"/>
        </w:rPr>
        <w:t xml:space="preserve">The rating scale is designed to support disciplined judgement without collapsing solidarity into a single score. A rating of 1 indicates little evidence of the relevant solidarity dimension or evidence contrary to it. A rating of 2 indicates partial or inconsistent expression, where some elements are present but important gaps remain. A rating of 3 indicates moderate or developing expression, where intention and some </w:t>
      </w:r>
      <w:proofErr w:type="gramStart"/>
      <w:r w:rsidRPr="000320F6">
        <w:rPr>
          <w:rFonts w:ascii="Candara" w:hAnsi="Candara"/>
        </w:rPr>
        <w:t>action</w:t>
      </w:r>
      <w:proofErr w:type="gramEnd"/>
      <w:r w:rsidRPr="000320F6">
        <w:rPr>
          <w:rFonts w:ascii="Candara" w:hAnsi="Candara"/>
        </w:rPr>
        <w:t xml:space="preserve"> are evident but not yet embedded. A rating of 4 indicates strong and consistent expression, supported by evidence across multiple sources. A rating of 5 indicates transformative or exemplary expression, where the programme advances solidarity beyond its immediate operational scope by challenging structural inequities, shifting power, or creating durable collective capacity.</w:t>
      </w:r>
    </w:p>
    <w:p w14:paraId="2AA277F2" w14:textId="77777777" w:rsidR="00B60B3F" w:rsidRPr="000320F6" w:rsidRDefault="00B60B3F">
      <w:pPr>
        <w:jc w:val="both"/>
        <w:rPr>
          <w:rFonts w:ascii="Candara" w:hAnsi="Candara"/>
          <w:kern w:val="2"/>
          <w:lang w:val="en-US"/>
          <w14:ligatures w14:val="standardContextual"/>
        </w:rPr>
      </w:pPr>
      <w:r w:rsidRPr="000320F6">
        <w:rPr>
          <w:rFonts w:ascii="Candara" w:hAnsi="Candara"/>
        </w:rPr>
        <w:t>Evidence requirements are central to the tool’s methodological design. Assessors are expected to draw on programme proposals, budgets, financial reports, monitoring and evaluation documents, governance records, meeting minutes, partnership agreements, community feedback, consultation records, previous evaluations, and interviews with relevant stakeholders. The evidence base should include both institutional and community perspectives wherever possible. This requirement is intended to prevent ratings from reflecting only the perspective of funders, implementers, or external evaluators. It also aligns the tool with qualitative standards that emphasize transparency of reasoning, traceability of interpretation, and explicit documentation of evidentiary support.</w:t>
      </w:r>
    </w:p>
    <w:p w14:paraId="06F379CD" w14:textId="77777777" w:rsidR="00B60B3F" w:rsidRPr="000320F6" w:rsidRDefault="00B60B3F">
      <w:pPr>
        <w:jc w:val="both"/>
        <w:rPr>
          <w:rFonts w:ascii="Candara" w:hAnsi="Candara"/>
          <w:kern w:val="2"/>
          <w:lang w:val="en-US"/>
          <w14:ligatures w14:val="standardContextual"/>
        </w:rPr>
      </w:pPr>
      <w:r w:rsidRPr="000320F6">
        <w:rPr>
          <w:rFonts w:ascii="Candara" w:hAnsi="Candara"/>
        </w:rPr>
        <w:t>Confidence levels are recorded separately from ratings to avoid overstating certainty. Low confidence indicates that evidence is sparse, indirect, inconsistent, or limited to a narrow set of perspectives. Medium confidence indicates that evidence is adequate but incomplete or uneven across sources. High confidence indicates that multiple sources converge and that the assessor can clearly document the basis of judgement. This distinction is crucial because the framework does not assume that all domains can be assessed with equal evidentiary strength. Evidence gaps are themselves analytically meaningful and may indicate areas where programmes lack transparency, where marginalized voices have not been adequately documented, or where further research is required.</w:t>
      </w:r>
    </w:p>
    <w:p w14:paraId="12C47464" w14:textId="77777777" w:rsidR="00B60B3F" w:rsidRPr="000320F6" w:rsidRDefault="00B60B3F">
      <w:pPr>
        <w:pStyle w:val="Heading2"/>
        <w:rPr>
          <w:rFonts w:ascii="Candara" w:hAnsi="Candara"/>
          <w:kern w:val="2"/>
          <w:sz w:val="22"/>
          <w:szCs w:val="22"/>
          <w:lang w:val="en-US"/>
          <w14:ligatures w14:val="standardContextual"/>
        </w:rPr>
      </w:pPr>
      <w:r w:rsidRPr="000320F6">
        <w:rPr>
          <w:rFonts w:ascii="Candara" w:hAnsi="Candara"/>
          <w:b/>
          <w:bCs/>
          <w:sz w:val="22"/>
          <w:szCs w:val="22"/>
        </w:rPr>
        <w:lastRenderedPageBreak/>
        <w:t>Illustrative Proof of Concept</w:t>
      </w:r>
    </w:p>
    <w:p w14:paraId="034A2125" w14:textId="0560ACBA" w:rsidR="000320F6" w:rsidRPr="000320F6" w:rsidRDefault="00000000" w:rsidP="000320F6">
      <w:pPr>
        <w:jc w:val="both"/>
        <w:rPr>
          <w:rFonts w:ascii="Candara" w:hAnsi="Candara"/>
          <w:i/>
          <w:iCs/>
        </w:rPr>
      </w:pPr>
      <w:r w:rsidRPr="000320F6">
        <w:rPr>
          <w:rFonts w:ascii="Candara" w:hAnsi="Candara"/>
        </w:rPr>
        <w:t xml:space="preserve">An early </w:t>
      </w:r>
      <w:r w:rsidR="001413CF" w:rsidRPr="000320F6">
        <w:rPr>
          <w:rFonts w:ascii="Candara" w:hAnsi="Candara"/>
        </w:rPr>
        <w:t xml:space="preserve">spreadsheet </w:t>
      </w:r>
      <w:r w:rsidRPr="000320F6">
        <w:rPr>
          <w:rFonts w:ascii="Candara" w:hAnsi="Candara"/>
        </w:rPr>
        <w:t xml:space="preserve">proof of concept has </w:t>
      </w:r>
      <w:r w:rsidR="001413CF" w:rsidRPr="000320F6">
        <w:rPr>
          <w:rFonts w:ascii="Candara" w:hAnsi="Candara"/>
        </w:rPr>
        <w:t xml:space="preserve">already </w:t>
      </w:r>
      <w:r w:rsidRPr="000320F6">
        <w:rPr>
          <w:rFonts w:ascii="Candara" w:hAnsi="Candara"/>
        </w:rPr>
        <w:t xml:space="preserve">been developed </w:t>
      </w:r>
      <w:r w:rsidRPr="000320F6">
        <w:rPr>
          <w:rFonts w:ascii="Candara" w:hAnsi="Candara"/>
        </w:rPr>
        <w:t xml:space="preserve">to demonstrate the feasibility of translating the framework into a usable assessment instrument. </w:t>
      </w:r>
      <w:r w:rsidR="001413CF" w:rsidRPr="000320F6">
        <w:rPr>
          <w:rFonts w:ascii="Candara" w:hAnsi="Candara"/>
        </w:rPr>
        <w:t>It</w:t>
      </w:r>
      <w:r w:rsidRPr="000320F6">
        <w:rPr>
          <w:rFonts w:ascii="Candara" w:hAnsi="Candara"/>
        </w:rPr>
        <w:t xml:space="preserve"> includes a context input sheet, a domain assessment sheet, an integrity and risk assessment sheet, a reference guide, calculation logic, and a dashboard. </w:t>
      </w:r>
      <w:r w:rsidR="001413CF" w:rsidRPr="000320F6">
        <w:rPr>
          <w:rFonts w:ascii="Candara" w:hAnsi="Candara"/>
        </w:rPr>
        <w:t xml:space="preserve">This </w:t>
      </w:r>
      <w:proofErr w:type="gramStart"/>
      <w:r w:rsidR="001413CF" w:rsidRPr="000320F6">
        <w:rPr>
          <w:rFonts w:ascii="Candara" w:hAnsi="Candara"/>
        </w:rPr>
        <w:t>proof of concept</w:t>
      </w:r>
      <w:proofErr w:type="gramEnd"/>
      <w:r w:rsidR="001413CF" w:rsidRPr="000320F6">
        <w:rPr>
          <w:rFonts w:ascii="Candara" w:hAnsi="Candara"/>
        </w:rPr>
        <w:t xml:space="preserve"> functions as the first operational layer of the wider intelligence system. It demonstrates how contextual programme information, domain ratings, evidence summaries, confidence levels, risk flags, and narrative summaries can be organized into a structured solidarity profile. The spreadsheet is therefore not merely a template; it is an initial prototype showing how the framework’s conceptual architecture can be converted into an evidence-informed workflow.</w:t>
      </w:r>
    </w:p>
    <w:p w14:paraId="45BCEC1E" w14:textId="2FEF1D77" w:rsidR="000320F6" w:rsidRPr="000320F6" w:rsidRDefault="000320F6" w:rsidP="000320F6">
      <w:pPr>
        <w:pStyle w:val="Caption"/>
        <w:rPr>
          <w:rFonts w:ascii="Candara" w:hAnsi="Candara"/>
          <w:color w:val="auto"/>
          <w:sz w:val="22"/>
          <w:szCs w:val="22"/>
        </w:rPr>
      </w:pPr>
      <w:r w:rsidRPr="000320F6">
        <w:rPr>
          <w:rFonts w:ascii="Candara" w:hAnsi="Candara"/>
          <w:color w:val="auto"/>
          <w:sz w:val="22"/>
          <w:szCs w:val="22"/>
        </w:rPr>
        <w:t xml:space="preserve">Figure </w:t>
      </w:r>
      <w:r w:rsidRPr="000320F6">
        <w:rPr>
          <w:rFonts w:ascii="Candara" w:hAnsi="Candara"/>
          <w:color w:val="auto"/>
          <w:sz w:val="22"/>
          <w:szCs w:val="22"/>
        </w:rPr>
        <w:fldChar w:fldCharType="begin"/>
      </w:r>
      <w:r w:rsidRPr="000320F6">
        <w:rPr>
          <w:rFonts w:ascii="Candara" w:hAnsi="Candara"/>
          <w:color w:val="auto"/>
          <w:sz w:val="22"/>
          <w:szCs w:val="22"/>
        </w:rPr>
        <w:instrText xml:space="preserve"> SEQ Figure \* ARABIC </w:instrText>
      </w:r>
      <w:r w:rsidRPr="000320F6">
        <w:rPr>
          <w:rFonts w:ascii="Candara" w:hAnsi="Candara"/>
          <w:color w:val="auto"/>
          <w:sz w:val="22"/>
          <w:szCs w:val="22"/>
        </w:rPr>
        <w:fldChar w:fldCharType="separate"/>
      </w:r>
      <w:r w:rsidRPr="000320F6">
        <w:rPr>
          <w:rFonts w:ascii="Candara" w:hAnsi="Candara"/>
          <w:noProof/>
          <w:color w:val="auto"/>
          <w:sz w:val="22"/>
          <w:szCs w:val="22"/>
        </w:rPr>
        <w:t>1</w:t>
      </w:r>
      <w:r w:rsidRPr="000320F6">
        <w:rPr>
          <w:rFonts w:ascii="Candara" w:hAnsi="Candara"/>
          <w:color w:val="auto"/>
          <w:sz w:val="22"/>
          <w:szCs w:val="22"/>
        </w:rPr>
        <w:fldChar w:fldCharType="end"/>
      </w:r>
      <w:r w:rsidRPr="000320F6">
        <w:rPr>
          <w:rFonts w:ascii="Candara" w:hAnsi="Candara"/>
          <w:color w:val="auto"/>
          <w:sz w:val="22"/>
          <w:szCs w:val="22"/>
        </w:rPr>
        <w:t>: Snapshot of Excel-Based Solidarity Assessment tool</w:t>
      </w:r>
    </w:p>
    <w:p w14:paraId="58696774" w14:textId="076C14F8" w:rsidR="000320F6" w:rsidRPr="000320F6" w:rsidRDefault="000320F6">
      <w:pPr>
        <w:jc w:val="both"/>
        <w:rPr>
          <w:rFonts w:ascii="Candara" w:hAnsi="Candara"/>
        </w:rPr>
      </w:pPr>
      <w:r w:rsidRPr="000320F6">
        <w:rPr>
          <w:rFonts w:ascii="Candara" w:hAnsi="Candara"/>
          <w:noProof/>
        </w:rPr>
        <w:drawing>
          <wp:anchor distT="0" distB="0" distL="114300" distR="114300" simplePos="0" relativeHeight="251658240" behindDoc="0" locked="0" layoutInCell="1" allowOverlap="1" wp14:anchorId="586D3247" wp14:editId="32C3241D">
            <wp:simplePos x="0" y="0"/>
            <wp:positionH relativeFrom="column">
              <wp:posOffset>-603250</wp:posOffset>
            </wp:positionH>
            <wp:positionV relativeFrom="paragraph">
              <wp:posOffset>0</wp:posOffset>
            </wp:positionV>
            <wp:extent cx="6958965" cy="4942205"/>
            <wp:effectExtent l="0" t="0" r="0" b="0"/>
            <wp:wrapTopAndBottom/>
            <wp:docPr id="112276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65772" name="Picture 1122765772"/>
                    <pic:cNvPicPr/>
                  </pic:nvPicPr>
                  <pic:blipFill rotWithShape="1">
                    <a:blip r:embed="rId8">
                      <a:extLst>
                        <a:ext uri="{28A0092B-C50C-407E-A947-70E740481C1C}">
                          <a14:useLocalDpi xmlns:a14="http://schemas.microsoft.com/office/drawing/2010/main" val="0"/>
                        </a:ext>
                      </a:extLst>
                    </a:blip>
                    <a:srcRect t="16736" r="44734" b="6871"/>
                    <a:stretch>
                      <a:fillRect/>
                    </a:stretch>
                  </pic:blipFill>
                  <pic:spPr bwMode="auto">
                    <a:xfrm>
                      <a:off x="0" y="0"/>
                      <a:ext cx="6958965" cy="4942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2974AA" w14:textId="77777777" w:rsidR="00B60B3F" w:rsidRPr="000320F6" w:rsidRDefault="00B60B3F">
      <w:pPr>
        <w:jc w:val="both"/>
        <w:rPr>
          <w:rFonts w:ascii="Candara" w:hAnsi="Candara"/>
          <w:kern w:val="2"/>
          <w:lang w:val="en-US"/>
          <w14:ligatures w14:val="standardContextual"/>
        </w:rPr>
      </w:pPr>
      <w:r w:rsidRPr="000320F6">
        <w:rPr>
          <w:rFonts w:ascii="Candara" w:hAnsi="Candara"/>
        </w:rPr>
        <w:t>The illustrative sample embedded in the proof of concept applies the tool to HIV programming in Nigeria. The example shows how a programme may demonstrate strong technical or outcome-oriented dimensions while revealing weaker performance in local power transformation, inclusive participation, sustainability, or mutual responsibility. This illustrates the central value of the profiling approach: it can distinguish between technical success and solidaristic practice. A programme may achieve important service delivery outcomes while still depending heavily on external financing, limiting community influence over decisions, or failing to institutionalize long-</w:t>
      </w:r>
      <w:r w:rsidRPr="000320F6">
        <w:rPr>
          <w:rFonts w:ascii="Candara" w:hAnsi="Candara"/>
        </w:rPr>
        <w:lastRenderedPageBreak/>
        <w:t>term local ownership. The tool therefore helps make visible the difference between outcome achievement and solidaristic governance.</w:t>
      </w:r>
    </w:p>
    <w:p w14:paraId="32A5069A" w14:textId="77777777" w:rsidR="003D7996" w:rsidRPr="000320F6" w:rsidRDefault="00D22CF9">
      <w:pPr>
        <w:jc w:val="both"/>
        <w:rPr>
          <w:rFonts w:ascii="Candara" w:hAnsi="Candara"/>
        </w:rPr>
      </w:pPr>
      <w:r w:rsidRPr="000320F6">
        <w:rPr>
          <w:rFonts w:ascii="Candara" w:hAnsi="Candara"/>
        </w:rPr>
        <w:t xml:space="preserve">The proof of concept also informs the ongoing digital implementation of the tool as an intelligence platform. The spreadsheet clarifies the </w:t>
      </w:r>
      <w:r w:rsidR="00000000" w:rsidRPr="000320F6">
        <w:rPr>
          <w:rFonts w:ascii="Candara" w:hAnsi="Candara"/>
        </w:rPr>
        <w:t xml:space="preserve">rating logic, </w:t>
      </w:r>
      <w:r w:rsidR="00000000" w:rsidRPr="000320F6">
        <w:rPr>
          <w:rFonts w:ascii="Candara" w:hAnsi="Candara"/>
        </w:rPr>
        <w:t>domain structure</w:t>
      </w:r>
      <w:r w:rsidRPr="000320F6">
        <w:rPr>
          <w:rFonts w:ascii="Candara" w:hAnsi="Candara"/>
        </w:rPr>
        <w:t>, evidence fields, dashboard outputs, and risk categories, while the digital implementation extends these functions into</w:t>
      </w:r>
      <w:r w:rsidR="00000000" w:rsidRPr="000320F6">
        <w:rPr>
          <w:rFonts w:ascii="Candara" w:hAnsi="Candara"/>
        </w:rPr>
        <w:t xml:space="preserve"> collaborative assessment, evidence management, auditability, consensus-building, version control, and </w:t>
      </w:r>
      <w:r w:rsidRPr="000320F6">
        <w:rPr>
          <w:rFonts w:ascii="Candara" w:hAnsi="Candara"/>
        </w:rPr>
        <w:t>scalable reporting. In this transition, the tool is no longer simply a spreadsheet-based assessment form. It becomes a structured research and decision-support environment that enables multiple assessors to work independently, compare interpretations, deliberate transparently, preserve disagreement, and generate traceable solidarity intelligence for programme learning and policy dialogue.</w:t>
      </w:r>
    </w:p>
    <w:p w14:paraId="4CECCA28" w14:textId="77777777" w:rsidR="00B60B3F" w:rsidRPr="000320F6" w:rsidRDefault="00B60B3F">
      <w:pPr>
        <w:pStyle w:val="Heading2"/>
        <w:rPr>
          <w:rFonts w:ascii="Candara" w:hAnsi="Candara"/>
          <w:kern w:val="2"/>
          <w:sz w:val="22"/>
          <w:szCs w:val="22"/>
          <w:lang w:val="en-US"/>
          <w14:ligatures w14:val="standardContextual"/>
        </w:rPr>
      </w:pPr>
      <w:r w:rsidRPr="000320F6">
        <w:rPr>
          <w:rFonts w:ascii="Candara" w:hAnsi="Candara"/>
          <w:b/>
          <w:bCs/>
          <w:sz w:val="22"/>
          <w:szCs w:val="22"/>
        </w:rPr>
        <w:t>Intended Users and Use Cases</w:t>
      </w:r>
    </w:p>
    <w:p w14:paraId="2C8E6072" w14:textId="77777777" w:rsidR="00B60B3F" w:rsidRPr="000320F6" w:rsidRDefault="00B60B3F">
      <w:pPr>
        <w:jc w:val="both"/>
        <w:rPr>
          <w:rFonts w:ascii="Candara" w:hAnsi="Candara"/>
          <w:kern w:val="2"/>
          <w:lang w:val="en-US"/>
          <w14:ligatures w14:val="standardContextual"/>
        </w:rPr>
      </w:pPr>
      <w:r w:rsidRPr="000320F6">
        <w:rPr>
          <w:rFonts w:ascii="Candara" w:hAnsi="Candara"/>
        </w:rPr>
        <w:t>The tool is designed for multiple categories of users. Funders and donors may use it to examine whether supported programmes align with solidaristic principles beyond conventional performance metrics. Programme analysts and managers may use it for structured self-assessment and programme improvement. Government entities may use it to assess partner programmes and identify whether external support strengthens or weakens national ownership, accountability, and sustainability. Researchers may use it to study how solidarity is expressed across different global health contexts. Civil society organizations may use it to monitor whether community participation, inclusion, and accountability are substantive rather than symbolic.</w:t>
      </w:r>
    </w:p>
    <w:p w14:paraId="0B3AD070" w14:textId="77777777" w:rsidR="00B60B3F" w:rsidRPr="000320F6" w:rsidRDefault="00B60B3F">
      <w:pPr>
        <w:jc w:val="both"/>
        <w:rPr>
          <w:rFonts w:ascii="Candara" w:hAnsi="Candara"/>
          <w:kern w:val="2"/>
          <w:lang w:val="en-US"/>
          <w14:ligatures w14:val="standardContextual"/>
        </w:rPr>
      </w:pPr>
      <w:r w:rsidRPr="000320F6">
        <w:rPr>
          <w:rFonts w:ascii="Candara" w:hAnsi="Candara"/>
        </w:rPr>
        <w:t xml:space="preserve">The tool can be used at different points in a programme lifecycle. At the design stage, it can identify whether planned governance, financing, participation, and accountability arrangements are likely to support solidaristic practice. During implementation, it can support reflective monitoring by identifying emerging gaps between stated values and actual practice. At midline or endline, it can generate a structured profile of how solidarity was enacted, constrained, or transformed over time. In comparative research, it can support cautious cross-case learning, </w:t>
      </w:r>
      <w:proofErr w:type="gramStart"/>
      <w:r w:rsidRPr="000320F6">
        <w:rPr>
          <w:rFonts w:ascii="Candara" w:hAnsi="Candara"/>
        </w:rPr>
        <w:t>provided that</w:t>
      </w:r>
      <w:proofErr w:type="gramEnd"/>
      <w:r w:rsidRPr="000320F6">
        <w:rPr>
          <w:rFonts w:ascii="Candara" w:hAnsi="Candara"/>
        </w:rPr>
        <w:t xml:space="preserve"> comparisons are interpreted within context and are not converted into league tables or universal rankings.</w:t>
      </w:r>
    </w:p>
    <w:p w14:paraId="6CB54C9B" w14:textId="77777777" w:rsidR="00B60B3F" w:rsidRPr="000320F6" w:rsidRDefault="00B60B3F">
      <w:pPr>
        <w:pStyle w:val="Heading2"/>
        <w:rPr>
          <w:rFonts w:ascii="Candara" w:hAnsi="Candara"/>
          <w:kern w:val="2"/>
          <w:sz w:val="22"/>
          <w:szCs w:val="22"/>
          <w:lang w:val="en-US"/>
          <w14:ligatures w14:val="standardContextual"/>
        </w:rPr>
      </w:pPr>
      <w:r w:rsidRPr="000320F6">
        <w:rPr>
          <w:rFonts w:ascii="Candara" w:hAnsi="Candara"/>
          <w:b/>
          <w:bCs/>
          <w:sz w:val="22"/>
          <w:szCs w:val="22"/>
        </w:rPr>
        <w:t>Outputs and Interpretation</w:t>
      </w:r>
    </w:p>
    <w:p w14:paraId="5F7889A9" w14:textId="77777777" w:rsidR="00B60B3F" w:rsidRPr="000320F6" w:rsidRDefault="00B60B3F">
      <w:pPr>
        <w:jc w:val="both"/>
        <w:rPr>
          <w:rFonts w:ascii="Candara" w:hAnsi="Candara"/>
          <w:kern w:val="2"/>
          <w:lang w:val="en-US"/>
          <w14:ligatures w14:val="standardContextual"/>
        </w:rPr>
      </w:pPr>
      <w:r w:rsidRPr="000320F6">
        <w:rPr>
          <w:rFonts w:ascii="Candara" w:hAnsi="Candara"/>
        </w:rPr>
        <w:t>The primary output of the tool is a solidarity profile rather than a score. The profile includes domain-level ratings, dimension patterns, evidence summaries, confidence judgements, risk flags, and narrative interpretation. Visual outputs such as rating bars, radar charts, or spider-style displays may be used to communicate the shape of a programme’s solidarity profile, but these visuals must be interpreted alongside narrative evidence and confidence ratings. The visual profile is therefore a heuristic device, not a substitute for analysis.</w:t>
      </w:r>
    </w:p>
    <w:p w14:paraId="7ECA6C26" w14:textId="77777777" w:rsidR="00B60B3F" w:rsidRPr="000320F6" w:rsidRDefault="00B60B3F">
      <w:pPr>
        <w:jc w:val="both"/>
        <w:rPr>
          <w:rFonts w:ascii="Candara" w:hAnsi="Candara"/>
          <w:kern w:val="2"/>
          <w:lang w:val="en-US"/>
          <w14:ligatures w14:val="standardContextual"/>
        </w:rPr>
      </w:pPr>
      <w:r w:rsidRPr="000320F6">
        <w:rPr>
          <w:rFonts w:ascii="Candara" w:hAnsi="Candara"/>
        </w:rPr>
        <w:t>Interpretation should focus on patterns, tensions, and contradictions. A programme with strong equity targeting but weak inclusive participation may indicate solidaristic intent without solidaristic governance. A programme with strong transparency but low sustainability may indicate accountable short-term implementation without durable institutional transformation. A programme with high transformative impact but low relational trust may require closer examination of whose interpretation of transformation is being privileged. In this way, the tool supports critical inquiry rather than simple judgement.</w:t>
      </w:r>
    </w:p>
    <w:p w14:paraId="7802F1DC" w14:textId="77777777" w:rsidR="00B60B3F" w:rsidRPr="000320F6" w:rsidRDefault="00B60B3F">
      <w:pPr>
        <w:jc w:val="both"/>
        <w:rPr>
          <w:rFonts w:ascii="Candara" w:hAnsi="Candara"/>
          <w:kern w:val="2"/>
          <w:lang w:val="en-US"/>
          <w14:ligatures w14:val="standardContextual"/>
        </w:rPr>
      </w:pPr>
      <w:r w:rsidRPr="000320F6">
        <w:rPr>
          <w:rFonts w:ascii="Candara" w:hAnsi="Candara"/>
        </w:rPr>
        <w:lastRenderedPageBreak/>
        <w:t xml:space="preserve">The tool also supports classification of the overall expression of solidarity as symbolic or rhetorical, partial or instrumental, substantive or relational, or transformative. These categories are not labels of programme worth. They are interpretive summaries designed to prompt reflection about whether solidarity is being invoked rhetorically, used instrumentally to achieve other objectives, embedded relationally through mutual commitment, or enacted </w:t>
      </w:r>
      <w:proofErr w:type="spellStart"/>
      <w:r w:rsidRPr="000320F6">
        <w:rPr>
          <w:rFonts w:ascii="Candara" w:hAnsi="Candara"/>
        </w:rPr>
        <w:t>transformatively</w:t>
      </w:r>
      <w:proofErr w:type="spellEnd"/>
      <w:r w:rsidRPr="000320F6">
        <w:rPr>
          <w:rFonts w:ascii="Candara" w:hAnsi="Candara"/>
        </w:rPr>
        <w:t xml:space="preserve"> through structural change. Because these categories carry normative weight, they should be assigned only after reviewing domain ratings, integrity checks, evidence summaries, and stakeholder deliberation.</w:t>
      </w:r>
    </w:p>
    <w:p w14:paraId="35E2CA93" w14:textId="77777777" w:rsidR="00B60B3F" w:rsidRPr="000320F6" w:rsidRDefault="00B60B3F">
      <w:pPr>
        <w:pStyle w:val="Heading2"/>
        <w:rPr>
          <w:rFonts w:ascii="Candara" w:hAnsi="Candara"/>
          <w:kern w:val="2"/>
          <w:sz w:val="22"/>
          <w:szCs w:val="22"/>
          <w:lang w:val="en-US"/>
          <w14:ligatures w14:val="standardContextual"/>
        </w:rPr>
      </w:pPr>
      <w:r w:rsidRPr="000320F6">
        <w:rPr>
          <w:rFonts w:ascii="Candara" w:hAnsi="Candara"/>
          <w:b/>
          <w:bCs/>
          <w:sz w:val="22"/>
          <w:szCs w:val="22"/>
        </w:rPr>
        <w:t>Implications for Digital Implementation</w:t>
      </w:r>
    </w:p>
    <w:p w14:paraId="753EDAA0" w14:textId="77777777" w:rsidR="003D7996" w:rsidRPr="000320F6" w:rsidRDefault="00B22A67">
      <w:pPr>
        <w:jc w:val="both"/>
        <w:rPr>
          <w:rFonts w:ascii="Candara" w:hAnsi="Candara"/>
        </w:rPr>
      </w:pPr>
      <w:r w:rsidRPr="000320F6">
        <w:rPr>
          <w:rFonts w:ascii="Candara" w:hAnsi="Candara"/>
        </w:rPr>
        <w:t>The digital implementation is being developed as SOLIDARIS, a solidarity research and intelligence system that operationalizes the Solidarity Profiling Framework within a collaborative, evidence-driven platform. SOLIDARIS implements the framework as a full assessment lifecycle rather than as a standalone questionnaire. It supports programme registration, project creation, role-based access, independent multi-assessor assessments, evidence upload and classification, methodological integrity checks, structured comparison of assessor judgements, consensus deliberation, dashboard visualization, report generation, audit trails, and archival of completed profiles. This transforms the tool from an assessment template into an intelligence infrastructure for studying how solidarity is enacted, constrained, and strengthened in global health programmes.</w:t>
      </w:r>
    </w:p>
    <w:p w14:paraId="79BC4DAE" w14:textId="77777777" w:rsidR="003D7996" w:rsidRPr="000320F6" w:rsidRDefault="00E60E68">
      <w:pPr>
        <w:jc w:val="both"/>
        <w:rPr>
          <w:rFonts w:ascii="Candara" w:hAnsi="Candara"/>
        </w:rPr>
      </w:pPr>
      <w:r w:rsidRPr="000320F6">
        <w:rPr>
          <w:rFonts w:ascii="Candara" w:hAnsi="Candara"/>
        </w:rPr>
        <w:t>SOLIDARIS is designed to support human judgement rather than replace it. The platform organizes evidence, identifies incomplete assessments, highlights rating disagreements, compares assessor narratives, displays confidence levels, flags risks, and generates profile visualizations, but it does not automatically determine the final meaning of solidarity. Final interpretation remains with authorized researchers and deliberating stakeholders. This distinction is central to the intelligence character of the tool: it generates structured, traceable, and decision-relevant solidarity intelligence while preserving the methodological premise that solidarity is relational, negotiated, context-dependent, and open to reasoned disagreement.</w:t>
      </w:r>
    </w:p>
    <w:p w14:paraId="073B860D" w14:textId="77777777" w:rsidR="00E60E68" w:rsidRPr="000320F6" w:rsidRDefault="00E60E68">
      <w:pPr>
        <w:jc w:val="both"/>
        <w:rPr>
          <w:rFonts w:ascii="Candara" w:hAnsi="Candara"/>
          <w:kern w:val="2"/>
          <w:lang w:val="en-US"/>
          <w14:ligatures w14:val="standardContextual"/>
        </w:rPr>
      </w:pPr>
      <w:r w:rsidRPr="000320F6">
        <w:rPr>
          <w:rFonts w:ascii="Candara" w:hAnsi="Candara"/>
        </w:rPr>
        <w:t>The intelligence value of SOLIDARIS lies in its ability to connect evidence, actors, domains, risks, and interpretations across time. Each programme functions as a living analytical record that can accumulate repeated assessments, updated evidence, revised profiles, consensus histories, and longitudinal learning. The system therefore supports not only one-time evaluation but also institutional memory, comparative inquiry, and continuous methodological refinement. By preserving original assessor judgements, recording deliberative pathways, and linking every output to evidence and confidence levels, SOLIDARIS makes the production of solidarity profiles reproducible, auditable, and useful for programme redesign, research publication, and policy decision-making.</w:t>
      </w:r>
    </w:p>
    <w:p w14:paraId="62C3E8A7" w14:textId="77777777" w:rsidR="00420DCB" w:rsidRPr="000320F6" w:rsidRDefault="00420DCB">
      <w:pPr>
        <w:pStyle w:val="Heading2"/>
        <w:rPr>
          <w:rFonts w:ascii="Candara" w:hAnsi="Candara"/>
          <w:kern w:val="2"/>
          <w:sz w:val="22"/>
          <w:szCs w:val="22"/>
          <w:lang w:val="en-US"/>
          <w14:ligatures w14:val="standardContextual"/>
        </w:rPr>
      </w:pPr>
      <w:r w:rsidRPr="000320F6">
        <w:rPr>
          <w:rFonts w:ascii="Candara" w:hAnsi="Candara"/>
          <w:b/>
          <w:bCs/>
          <w:sz w:val="22"/>
          <w:szCs w:val="22"/>
        </w:rPr>
        <w:t>Significance of the Methodology and the Tool</w:t>
      </w:r>
    </w:p>
    <w:p w14:paraId="2FB278D8" w14:textId="77777777" w:rsidR="00420DCB" w:rsidRPr="000320F6" w:rsidRDefault="00420DCB">
      <w:pPr>
        <w:jc w:val="both"/>
        <w:rPr>
          <w:rFonts w:ascii="Candara" w:hAnsi="Candara"/>
          <w:kern w:val="2"/>
          <w:lang w:val="en-US"/>
          <w14:ligatures w14:val="standardContextual"/>
        </w:rPr>
      </w:pPr>
      <w:r w:rsidRPr="000320F6">
        <w:rPr>
          <w:rFonts w:ascii="Candara" w:hAnsi="Candara"/>
        </w:rPr>
        <w:t xml:space="preserve">The methodological significance of the Solidarity Profiling Framework lies in its attempt to resolve a central problem in global health ethics and evaluation: how to make a normative concept operational without stripping it of its relational, political, and context-dependent meaning. Conventional evaluation approaches often depend on standardized indicators, composite scores, and cross-case ranking. While these approaches can support comparability, they are poorly suited </w:t>
      </w:r>
      <w:r w:rsidRPr="000320F6">
        <w:rPr>
          <w:rFonts w:ascii="Candara" w:hAnsi="Candara"/>
        </w:rPr>
        <w:lastRenderedPageBreak/>
        <w:t>to concepts such as solidarity, which are enacted through relationships, obligations, histories, institutional arrangements, and contested interpretations. The profiling methodology developed in this paper therefore offers an alternative logic of assessment. It makes solidarity observable through structured domains, evidence-based prompts, qualitative ratings, confidence judgements, and deliberative interpretation, while refusing to collapse those judgements into a single universal metric.</w:t>
      </w:r>
    </w:p>
    <w:p w14:paraId="2CAEF87E" w14:textId="77777777" w:rsidR="00420DCB" w:rsidRPr="000320F6" w:rsidRDefault="00420DCB">
      <w:pPr>
        <w:jc w:val="both"/>
        <w:rPr>
          <w:rFonts w:ascii="Candara" w:hAnsi="Candara"/>
          <w:kern w:val="2"/>
          <w:lang w:val="en-US"/>
          <w14:ligatures w14:val="standardContextual"/>
        </w:rPr>
      </w:pPr>
      <w:r w:rsidRPr="000320F6">
        <w:rPr>
          <w:rFonts w:ascii="Candara" w:hAnsi="Candara"/>
        </w:rPr>
        <w:t>The tool is significant because it translates this methodological logic into a usable assessment system. It provides funders, programme managers, governments, researchers, and civil society actors with a structured means of examining whether solidarity is merely invoked rhetorically or substantively enacted through financing, governance, participation, accountability, sustainability, and transformation. By requiring assessors to document evidence, justify ratings, record confidence, identify evidence gaps, and examine integrity risks, the tool strengthens the transparency and credibility of solidarity assessment. It also helps distinguish technical programme success from solidaristic practice, making it possible to identify programmes that deliver measurable outcomes while reproducing dependency, exclusion, or unequal power.</w:t>
      </w:r>
    </w:p>
    <w:p w14:paraId="4496B001" w14:textId="77777777" w:rsidR="00420DCB" w:rsidRPr="000320F6" w:rsidRDefault="00420DCB">
      <w:pPr>
        <w:jc w:val="both"/>
        <w:rPr>
          <w:rFonts w:ascii="Candara" w:hAnsi="Candara"/>
          <w:kern w:val="2"/>
          <w:lang w:val="en-US"/>
          <w14:ligatures w14:val="standardContextual"/>
        </w:rPr>
      </w:pPr>
      <w:r w:rsidRPr="000320F6">
        <w:rPr>
          <w:rFonts w:ascii="Candara" w:hAnsi="Candara"/>
        </w:rPr>
        <w:t>The digital implementation, SOLIDARIS, further extends the significance of the tool by transforming the framework into a research and intelligence infrastructure. Its multi-assessor design allows independent judgement, comparison of interpretations, consensus deliberation, and preservation of disagreement. Its evidence repository, audit trail, dashboard, and reporting functions enable solidarity profiles to become traceable analytical products rather than informal impressions. This is particularly important for global health decision-making, where claims of partnership, equity, ownership, and mutual responsibility are often politically consequential but insufficiently scrutinized. SOLIDARIS therefore supports programme learning, accountability, policy dialogue, and cumulative research on how solidarity is practiced across diverse settings.</w:t>
      </w:r>
    </w:p>
    <w:p w14:paraId="4BC0FD52" w14:textId="77777777" w:rsidR="00420DCB" w:rsidRPr="000320F6" w:rsidRDefault="00420DCB">
      <w:pPr>
        <w:pStyle w:val="Heading2"/>
        <w:rPr>
          <w:rFonts w:ascii="Candara" w:hAnsi="Candara"/>
          <w:kern w:val="2"/>
          <w:sz w:val="22"/>
          <w:szCs w:val="22"/>
          <w:lang w:val="en-US"/>
          <w14:ligatures w14:val="standardContextual"/>
        </w:rPr>
      </w:pPr>
      <w:r w:rsidRPr="000320F6">
        <w:rPr>
          <w:rFonts w:ascii="Candara" w:hAnsi="Candara"/>
          <w:b/>
          <w:bCs/>
          <w:sz w:val="22"/>
          <w:szCs w:val="22"/>
        </w:rPr>
        <w:t>Conclusion</w:t>
      </w:r>
    </w:p>
    <w:p w14:paraId="56037322" w14:textId="77777777" w:rsidR="00420DCB" w:rsidRPr="000320F6" w:rsidRDefault="00420DCB">
      <w:pPr>
        <w:jc w:val="both"/>
        <w:rPr>
          <w:rFonts w:ascii="Candara" w:hAnsi="Candara"/>
          <w:kern w:val="2"/>
          <w:lang w:val="en-US"/>
          <w14:ligatures w14:val="standardContextual"/>
        </w:rPr>
      </w:pPr>
      <w:r w:rsidRPr="000320F6">
        <w:rPr>
          <w:rFonts w:ascii="Candara" w:hAnsi="Candara"/>
        </w:rPr>
        <w:t xml:space="preserve">This paper has argued that solidarity in global health requires methodological treatment that is both systematic and non-reductionist. Although solidarity is widely invoked as an ethical and political commitment, its practical assessment remains underdeveloped. The Solidarity Profiling Framework responds to this gap by translating solidarity into a multidimensional profiling methodology grounded in interpretive inquiry, </w:t>
      </w:r>
      <w:proofErr w:type="spellStart"/>
      <w:r w:rsidRPr="000320F6">
        <w:rPr>
          <w:rFonts w:ascii="Candara" w:hAnsi="Candara"/>
        </w:rPr>
        <w:t>pluriversal</w:t>
      </w:r>
      <w:proofErr w:type="spellEnd"/>
      <w:r w:rsidRPr="000320F6">
        <w:rPr>
          <w:rFonts w:ascii="Candara" w:hAnsi="Candara"/>
        </w:rPr>
        <w:t xml:space="preserve"> theory, epistemic justice, and deliberative assessment. Rather than treating solidarity as a fixed attribute that can be measured through a universal index, the framework understands it as a relational and context-dependent practice that must be examined through evidence, interpretation, and structured reflection.</w:t>
      </w:r>
    </w:p>
    <w:p w14:paraId="4E34E539" w14:textId="77777777" w:rsidR="00420DCB" w:rsidRPr="000320F6" w:rsidRDefault="00420DCB">
      <w:pPr>
        <w:jc w:val="both"/>
        <w:rPr>
          <w:rFonts w:ascii="Candara" w:hAnsi="Candara"/>
          <w:kern w:val="2"/>
          <w:lang w:val="en-US"/>
          <w14:ligatures w14:val="standardContextual"/>
        </w:rPr>
      </w:pPr>
      <w:r w:rsidRPr="000320F6">
        <w:rPr>
          <w:rFonts w:ascii="Candara" w:hAnsi="Candara"/>
        </w:rPr>
        <w:t>The framework’s contribution lies in its integration of domain mapping, context-sensitive indicators, qualitative profiling, integrity checks, evidence documentation, and deliberative interpretation. Its three-dimensional architecture—WHAT, HOW, and TO WHAT END—enables assessors to examine not only what a programme seeks to achieve, but also how it is governed, whose voices shape it, how burdens and responsibilities are distributed, and whether its effects strengthen or undermine long-term equity and local agency. The associated Solidarity Profiling Tool and SOLIDARIS implementation make this architecture operational by supporting multi-assessor workflows, evidence repositories, confidence judgements, audit trails, consensus processes, and profile-based reporting.</w:t>
      </w:r>
    </w:p>
    <w:p w14:paraId="14B707A9" w14:textId="77777777" w:rsidR="00420DCB" w:rsidRPr="000320F6" w:rsidRDefault="00420DCB">
      <w:pPr>
        <w:jc w:val="both"/>
        <w:rPr>
          <w:rFonts w:ascii="Candara" w:hAnsi="Candara"/>
          <w:kern w:val="2"/>
          <w:lang w:val="en-US"/>
          <w14:ligatures w14:val="standardContextual"/>
        </w:rPr>
      </w:pPr>
      <w:r w:rsidRPr="000320F6">
        <w:rPr>
          <w:rFonts w:ascii="Candara" w:hAnsi="Candara"/>
        </w:rPr>
        <w:lastRenderedPageBreak/>
        <w:t>In doing so, the paper offers a practical pathway for moving solidarity beyond rhetoric without reducing it to technocratic measurement. The framework does not eliminate subjectivity, disagreement, or power asymmetry; rather, it makes these dynamics visible and methodologically accountable. Future work should refine the domains and indicators through empirical application, assess inter-assessor consistency under appropriate conditions, and test the tool across varied global health programmes and institutional contexts. Even at this methodological stage, however, the Solidarity Profiling Framework provides a foundation for more transparent, reflexive, and accountable assessment of solidarity in global health decision-making.</w:t>
      </w:r>
    </w:p>
    <w:p w14:paraId="462DE358" w14:textId="77777777" w:rsidR="00B60B3F" w:rsidRPr="000320F6" w:rsidRDefault="00B60B3F">
      <w:pPr>
        <w:pStyle w:val="Heading2"/>
        <w:rPr>
          <w:rFonts w:ascii="Candara" w:hAnsi="Candara"/>
          <w:kern w:val="2"/>
          <w:sz w:val="22"/>
          <w:szCs w:val="22"/>
          <w:lang w:val="en-US"/>
          <w14:ligatures w14:val="standardContextual"/>
        </w:rPr>
      </w:pPr>
      <w:r w:rsidRPr="000320F6">
        <w:rPr>
          <w:rFonts w:ascii="Candara" w:hAnsi="Candara"/>
          <w:b/>
          <w:bCs/>
          <w:sz w:val="22"/>
          <w:szCs w:val="22"/>
        </w:rPr>
        <w:t>Additional References</w:t>
      </w:r>
    </w:p>
    <w:p w14:paraId="6E37E6E9" w14:textId="77777777" w:rsidR="00B60B3F" w:rsidRPr="000320F6" w:rsidRDefault="00B60B3F">
      <w:pPr>
        <w:jc w:val="both"/>
        <w:rPr>
          <w:rFonts w:ascii="Candara" w:hAnsi="Candara"/>
          <w:kern w:val="2"/>
          <w:lang w:val="en-US"/>
          <w14:ligatures w14:val="standardContextual"/>
        </w:rPr>
      </w:pPr>
      <w:r w:rsidRPr="000320F6">
        <w:rPr>
          <w:rFonts w:ascii="Candara" w:hAnsi="Candara"/>
        </w:rPr>
        <w:t xml:space="preserve">Brown, M. B. (2010). The politics of representation on government advisory committees. </w:t>
      </w:r>
      <w:r w:rsidRPr="000320F6">
        <w:rPr>
          <w:rFonts w:ascii="Candara" w:hAnsi="Candara"/>
          <w:i/>
          <w:iCs/>
        </w:rPr>
        <w:t>Political Research Quarterly, 63</w:t>
      </w:r>
      <w:r w:rsidRPr="000320F6">
        <w:rPr>
          <w:rFonts w:ascii="Candara" w:hAnsi="Candara"/>
        </w:rPr>
        <w:t>(3), 547–560.</w:t>
      </w:r>
    </w:p>
    <w:p w14:paraId="7A1D095B" w14:textId="77777777" w:rsidR="00B60B3F" w:rsidRPr="000320F6" w:rsidRDefault="00B60B3F">
      <w:pPr>
        <w:jc w:val="both"/>
        <w:rPr>
          <w:rFonts w:ascii="Candara" w:hAnsi="Candara"/>
          <w:kern w:val="2"/>
          <w:lang w:val="en-US"/>
          <w14:ligatures w14:val="standardContextual"/>
        </w:rPr>
      </w:pPr>
      <w:r w:rsidRPr="000320F6">
        <w:rPr>
          <w:rFonts w:ascii="Candara" w:hAnsi="Candara"/>
        </w:rPr>
        <w:t xml:space="preserve">Gale, N. K., Heath, G., Cameron, E., Rashid, S., &amp; Redwood, S. (2013). Using the framework method for the analysis of qualitative data in multi-disciplinary health research. </w:t>
      </w:r>
      <w:r w:rsidRPr="000320F6">
        <w:rPr>
          <w:rFonts w:ascii="Candara" w:hAnsi="Candara"/>
          <w:i/>
          <w:iCs/>
        </w:rPr>
        <w:t>BMC Medical Research Methodology, 13</w:t>
      </w:r>
      <w:r w:rsidRPr="000320F6">
        <w:rPr>
          <w:rFonts w:ascii="Candara" w:hAnsi="Candara"/>
        </w:rPr>
        <w:t>, 117.</w:t>
      </w:r>
    </w:p>
    <w:p w14:paraId="604876D0" w14:textId="77777777" w:rsidR="00B60B3F" w:rsidRPr="000320F6" w:rsidRDefault="00B60B3F">
      <w:pPr>
        <w:jc w:val="both"/>
        <w:rPr>
          <w:rFonts w:ascii="Candara" w:hAnsi="Candara"/>
          <w:kern w:val="2"/>
          <w:lang w:val="en-US"/>
          <w14:ligatures w14:val="standardContextual"/>
        </w:rPr>
      </w:pPr>
      <w:r w:rsidRPr="000320F6">
        <w:rPr>
          <w:rFonts w:ascii="Candara" w:hAnsi="Candara"/>
        </w:rPr>
        <w:t xml:space="preserve">Grant, J. S., &amp; Davis, L. L. (1997). Selection and use of content experts for instrument development. </w:t>
      </w:r>
      <w:r w:rsidRPr="000320F6">
        <w:rPr>
          <w:rFonts w:ascii="Candara" w:hAnsi="Candara"/>
          <w:i/>
          <w:iCs/>
        </w:rPr>
        <w:t>Research in Nursing &amp; Health, 20</w:t>
      </w:r>
      <w:r w:rsidRPr="000320F6">
        <w:rPr>
          <w:rFonts w:ascii="Candara" w:hAnsi="Candara"/>
        </w:rPr>
        <w:t>(3), 269–274.</w:t>
      </w:r>
    </w:p>
    <w:p w14:paraId="4286EA88" w14:textId="77777777" w:rsidR="00B60B3F" w:rsidRPr="000320F6" w:rsidRDefault="00B60B3F">
      <w:pPr>
        <w:jc w:val="both"/>
        <w:rPr>
          <w:rFonts w:ascii="Candara" w:hAnsi="Candara"/>
          <w:kern w:val="2"/>
          <w:lang w:val="en-US"/>
          <w14:ligatures w14:val="standardContextual"/>
        </w:rPr>
      </w:pPr>
      <w:r w:rsidRPr="000320F6">
        <w:rPr>
          <w:rFonts w:ascii="Candara" w:hAnsi="Candara"/>
        </w:rPr>
        <w:t xml:space="preserve">Rifkin, S. B., Muller, F., &amp; Bichmann, W. (1988). Primary health care: On measuring participation. </w:t>
      </w:r>
      <w:r w:rsidRPr="000320F6">
        <w:rPr>
          <w:rFonts w:ascii="Candara" w:hAnsi="Candara"/>
          <w:i/>
          <w:iCs/>
        </w:rPr>
        <w:t>Social Science &amp; Medicine, 26</w:t>
      </w:r>
      <w:r w:rsidRPr="000320F6">
        <w:rPr>
          <w:rFonts w:ascii="Candara" w:hAnsi="Candara"/>
        </w:rPr>
        <w:t>(9), 931–940.</w:t>
      </w:r>
    </w:p>
    <w:p w14:paraId="00000025" w14:textId="77777777" w:rsidR="003D7996" w:rsidRPr="000320F6" w:rsidRDefault="003D7996">
      <w:pPr>
        <w:spacing w:before="240" w:after="240"/>
        <w:jc w:val="both"/>
        <w:rPr>
          <w:rFonts w:ascii="Candara" w:hAnsi="Candara"/>
        </w:rPr>
      </w:pPr>
    </w:p>
    <w:sectPr w:rsidR="003D7996" w:rsidRPr="000320F6">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DBF2C" w14:textId="77777777" w:rsidR="001657E8" w:rsidRDefault="001657E8">
      <w:pPr>
        <w:spacing w:line="240" w:lineRule="auto"/>
      </w:pPr>
      <w:r>
        <w:separator/>
      </w:r>
    </w:p>
  </w:endnote>
  <w:endnote w:type="continuationSeparator" w:id="0">
    <w:p w14:paraId="3024B047" w14:textId="77777777" w:rsidR="001657E8" w:rsidRDefault="001657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embedRegular r:id="rId1" w:fontKey="{6C9460CF-B731-40D9-A3E5-BE65F3EB4468}"/>
    <w:embedBold r:id="rId2" w:fontKey="{D1B31320-E058-4D20-A22E-5BDD13E08EF0}"/>
    <w:embedItalic r:id="rId3" w:fontKey="{E230E91C-C248-40C0-97A1-999A4271D4F4}"/>
  </w:font>
  <w:font w:name="Calibri">
    <w:panose1 w:val="020F0502020204030204"/>
    <w:charset w:val="00"/>
    <w:family w:val="swiss"/>
    <w:pitch w:val="variable"/>
    <w:sig w:usb0="E4002EFF" w:usb1="C200247B" w:usb2="00000009" w:usb3="00000000" w:csb0="000001FF" w:csb1="00000000"/>
    <w:embedRegular r:id="rId4" w:fontKey="{3AC69EFD-A2F6-4866-BFA9-9A48DCC266FE}"/>
  </w:font>
  <w:font w:name="Cambria">
    <w:panose1 w:val="02040503050406030204"/>
    <w:charset w:val="00"/>
    <w:family w:val="roman"/>
    <w:pitch w:val="variable"/>
    <w:sig w:usb0="E00006FF" w:usb1="420024FF" w:usb2="02000000" w:usb3="00000000" w:csb0="0000019F" w:csb1="00000000"/>
    <w:embedRegular r:id="rId5" w:fontKey="{7B80CC64-47C3-4719-82C3-A12974C3A3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241588"/>
      <w:docPartObj>
        <w:docPartGallery w:val="Page Numbers (Bottom of Page)"/>
        <w:docPartUnique/>
      </w:docPartObj>
    </w:sdtPr>
    <w:sdtEndPr>
      <w:rPr>
        <w:noProof/>
      </w:rPr>
    </w:sdtEndPr>
    <w:sdtContent>
      <w:p w14:paraId="4A8AC57D" w14:textId="54821292" w:rsidR="000320F6" w:rsidRDefault="000320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40918D" w14:textId="77777777" w:rsidR="000320F6" w:rsidRDefault="00032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567C0" w14:textId="77777777" w:rsidR="001657E8" w:rsidRDefault="001657E8">
      <w:pPr>
        <w:spacing w:line="240" w:lineRule="auto"/>
      </w:pPr>
      <w:r>
        <w:separator/>
      </w:r>
    </w:p>
  </w:footnote>
  <w:footnote w:type="continuationSeparator" w:id="0">
    <w:p w14:paraId="58379920" w14:textId="77777777" w:rsidR="001657E8" w:rsidRDefault="001657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1161"/>
    <w:multiLevelType w:val="multilevel"/>
    <w:tmpl w:val="BCCA3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1477A63"/>
    <w:multiLevelType w:val="multilevel"/>
    <w:tmpl w:val="FB5E0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7478479">
    <w:abstractNumId w:val="1"/>
  </w:num>
  <w:num w:numId="2" w16cid:durableId="1441989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996"/>
    <w:rsid w:val="000320F6"/>
    <w:rsid w:val="001413CF"/>
    <w:rsid w:val="001657E8"/>
    <w:rsid w:val="001972A0"/>
    <w:rsid w:val="001E2569"/>
    <w:rsid w:val="00230572"/>
    <w:rsid w:val="003D7996"/>
    <w:rsid w:val="00420DCB"/>
    <w:rsid w:val="00486B82"/>
    <w:rsid w:val="005A06B6"/>
    <w:rsid w:val="009A766C"/>
    <w:rsid w:val="00B22A67"/>
    <w:rsid w:val="00B2435B"/>
    <w:rsid w:val="00B60B3F"/>
    <w:rsid w:val="00CA7128"/>
    <w:rsid w:val="00D22CF9"/>
    <w:rsid w:val="00E60E68"/>
    <w:rsid w:val="00FE4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C02E"/>
  <w15:docId w15:val="{56D94C11-7303-4401-A7AF-DCB0A5B1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2Char">
    <w:name w:val="Heading 2 Char"/>
    <w:basedOn w:val="DefaultParagraphFont"/>
    <w:link w:val="Heading2"/>
    <w:uiPriority w:val="9"/>
    <w:rsid w:val="00B60B3F"/>
    <w:rPr>
      <w:sz w:val="32"/>
      <w:szCs w:val="32"/>
    </w:rPr>
  </w:style>
  <w:style w:type="paragraph" w:styleId="Header">
    <w:name w:val="header"/>
    <w:basedOn w:val="Normal"/>
    <w:link w:val="HeaderChar"/>
    <w:uiPriority w:val="99"/>
    <w:unhideWhenUsed/>
    <w:rsid w:val="00420DCB"/>
    <w:pPr>
      <w:tabs>
        <w:tab w:val="center" w:pos="4680"/>
        <w:tab w:val="right" w:pos="9360"/>
      </w:tabs>
      <w:spacing w:line="240" w:lineRule="auto"/>
    </w:pPr>
  </w:style>
  <w:style w:type="character" w:customStyle="1" w:styleId="HeaderChar">
    <w:name w:val="Header Char"/>
    <w:basedOn w:val="DefaultParagraphFont"/>
    <w:link w:val="Header"/>
    <w:uiPriority w:val="99"/>
    <w:rsid w:val="00420DCB"/>
  </w:style>
  <w:style w:type="paragraph" w:styleId="Footer">
    <w:name w:val="footer"/>
    <w:basedOn w:val="Normal"/>
    <w:link w:val="FooterChar"/>
    <w:uiPriority w:val="99"/>
    <w:unhideWhenUsed/>
    <w:rsid w:val="00420DCB"/>
    <w:pPr>
      <w:tabs>
        <w:tab w:val="center" w:pos="4680"/>
        <w:tab w:val="right" w:pos="9360"/>
      </w:tabs>
      <w:spacing w:line="240" w:lineRule="auto"/>
    </w:pPr>
  </w:style>
  <w:style w:type="character" w:customStyle="1" w:styleId="FooterChar">
    <w:name w:val="Footer Char"/>
    <w:basedOn w:val="DefaultParagraphFont"/>
    <w:link w:val="Footer"/>
    <w:uiPriority w:val="99"/>
    <w:rsid w:val="00420DCB"/>
  </w:style>
  <w:style w:type="paragraph" w:styleId="Caption">
    <w:name w:val="caption"/>
    <w:basedOn w:val="Normal"/>
    <w:next w:val="Normal"/>
    <w:uiPriority w:val="35"/>
    <w:unhideWhenUsed/>
    <w:qFormat/>
    <w:rsid w:val="000320F6"/>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8EC88-F61C-4E6A-AC2E-97C4542E6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5123</TotalTime>
  <Pages>13</Pages>
  <Words>5825</Words>
  <Characters>35422</Characters>
  <Application>Microsoft Office Word</Application>
  <DocSecurity>0</DocSecurity>
  <Lines>708</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Ongboche</cp:lastModifiedBy>
  <cp:revision>2</cp:revision>
  <dcterms:created xsi:type="dcterms:W3CDTF">2026-07-02T19:26:00Z</dcterms:created>
  <dcterms:modified xsi:type="dcterms:W3CDTF">2026-07-06T12:33:00Z</dcterms:modified>
</cp:coreProperties>
</file>