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SSOT_WORLDVIEW_CORE.md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更新: 2026-01-21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世界観（哲学/創世/転生/文明史/AI運用）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世界観の“判断軸と一次設定”を、実装・裁定・運用へ渡せる形で固定する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確度ラベル運用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［確定］= 一次資料に明記がある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［推定］= 複数資料から妥当な再構成（推測で穴埋めはしない）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［不明］= 資料未確認 / 記述なし / Excel内の該当セル未特定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最上位憲章（Genesis Protocol）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1-1. 憲章の位置づけ［確定］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本書（憲章）は「実装仕様（SSOT）ではなく、迷ったときに戻る判断軸」。SSOTへ落とす際は“測れる要件”へ翻訳する。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実装担当（ルシェル）へは「読む資料」として渡してよいが、憲章をそのままタスク化（実装指示）してはならない。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Genesis Protocol v1.0:contentReference[oaicite:0]{index=0}:contentReference[oaicite:1]{index=1}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1-2. 根本哲学：認識と意志の全肯定［確定］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数値なき世界：HPバー/ダメージ数値/レベル表示を排除し、状況は「音／光／振動」とAI GMの詩的・身体的描写で伝える。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知識＝ステータス：キャラ内部の知力ではなく、プレイヤー自身の論理と知識が世界への介入を強める（属性論理に整合するなら現実を書き換える）。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利他的自己愛：転生先は常にランダム。未来のどこかで生まれる自分のために文明を耕す。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Genesis Protocol v1.0:contentReference[oaicite:2]{index=2} / 雑多な案:contentReference[oaicite:3]{index=3}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創世神話：7属性と世界生成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2-1. 「属性」の定義（タグとの区別）［確定］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ReEにおける「属性」は、世界の根本現象や物質・魂・構文に直接作用し、相克/相乗/分類/進化の起点となる“力の系統”。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「夢/音楽/感情/AI/記憶/言語/情報」等は属性ではなく、タグ／補助効果／詩的副分類（付随ラベル）として扱う。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属性について 本文:contentReference[oaicite:4]{index=4}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2-2. 世界のはじまり（沈黙する虚→問い→意志→魂）［確定］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世界には何もなく“沈黙する虚”があった。沈黙の中に“問い”が生まれ、問いは意志となり、意志の震えが魂を生んだ。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属性について 本文:contentReference[oaicite:5]{index=5}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2-3. 七つの諸原の言葉［確定］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火：情熱・創造・破壊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水：浄化・記憶・循環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風：自由・流転・呼吸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地：安定・物質・根源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光：誕生・啓示・祝福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闇：終焉・輪廻・秘密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無：空白・未知・可能性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属性について 本文:contentReference[oaicite:6]{index=6}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2-4. 世界の生成（相互干渉による世界形成）［確定］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七つの言葉は響き合い、火は地を熱し、水を沸かし、風を呼び、地は川と海を生み、光は時間を刻み、闇は夜と死をもたらす。無は境界を守り見守る。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属性について 本文:contentReference[oaicite:7]{index=7} / Libraryまとめ:contentReference[oaicite:8]{index=8}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2-5. 属性詳細（神話格）［確定（部分）］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光属性（ルミナ）：誕生・啓示・祝福・治癒・成長・真実。魂構文の修復・再生、完全治癒・魂保護に特化。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属性について 本文:contentReference[oaicite:9]{index=9}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火属性（イグナトゥス）：情熱・創造・破壊・生命加速・再生。魂を燃やして生を加速、短期爆発力、燃え尽き覚悟の回復が文化的誉れ。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属性について 本文:contentReference[oaicite:10]{index=10}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※水/風/地/闇/無の神話格詳細は、Excelも含めて後段で「各属性ページ」に分離して収録する（このファイルではコア原理のみ固定）。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転生・魂の原理（ロア×システムの融合点）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3-1. 転生と種族解放（初期は人間固定）［確定］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転生は初期は人間種（ヒューマニス）のみ。世界統一/魂発展/歴史進行により他種族がアンロックされる。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Libraryまとめ:contentReference[oaicite:11]{index=11}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3-2. 魂の記録＝魂図譜（断章構造体）［確定］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セーブデータは「魂図譜の断章構造体」として保存され、断章再生/スキル共鳴/文明への再影響に接続可能。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転生と魂ポイント:contentReference[oaicite:12]{index=12}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3-3. 魂ポイント（SOUL XP）［確定］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魂ポイントは転生を通じて魂に積もる“詩の粒子”。記録/断章/行動/文明貢献で蓄積。上限なし。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数値化は内部構造とし、プレイヤーには“響き/演出”で感じさせる。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消費して「次回転生時の初期状態」や「可能性の解放」を強化できる（例：初期HP/MP、スキルポイント、初期資金、職業候補浮上、種族解放、文明記録解放など）。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転生と魂ポイント:contentReference[oaicite:13]{index=13}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3-4. 因果交差（前世との遭遇）［確定（要点）］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前世の自分と出会う/死の瞬間を目撃する等で「記憶再構成」「過去魔法の再習得」など因果交差イベントが発生。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Libraryまとめ:contentReference[oaicite:14]{index=14}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文明史・時代区分（大枠）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4-1. 三大軸（魔法文明／AI文明／人間文明）［確定（要点）］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文明・歴史は「魔法文明」「AI（人工知能）文明」「人間文明」の三大軸で語られる。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魔術（魔王）と機械（AI）は古代・超常時代に最大まで達したが、崩壊・忘却・禁忌の果てに失われ、再発見がテーマ。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Libraryまとめ:contentReference[oaicite:15]{index=15}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4-2. 現在世界：黎暦137年［確定（参照先指定）］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正本参照先（一次資料）：`ReE_黎暦137年_現在世界テンプレート_v1.txt`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要点（この文書から引用可能な範囲）：古代文明遺物（詩碑・断章・黒箱・構文扉）が点在、空間断裂/時間凍結域/沈黙森林など世界法則の残滓が探索要素。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設計資料統合整序版:contentReference[oaicite:16]{index=16}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4-3. 時代区分・年表［確定方法のみ固定］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時代区分の整理案テキストは存在するが、正式確定は年表xlsx（付録）で行う。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設計資料統合整序版:contentReference[oaicite:17]{index=17}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（注意）時代名・年号・各時代の特徴の“具体値”は、Excel年表の該当シート確認後に追記する。現時点ではここで穴埋めしない。［不明］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AI GMの運用方針（演出原則＝世界観の一部）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5-1. 数値提示禁止（演出優先）［確定（憲章）］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状況提示は数値ではなく観測・描写で与える（音／光／振動＋詩的描写）。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出典: Genesis Protocol v1.0:contentReference[oaicite:18]{index=18}:contentReference[oaicite:19]{index=19}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未確定/要確認（このファイルに残す“保留”）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［不明］Excel（7属性都市群/公式属性分類/年表）内の「正式セル位置」「確定版の採用範囲」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［不明］「黎暦137年_現在世界テンプレート_v1.txt」本文（ファイル未提出のため内容未引用）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［不明］水/風/地/闇/無の“神話格詳細”の確定範囲（本文txtには続きがあるため、後段で属性別SSOTへ分離収録）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