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numPr>
          <w:ilvl w:val="0"/>
          <w:numId w:val="1"/>
        </w:numPr>
        <w:wordWrap/>
        <w:adjustRightInd/>
        <w:snapToGrid/>
        <w:spacing w:line="480" w:lineRule="auto"/>
        <w:ind w:left="0" w:leftChars="0" w:right="0" w:firstLine="56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  <w:t>金刚级战舰</w:t>
      </w:r>
    </w:p>
    <w:p>
      <w:pPr>
        <w:widowControl/>
        <w:numPr>
          <w:numId w:val="0"/>
        </w:numPr>
        <w:wordWrap/>
        <w:adjustRightInd/>
        <w:snapToGrid/>
        <w:spacing w:before="312" w:beforeLines="100" w:line="0" w:lineRule="atLeast"/>
        <w:ind w:left="0" w:leftChars="0" w:right="0" w:firstLine="56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  <w:t>金刚[1]，由英国进口，曾与榛名并肩作战攻击亨德森飞机场，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在日本侵占台湾时期，曾作为当时仍然是摄政王太子的昭仁天皇的御召舰，应邀访问台湾。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  <w:t>44年11月21日3时6分受到美国狮鱼号潜艇6鱼雷攻击，但只命中两枚，30年的船身不断老化使得金刚部分进水，但船员持乐观态度，使得没有安排驱逐舰来救援船员，5时20分停止工作，10分钟后翻船，沉没前弹药库爆炸，1300船员被滨风，矶风，雪风救起，享年32岁。</w:t>
      </w:r>
    </w:p>
    <w:p>
      <w:pPr>
        <w:widowControl/>
        <w:numPr>
          <w:numId w:val="0"/>
        </w:numPr>
        <w:wordWrap/>
        <w:adjustRightInd/>
        <w:snapToGrid/>
        <w:spacing w:before="312" w:beforeLines="100" w:line="0" w:lineRule="atLeast"/>
        <w:ind w:left="0" w:leftChars="0" w:right="0" w:firstLine="560" w:firstLineChars="200"/>
        <w:jc w:val="left"/>
        <w:textAlignment w:val="auto"/>
        <w:outlineLvl w:val="9"/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比叡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  <w:t>[2]，由英国制造，制造完毕后一月内就服役于中国东部黄海，直到1922年一直在执行警备任务。在因伦敦裁军条约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比叡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  <w:t>号不得不改装成为训练战舰，后被指定为御召舰，1936年因条约期限进行大改装。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  <w:t>1941年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12月8日，与姊妹舰雾岛在进行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  <w:t>珍珠港攻击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期间负责南云机动部队的护卫任务。中途岛战役前，比睿与金刚被编为第三战队第一小队，榛名与雾岛则为第二小队，1942年6月5日中途岛海战爆发，航空母舰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-SA"/>
        </w:rPr>
        <w:t>赤城，加贺，苍龙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被击中及发生大火，而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比睿正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与第十驱逐队于阿留申方面进行哨戒任务，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kern w:val="0"/>
          <w:sz w:val="28"/>
          <w:szCs w:val="28"/>
          <w:lang w:val="en-US" w:eastAsia="zh-CN" w:bidi="ar-SA"/>
        </w:rPr>
        <w:t>后于7月11日，返回横须贺。7月14日，比睿雾岛共同编入第十一战队，成为第三舰队専属部队，8月16日，比睿，雾岛，铃谷，熊野，利根，筑魔别编入诱饵舰队。在第三次所罗门海战中11月12日第一次夜战中，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4510653">
    <w:nsid w:val="54E84EBD"/>
    <w:multiLevelType w:val="singleLevel"/>
    <w:tmpl w:val="54E84EB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24510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4FD64B9"/>
    <w:rsid w:val="267870A1"/>
    <w:rsid w:val="54FD64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个人版_9.1.0.4954_{F1E327BC-269C-435d-A152-05C5408002CA}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2015-02-21T09:20:00Z</dcterms:created>
  <dc:creator>hp123</dc:creator>
  <cp:lastModifiedBy>hp123</cp:lastModifiedBy>
  <dcterms:modified xsi:type="dcterms:W3CDTF">2015-02-21T09:28:56Z</dcterms:modified>
  <dc:title>金刚级战舰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