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TÉCNICO DO SISTEMA AGRI MONITORING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zej33shr6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presente documento descreve em detalhes o sistema </w:t>
      </w:r>
      <w:r w:rsidDel="00000000" w:rsidR="00000000" w:rsidRPr="00000000">
        <w:rPr>
          <w:b w:val="1"/>
          <w:rtl w:val="0"/>
        </w:rPr>
        <w:t xml:space="preserve">Agri Monitoring</w:t>
      </w:r>
      <w:r w:rsidDel="00000000" w:rsidR="00000000" w:rsidRPr="00000000">
        <w:rPr>
          <w:rtl w:val="0"/>
        </w:rPr>
        <w:t xml:space="preserve">, uma plataforma para análise de vegetação a partir de imagens aéreas utilizando o índice NDVI (Normalized Difference Vegetation Index). O projeto foi desenvolvido em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usando o framework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para fornecer uma interface web intuitiva.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principal objetivo do </w:t>
      </w:r>
      <w:r w:rsidDel="00000000" w:rsidR="00000000" w:rsidRPr="00000000">
        <w:rPr>
          <w:i w:val="1"/>
          <w:rtl w:val="0"/>
        </w:rPr>
        <w:t xml:space="preserve">Agri Monitoring</w:t>
      </w:r>
      <w:r w:rsidDel="00000000" w:rsidR="00000000" w:rsidRPr="00000000">
        <w:rPr>
          <w:rtl w:val="0"/>
        </w:rPr>
        <w:t xml:space="preserve"> é oferecer uma ferramenta </w:t>
      </w:r>
      <w:r w:rsidDel="00000000" w:rsidR="00000000" w:rsidRPr="00000000">
        <w:rPr>
          <w:b w:val="1"/>
          <w:rtl w:val="0"/>
        </w:rPr>
        <w:t xml:space="preserve">de baixo custo, automatizada e robusta</w:t>
      </w:r>
      <w:r w:rsidDel="00000000" w:rsidR="00000000" w:rsidRPr="00000000">
        <w:rPr>
          <w:rtl w:val="0"/>
        </w:rPr>
        <w:t xml:space="preserve">, capaz de processar imagens RGB de drones ou câmeras convencionais, gerando resultados que auxiliem na </w:t>
      </w:r>
      <w:r w:rsidDel="00000000" w:rsidR="00000000" w:rsidRPr="00000000">
        <w:rPr>
          <w:b w:val="1"/>
          <w:rtl w:val="0"/>
        </w:rPr>
        <w:t xml:space="preserve">tomada de decisão</w:t>
      </w:r>
      <w:r w:rsidDel="00000000" w:rsidR="00000000" w:rsidRPr="00000000">
        <w:rPr>
          <w:rtl w:val="0"/>
        </w:rPr>
        <w:t xml:space="preserve"> em propriedades agrícolas.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j2kcm8nrm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DO SISTEMA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Automatizar o processamento de imagens aéreas</w:t>
      </w:r>
      <w:r w:rsidDel="00000000" w:rsidR="00000000" w:rsidRPr="00000000">
        <w:rPr>
          <w:rtl w:val="0"/>
        </w:rPr>
        <w:t xml:space="preserve">: Receber uma imagem de entrada e gerar mapas NDVI sem a necessidade de configurações complexas.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Analisar saúde da vegetação</w:t>
      </w:r>
      <w:r w:rsidDel="00000000" w:rsidR="00000000" w:rsidRPr="00000000">
        <w:rPr>
          <w:rtl w:val="0"/>
        </w:rPr>
        <w:t xml:space="preserve">: Identificar áreas saudáveis e regiões com estresse (anomalias).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Fornecer visualizações e estatísticas</w:t>
      </w:r>
      <w:r w:rsidDel="00000000" w:rsidR="00000000" w:rsidRPr="00000000">
        <w:rPr>
          <w:rtl w:val="0"/>
        </w:rPr>
        <w:t xml:space="preserve">: Exibir mapas de NDVI colorido, histogramas e dados estatísticos.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Facilitar a tomada de decisão</w:t>
      </w:r>
      <w:r w:rsidDel="00000000" w:rsidR="00000000" w:rsidRPr="00000000">
        <w:rPr>
          <w:rtl w:val="0"/>
        </w:rPr>
        <w:t xml:space="preserve">: Permitir aos usuários (produtores, técnicos, pesquisadores) interpretar rapidamente a condição da lavoura.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7wsrvtvz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FUNDAMENTOS TÉCNICOS (NDVI)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NDVI</w:t>
      </w:r>
      <w:r w:rsidDel="00000000" w:rsidR="00000000" w:rsidRPr="00000000">
        <w:rPr>
          <w:rtl w:val="0"/>
        </w:rPr>
        <w:t xml:space="preserve"> (Índice de Vegetação por Diferença Normalizada) é amplamente utilizado para medir a densidade e saúde da vegetação. A fórmula tradicional utiliza bandas </w:t>
      </w:r>
      <w:r w:rsidDel="00000000" w:rsidR="00000000" w:rsidRPr="00000000">
        <w:rPr>
          <w:b w:val="1"/>
          <w:rtl w:val="0"/>
        </w:rPr>
        <w:t xml:space="preserve">NIR</w:t>
      </w:r>
      <w:r w:rsidDel="00000000" w:rsidR="00000000" w:rsidRPr="00000000">
        <w:rPr>
          <w:rtl w:val="0"/>
        </w:rPr>
        <w:t xml:space="preserve"> (Infravermelho Próximo) e 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 (vermelho):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947863" cy="6336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633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entanto, quando a captura de </w:t>
      </w:r>
      <w:r w:rsidDel="00000000" w:rsidR="00000000" w:rsidRPr="00000000">
        <w:rPr>
          <w:b w:val="1"/>
          <w:rtl w:val="0"/>
        </w:rPr>
        <w:t xml:space="preserve">NIR</w:t>
      </w:r>
      <w:r w:rsidDel="00000000" w:rsidR="00000000" w:rsidRPr="00000000">
        <w:rPr>
          <w:rtl w:val="0"/>
        </w:rPr>
        <w:t xml:space="preserve"> não está disponível (por exemplo, quando se usa uma câmera RGB convencional), utiliza-se o canal </w:t>
      </w:r>
      <w:r w:rsidDel="00000000" w:rsidR="00000000" w:rsidRPr="00000000">
        <w:rPr>
          <w:b w:val="1"/>
          <w:rtl w:val="0"/>
        </w:rPr>
        <w:t xml:space="preserve">verde</w:t>
      </w:r>
      <w:r w:rsidDel="00000000" w:rsidR="00000000" w:rsidRPr="00000000">
        <w:rPr>
          <w:rtl w:val="0"/>
        </w:rPr>
        <w:t xml:space="preserve"> como substituto aproximado de NIR. Embora seja uma simulação, essa prática muitas vezes oferece resultados satisfatórios para </w:t>
      </w:r>
      <w:r w:rsidDel="00000000" w:rsidR="00000000" w:rsidRPr="00000000">
        <w:rPr>
          <w:b w:val="1"/>
          <w:rtl w:val="0"/>
        </w:rPr>
        <w:t xml:space="preserve">triagem inicial</w:t>
      </w:r>
      <w:r w:rsidDel="00000000" w:rsidR="00000000" w:rsidRPr="00000000">
        <w:rPr>
          <w:rtl w:val="0"/>
        </w:rPr>
        <w:t xml:space="preserve"> e monitoramento básico.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ptzhpef41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EQUIPAMENTO DE COLETA DE IMAGENS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este projeto, as imagens foram capturadas com um </w:t>
      </w:r>
      <w:r w:rsidDel="00000000" w:rsidR="00000000" w:rsidRPr="00000000">
        <w:rPr>
          <w:b w:val="1"/>
          <w:rtl w:val="0"/>
        </w:rPr>
        <w:t xml:space="preserve">drone</w:t>
      </w:r>
      <w:r w:rsidDel="00000000" w:rsidR="00000000" w:rsidRPr="00000000">
        <w:rPr>
          <w:rtl w:val="0"/>
        </w:rPr>
        <w:t xml:space="preserve"> equipado com </w:t>
      </w:r>
      <w:r w:rsidDel="00000000" w:rsidR="00000000" w:rsidRPr="00000000">
        <w:rPr>
          <w:b w:val="1"/>
          <w:rtl w:val="0"/>
        </w:rPr>
        <w:t xml:space="preserve">câmera RGB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Drone</w:t>
      </w:r>
      <w:r w:rsidDel="00000000" w:rsidR="00000000" w:rsidRPr="00000000">
        <w:rPr>
          <w:rtl w:val="0"/>
        </w:rPr>
        <w:t xml:space="preserve">: DJI Mavic Air 2 (ou modelo equivalente)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Câmera</w:t>
      </w:r>
      <w:r w:rsidDel="00000000" w:rsidR="00000000" w:rsidRPr="00000000">
        <w:rPr>
          <w:rtl w:val="0"/>
        </w:rPr>
        <w:t xml:space="preserve">: Sensor RGB de 48MP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Altura de voo</w:t>
      </w:r>
      <w:r w:rsidDel="00000000" w:rsidR="00000000" w:rsidRPr="00000000">
        <w:rPr>
          <w:rtl w:val="0"/>
        </w:rPr>
        <w:t xml:space="preserve">: 30–60 metros (variável conforme a área a ser monitorada)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 de imagem</w:t>
      </w:r>
      <w:r w:rsidDel="00000000" w:rsidR="00000000" w:rsidRPr="00000000">
        <w:rPr>
          <w:rtl w:val="0"/>
        </w:rPr>
        <w:t xml:space="preserve">: JPG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Resolução típica</w:t>
      </w:r>
      <w:r w:rsidDel="00000000" w:rsidR="00000000" w:rsidRPr="00000000">
        <w:rPr>
          <w:rtl w:val="0"/>
        </w:rPr>
        <w:t xml:space="preserve">: 4000×3000 pixels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escolha do DJI Mavic Air 2 deu-se pelo </w:t>
      </w:r>
      <w:r w:rsidDel="00000000" w:rsidR="00000000" w:rsidRPr="00000000">
        <w:rPr>
          <w:b w:val="1"/>
          <w:rtl w:val="0"/>
        </w:rPr>
        <w:t xml:space="preserve">custo-benefício</w:t>
      </w:r>
      <w:r w:rsidDel="00000000" w:rsidR="00000000" w:rsidRPr="00000000">
        <w:rPr>
          <w:rtl w:val="0"/>
        </w:rPr>
        <w:t xml:space="preserve">, praticidade de transporte e boa resolução fotográfica. Mesmo sem banda NIR nativa, as imagens RGB processadas com a aproximação espectral possibilitam </w:t>
      </w:r>
      <w:r w:rsidDel="00000000" w:rsidR="00000000" w:rsidRPr="00000000">
        <w:rPr>
          <w:b w:val="1"/>
          <w:rtl w:val="0"/>
        </w:rPr>
        <w:t xml:space="preserve">identificar padrões de vegetação</w:t>
      </w:r>
      <w:r w:rsidDel="00000000" w:rsidR="00000000" w:rsidRPr="00000000">
        <w:rPr>
          <w:rtl w:val="0"/>
        </w:rPr>
        <w:t xml:space="preserve"> e áreas em </w:t>
      </w:r>
      <w:r w:rsidDel="00000000" w:rsidR="00000000" w:rsidRPr="00000000">
        <w:rPr>
          <w:b w:val="1"/>
          <w:rtl w:val="0"/>
        </w:rPr>
        <w:t xml:space="preserve">potencial estresse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lvpttzxgk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ESTRUTURA DO SISTEMA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Agri Monitoring</w:t>
      </w:r>
      <w:r w:rsidDel="00000000" w:rsidR="00000000" w:rsidRPr="00000000">
        <w:rPr>
          <w:rtl w:val="0"/>
        </w:rPr>
        <w:t xml:space="preserve"> é composto por: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Web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Desenvolvida em </w:t>
      </w:r>
      <w:r w:rsidDel="00000000" w:rsidR="00000000" w:rsidRPr="00000000">
        <w:rPr>
          <w:b w:val="1"/>
          <w:rtl w:val="0"/>
        </w:rPr>
        <w:t xml:space="preserve">HTML + Bootstrap</w:t>
      </w:r>
      <w:r w:rsidDel="00000000" w:rsidR="00000000" w:rsidRPr="00000000">
        <w:rPr>
          <w:rtl w:val="0"/>
        </w:rPr>
        <w:t xml:space="preserve">, oferece um layout responsivo.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welcome.html</w:t>
      </w:r>
      <w:r w:rsidDel="00000000" w:rsidR="00000000" w:rsidRPr="00000000">
        <w:rPr>
          <w:rtl w:val="0"/>
        </w:rPr>
        <w:t xml:space="preserve"> apresenta a tela inicial (landing page).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gerencia o upload da imagem.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result.html</w:t>
      </w:r>
      <w:r w:rsidDel="00000000" w:rsidR="00000000" w:rsidRPr="00000000">
        <w:rPr>
          <w:rtl w:val="0"/>
        </w:rPr>
        <w:t xml:space="preserve"> exibe gráficos e estatísticas após o processamento.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em Python (Flask)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Gerencia rotas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/upload_page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/result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Recebe a imagem, processa o NDVI, detecta anomalias e gera saídas (gráficos e estatísticas).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Processamento NDVI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a </w:t>
      </w:r>
      <w:r w:rsidDel="00000000" w:rsidR="00000000" w:rsidRPr="00000000">
        <w:rPr>
          <w:b w:val="1"/>
          <w:rtl w:val="0"/>
        </w:rPr>
        <w:t xml:space="preserve">biblioteca OpenCV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cv2</w:t>
      </w:r>
      <w:r w:rsidDel="00000000" w:rsidR="00000000" w:rsidRPr="00000000">
        <w:rPr>
          <w:rtl w:val="0"/>
        </w:rPr>
        <w:t xml:space="preserve">) para ler a imagem.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 as bandas </w:t>
      </w:r>
      <w:r w:rsidDel="00000000" w:rsidR="00000000" w:rsidRPr="00000000">
        <w:rPr>
          <w:b w:val="1"/>
          <w:rtl w:val="0"/>
        </w:rPr>
        <w:t xml:space="preserve">vermelho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verde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 NIR a partir da banda verde, aplicando a fórmula do NDVI.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Detecção de Anomalias (K-Means)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 um </w:t>
      </w: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 de 2 grupos (saudável vs anômalo).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Classifica regiões cuja média de NDVI é notavelmente menor como “anomalia”.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Visualizações e Relatórios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gera dois gráficos: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ndvi_anomalies.png</w:t>
      </w:r>
      <w:r w:rsidDel="00000000" w:rsidR="00000000" w:rsidRPr="00000000">
        <w:rPr>
          <w:rtl w:val="0"/>
        </w:rPr>
        <w:t xml:space="preserve">: exibe o NDVI colorido e anomalias em cinza.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ndvi_histogram.png</w:t>
      </w:r>
      <w:r w:rsidDel="00000000" w:rsidR="00000000" w:rsidRPr="00000000">
        <w:rPr>
          <w:rtl w:val="0"/>
        </w:rPr>
        <w:t xml:space="preserve">: mostra a distribuição dos valores NDVI.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Estatísticas</w:t>
      </w:r>
      <w:r w:rsidDel="00000000" w:rsidR="00000000" w:rsidRPr="00000000">
        <w:rPr>
          <w:rtl w:val="0"/>
        </w:rPr>
        <w:t xml:space="preserve"> são salvas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ndvi_stats.txt</w:t>
      </w:r>
      <w:r w:rsidDel="00000000" w:rsidR="00000000" w:rsidRPr="00000000">
        <w:rPr>
          <w:rtl w:val="0"/>
        </w:rPr>
        <w:t xml:space="preserve"> (média, mínimo, máximo, desvio padrão, percentual de áreas saudáveis/problema).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6zgyt069i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FLUXO DE UTILIZAÇÃO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fluxo típico de uso do </w:t>
      </w:r>
      <w:r w:rsidDel="00000000" w:rsidR="00000000" w:rsidRPr="00000000">
        <w:rPr>
          <w:i w:val="1"/>
          <w:rtl w:val="0"/>
        </w:rPr>
        <w:t xml:space="preserve">Agri Monitoring</w:t>
      </w:r>
      <w:r w:rsidDel="00000000" w:rsidR="00000000" w:rsidRPr="00000000">
        <w:rPr>
          <w:rtl w:val="0"/>
        </w:rPr>
        <w:t xml:space="preserve"> segue estes passos: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ao Sistema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Usuário abre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http://127.0.0.1:5000/</w:t>
      </w:r>
      <w:r w:rsidDel="00000000" w:rsidR="00000000" w:rsidRPr="00000000">
        <w:rPr>
          <w:rtl w:val="0"/>
        </w:rPr>
        <w:t xml:space="preserve"> (ou endereço online se hospedado).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Vê a </w:t>
      </w:r>
      <w:r w:rsidDel="00000000" w:rsidR="00000000" w:rsidRPr="00000000">
        <w:rPr>
          <w:b w:val="1"/>
          <w:rtl w:val="0"/>
        </w:rPr>
        <w:t xml:space="preserve">tela inicial</w:t>
      </w:r>
      <w:r w:rsidDel="00000000" w:rsidR="00000000" w:rsidRPr="00000000">
        <w:rPr>
          <w:rtl w:val="0"/>
        </w:rPr>
        <w:t xml:space="preserve"> (landing page), com breve explicação do projeto e botão “Começar Análise”.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da Imagem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clicar, vai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/upload_page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Seleciona a foto aérea (.jpg ou .png) capturada pelo drone.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Clica em “Enviar Imagem”.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Processamento Automático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servidor Flask recebe a imagem e salva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/uploads/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Lê a imagem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cv2.imread()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 o NDVI (aproximação com canal verde).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 </w:t>
      </w:r>
      <w:r w:rsidDel="00000000" w:rsidR="00000000" w:rsidRPr="00000000">
        <w:rPr>
          <w:b w:val="1"/>
          <w:rtl w:val="0"/>
        </w:rPr>
        <w:t xml:space="preserve">K-Means</w:t>
      </w:r>
      <w:r w:rsidDel="00000000" w:rsidR="00000000" w:rsidRPr="00000000">
        <w:rPr>
          <w:rtl w:val="0"/>
        </w:rPr>
        <w:t xml:space="preserve"> para detecção de anomalias.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 e salva: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ndvi_anomalies.png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ndvi_histogram.png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ndvi_stats.txt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/static/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dos Resultados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redireciona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/result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 tela de resultados, o usuário pode ver:</w:t>
        <w:br w:type="textWrapping"/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Mapa NDVI colorido e regiões anômalas.</w:t>
        <w:br w:type="textWrapping"/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Histograma para avaliar a distribuição dos valores.</w:t>
        <w:br w:type="textWrapping"/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 para </w:t>
      </w:r>
      <w:r w:rsidDel="00000000" w:rsidR="00000000" w:rsidRPr="00000000">
        <w:rPr>
          <w:b w:val="1"/>
          <w:rtl w:val="0"/>
        </w:rPr>
        <w:t xml:space="preserve">baixar</w:t>
      </w:r>
      <w:r w:rsidDel="00000000" w:rsidR="00000000" w:rsidRPr="00000000">
        <w:rPr>
          <w:rtl w:val="0"/>
        </w:rPr>
        <w:t xml:space="preserve"> o arquivo de estatísticas.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Botão de retorno para a tela inicial, se quiser analisar outra imagem.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feoz3gwda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SAÍDAS E RELATÓRIOS GERADOS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gera três elementos principais de saída: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Mapa NDVI e Anomalias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ndvi_anomalies.png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Exibe, lado a lado, o NDVI colorido (usando colormap “RdYlGn”) e o mapa binário das anomalias em cinza.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 a visualização de áreas com deficiência na vegetação.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ndvi_histogram.png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 de frequência dos valores NDVI.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Útil para entender a </w:t>
      </w:r>
      <w:r w:rsidDel="00000000" w:rsidR="00000000" w:rsidRPr="00000000">
        <w:rPr>
          <w:b w:val="1"/>
          <w:rtl w:val="0"/>
        </w:rPr>
        <w:t xml:space="preserve">distribuição</w:t>
      </w:r>
      <w:r w:rsidDel="00000000" w:rsidR="00000000" w:rsidRPr="00000000">
        <w:rPr>
          <w:rtl w:val="0"/>
        </w:rPr>
        <w:t xml:space="preserve"> da vegetação (predomínio de valores positivos, negativos, etc.).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 Estatístico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ndvi_stats.txt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Dados quantitativos (média, mínimo, máximo, desvio padrão).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Percentual de áreas saudáveis (&gt; 0.3) e áreas problemáticas (&lt; 0).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Pode ser baixado e arquivado para comparações futuras.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rtb2c4x5k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APLICAÇÕES E BENEFÍCIOS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Diagnóstico de saúde vegetal</w:t>
      </w:r>
      <w:r w:rsidDel="00000000" w:rsidR="00000000" w:rsidRPr="00000000">
        <w:rPr>
          <w:rtl w:val="0"/>
        </w:rPr>
        <w:t xml:space="preserve">: Identificação rápida de falhas de plantio, pragas ou estresse hídrico.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Planejamento de intervenções</w:t>
      </w:r>
      <w:r w:rsidDel="00000000" w:rsidR="00000000" w:rsidRPr="00000000">
        <w:rPr>
          <w:rtl w:val="0"/>
        </w:rPr>
        <w:t xml:space="preserve">: Dados NDVI permitem focar recursos (insumos, irrigação, adubação) onde mais precisam.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 Suporta imagens de diferentes drones e pode evoluir para sensores multiespectrais.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 reduzido</w:t>
      </w:r>
      <w:r w:rsidDel="00000000" w:rsidR="00000000" w:rsidRPr="00000000">
        <w:rPr>
          <w:rtl w:val="0"/>
        </w:rPr>
        <w:t xml:space="preserve">: Uso de câmeras RGB padrão, sem necessidade inicial de câmeras NIR dedicadas.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amigável</w:t>
      </w:r>
      <w:r w:rsidDel="00000000" w:rsidR="00000000" w:rsidRPr="00000000">
        <w:rPr>
          <w:rtl w:val="0"/>
        </w:rPr>
        <w:t xml:space="preserve">: Foco no produtor e técnico em campo, sem exigência de conhecimento avançado em geoprocessamento.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6iic9a46f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LIMITAÇÕES E PERSPECTIVAS FUTURAS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o </w:t>
      </w:r>
      <w:r w:rsidDel="00000000" w:rsidR="00000000" w:rsidRPr="00000000">
        <w:rPr>
          <w:i w:val="1"/>
          <w:rtl w:val="0"/>
        </w:rPr>
        <w:t xml:space="preserve">Agri Monitoring</w:t>
      </w:r>
      <w:r w:rsidDel="00000000" w:rsidR="00000000" w:rsidRPr="00000000">
        <w:rPr>
          <w:rtl w:val="0"/>
        </w:rPr>
        <w:t xml:space="preserve"> entregue ótimos resultados, há algumas considerações: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Simulação de NIR</w:t>
      </w:r>
      <w:r w:rsidDel="00000000" w:rsidR="00000000" w:rsidRPr="00000000">
        <w:rPr>
          <w:rtl w:val="0"/>
        </w:rPr>
        <w:t xml:space="preserve">: O uso da banda verde como substituta não é tão preciso quanto sensores multiespectrais reais.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Condições de Iluminação e Clima</w:t>
      </w:r>
      <w:r w:rsidDel="00000000" w:rsidR="00000000" w:rsidRPr="00000000">
        <w:rPr>
          <w:rtl w:val="0"/>
        </w:rPr>
        <w:t xml:space="preserve">: Nuvens, sombra e reflexo podem impactar o cálculo.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 de área</w:t>
      </w:r>
      <w:r w:rsidDel="00000000" w:rsidR="00000000" w:rsidRPr="00000000">
        <w:rPr>
          <w:rtl w:val="0"/>
        </w:rPr>
        <w:t xml:space="preserve">: Drones são ideais para áreas pequenas e médias; imagens de satélite podem complementar em grandes fazendas.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futuro, planeja-se: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sensores multiespectrais</w:t>
      </w:r>
      <w:r w:rsidDel="00000000" w:rsidR="00000000" w:rsidRPr="00000000">
        <w:rPr>
          <w:rtl w:val="0"/>
        </w:rPr>
        <w:t xml:space="preserve"> (RedEdge, infravermelho real).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 para histórico de múltiplas áreas e datas.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interativo</w:t>
      </w:r>
      <w:r w:rsidDel="00000000" w:rsidR="00000000" w:rsidRPr="00000000">
        <w:rPr>
          <w:rtl w:val="0"/>
        </w:rPr>
        <w:t xml:space="preserve"> com dados georreferenciados.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relatórios PDF</w:t>
      </w:r>
      <w:r w:rsidDel="00000000" w:rsidR="00000000" w:rsidRPr="00000000">
        <w:rPr>
          <w:rtl w:val="0"/>
        </w:rPr>
        <w:t xml:space="preserve"> e alertas automáticos via e-mail ou app móvel.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7u8oiuj7a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CONCLUSÃO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Agri Monitoring</w:t>
      </w:r>
      <w:r w:rsidDel="00000000" w:rsidR="00000000" w:rsidRPr="00000000">
        <w:rPr>
          <w:rtl w:val="0"/>
        </w:rPr>
        <w:t xml:space="preserve"> comprova a possibilidade de se criar um sistema </w:t>
      </w:r>
      <w:r w:rsidDel="00000000" w:rsidR="00000000" w:rsidRPr="00000000">
        <w:rPr>
          <w:b w:val="1"/>
          <w:rtl w:val="0"/>
        </w:rPr>
        <w:t xml:space="preserve">robusto, acessível e eficiente</w:t>
      </w:r>
      <w:r w:rsidDel="00000000" w:rsidR="00000000" w:rsidRPr="00000000">
        <w:rPr>
          <w:rtl w:val="0"/>
        </w:rPr>
        <w:t xml:space="preserve"> para monitorar a saúde da vegetação em lavouras, mesmo com uma câmera RGB comum, graças à aproximação da banda NIR via canal verde. O uso de técnicas de clustering (K-Means) agiliza a </w:t>
      </w:r>
      <w:r w:rsidDel="00000000" w:rsidR="00000000" w:rsidRPr="00000000">
        <w:rPr>
          <w:b w:val="1"/>
          <w:rtl w:val="0"/>
        </w:rPr>
        <w:t xml:space="preserve">detecção de áreas anômalas</w:t>
      </w:r>
      <w:r w:rsidDel="00000000" w:rsidR="00000000" w:rsidRPr="00000000">
        <w:rPr>
          <w:rtl w:val="0"/>
        </w:rPr>
        <w:t xml:space="preserve">, otimizando a tomada de decisão no agronegócio.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Principais vantagens</w:t>
      </w:r>
      <w:r w:rsidDel="00000000" w:rsidR="00000000" w:rsidRPr="00000000">
        <w:rPr>
          <w:rtl w:val="0"/>
        </w:rPr>
        <w:t xml:space="preserve"> incluem a </w:t>
      </w:r>
      <w:r w:rsidDel="00000000" w:rsidR="00000000" w:rsidRPr="00000000">
        <w:rPr>
          <w:b w:val="1"/>
          <w:rtl w:val="0"/>
        </w:rPr>
        <w:t xml:space="preserve">simplicidade</w:t>
      </w:r>
      <w:r w:rsidDel="00000000" w:rsidR="00000000" w:rsidRPr="00000000">
        <w:rPr>
          <w:rtl w:val="0"/>
        </w:rPr>
        <w:t xml:space="preserve"> de operação, a </w:t>
      </w:r>
      <w:r w:rsidDel="00000000" w:rsidR="00000000" w:rsidRPr="00000000">
        <w:rPr>
          <w:b w:val="1"/>
          <w:rtl w:val="0"/>
        </w:rPr>
        <w:t xml:space="preserve">automatização</w:t>
      </w:r>
      <w:r w:rsidDel="00000000" w:rsidR="00000000" w:rsidRPr="00000000">
        <w:rPr>
          <w:rtl w:val="0"/>
        </w:rPr>
        <w:t xml:space="preserve"> do processo de análise e a </w:t>
      </w:r>
      <w:r w:rsidDel="00000000" w:rsidR="00000000" w:rsidRPr="00000000">
        <w:rPr>
          <w:b w:val="1"/>
          <w:rtl w:val="0"/>
        </w:rPr>
        <w:t xml:space="preserve">visualização direta</w:t>
      </w:r>
      <w:r w:rsidDel="00000000" w:rsidR="00000000" w:rsidRPr="00000000">
        <w:rPr>
          <w:rtl w:val="0"/>
        </w:rPr>
        <w:t xml:space="preserve"> de resultados (mapas e histogramas), o que empodera produtores e técnicos no </w:t>
      </w:r>
      <w:r w:rsidDel="00000000" w:rsidR="00000000" w:rsidRPr="00000000">
        <w:rPr>
          <w:b w:val="1"/>
          <w:rtl w:val="0"/>
        </w:rPr>
        <w:t xml:space="preserve">gerenciamento agrícola de precisão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mkjijprib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REFERÊNCIAS BÁSICAS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Rouse, J.W., Jr., Haas, R.H., Schell, J.A., &amp; Deering, D.W. (1973). </w:t>
      </w:r>
      <w:r w:rsidDel="00000000" w:rsidR="00000000" w:rsidRPr="00000000">
        <w:rPr>
          <w:b w:val="1"/>
          <w:rtl w:val="0"/>
        </w:rPr>
        <w:t xml:space="preserve">Monitoring vegetation systems in the Great Plains with ERTS.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Tucker, C.J. (1979). Red and photographic infrared linear combinations for monitoring vegetation. </w:t>
      </w:r>
      <w:r w:rsidDel="00000000" w:rsidR="00000000" w:rsidRPr="00000000">
        <w:rPr>
          <w:i w:val="1"/>
          <w:rtl w:val="0"/>
        </w:rPr>
        <w:t xml:space="preserve">Remote Sensing of Environment</w:t>
      </w:r>
      <w:r w:rsidDel="00000000" w:rsidR="00000000" w:rsidRPr="00000000">
        <w:rPr>
          <w:rtl w:val="0"/>
        </w:rPr>
        <w:t xml:space="preserve">, 8(2), 127–150.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Jensen, J.R. (2013). </w:t>
      </w:r>
      <w:r w:rsidDel="00000000" w:rsidR="00000000" w:rsidRPr="00000000">
        <w:rPr>
          <w:b w:val="1"/>
          <w:rtl w:val="0"/>
        </w:rPr>
        <w:t xml:space="preserve">Remote Sensing of the Environment: An Earth Resource Perspective</w:t>
      </w:r>
      <w:r w:rsidDel="00000000" w:rsidR="00000000" w:rsidRPr="00000000">
        <w:rPr>
          <w:rtl w:val="0"/>
        </w:rPr>
        <w:t xml:space="preserve">. Pearson.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0aqlme2yz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DESENVOLVEDORES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foi desenvolvido por </w:t>
      </w:r>
      <w:r w:rsidDel="00000000" w:rsidR="00000000" w:rsidRPr="00000000">
        <w:rPr>
          <w:b w:val="1"/>
          <w:rtl w:val="0"/>
        </w:rPr>
        <w:t xml:space="preserve">Edmir Bezerra</w:t>
      </w:r>
      <w:r w:rsidDel="00000000" w:rsidR="00000000" w:rsidRPr="00000000">
        <w:rPr>
          <w:rtl w:val="0"/>
        </w:rPr>
        <w:t xml:space="preserve"> e colaboradores, com foco em soluções tecnológicas para agricultura de precisão, empregando conceitos de visão computacional, processamento de imagens e desenvolvimento web.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: (seu email ou telefone)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