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 w:rsidP="00D461F1">
          <w:pPr>
            <w:tabs>
              <w:tab w:val="left" w:pos="193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Schoolbook" w:hAnsi="Century Schoolbook"/>
                                      <w:color w:val="FFC000" w:themeColor="accent4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Pr="00984F6B" w:rsidRDefault="00E33855">
                                      <w:pPr>
                                        <w:pStyle w:val="Sansinterligne"/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84F6B"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  <w:t>Dominik Grobecker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61F1" w:rsidRPr="00D461F1" w:rsidRDefault="00D461F1" w:rsidP="00D461F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Old English Text MT" w:eastAsiaTheme="majorEastAsia" w:hAnsi="Old English Text MT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E45255" wp14:editId="4A7AF08B">
                                        <wp:extent cx="561975" cy="561975"/>
                                        <wp:effectExtent l="0" t="0" r="9525" b="9525"/>
                                        <wp:docPr id="12" name="Image 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 5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1975" cy="561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461F1">
                                    <w:rPr>
                                      <w:rFonts w:asciiTheme="majorHAnsi" w:eastAsiaTheme="majorEastAsia" w:hAnsiTheme="majorHAnsi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eastAsiaTheme="majorEastAsia" w:hAnsi="Century Schoolbook" w:cstheme="majorBidi"/>
                                        <w:color w:val="FFC000" w:themeColor="accent4"/>
                                        <w:sz w:val="108"/>
                                        <w:szCs w:val="108"/>
                                        <w14:textOutline w14:w="9525" w14:cap="rnd" w14:cmpd="sng" w14:algn="ctr"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Titre"/>
                                      <w:tag w:val=""/>
                                      <w:id w:val="-828441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D0DA4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Documentation Technique</w:t>
                                      </w:r>
                                    </w:sdtContent>
                                  </w:sdt>
                                </w:p>
                                <w:p w:rsidR="00CE6C5E" w:rsidRPr="00D461F1" w:rsidRDefault="00D461F1">
                                  <w:pPr>
                                    <w:pStyle w:val="Sansinterligne"/>
                                    <w:spacing w:before="240"/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D461F1"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hAnsi="Century Schoolbook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74615428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F30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Pour devéllopeur</w:t>
                                      </w:r>
                                      <w:r w:rsidRPr="00D461F1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 : RPG pathfinder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6g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Tw5RmZQC/+AAAA//8DAFBLAQItABQABgAIAAAAIQDb4fbL7gAAAIUBAAATAAAAAAAA&#10;AAAAAAAAAAAAAABbQ29udGVudF9UeXBlc10ueG1sUEsBAi0AFAAGAAgAAAAhAFr0LFu/AAAAFQEA&#10;AAsAAAAAAAAAAAAAAAAAHwEAAF9yZWxzLy5yZWxzUEsBAi0AFAAGAAgAAAAhAMvsnqDHAAAA3AAA&#10;AA8AAAAAAAAAAAAAAAAABwIAAGRycy9kb3ducmV2LnhtbFBLBQYAAAAAAwADALcAAAD7AgAAAAA=&#10;" fillcolor="#ffc000 [3207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" fillcolor="black [3213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Century Schoolbook" w:hAnsi="Century Schoolbook"/>
                                <w:color w:val="FFC000" w:themeColor="accent4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Pr="00984F6B" w:rsidRDefault="00E33855">
                                <w:pPr>
                                  <w:pStyle w:val="Sansinterligne"/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 w:rsidRPr="00984F6B"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Dominik Grobecker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461F1" w:rsidRPr="00D461F1" w:rsidRDefault="00D461F1" w:rsidP="00D461F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Old English Text MT" w:eastAsiaTheme="majorEastAsia" w:hAnsi="Old English Text MT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45255" wp14:editId="4A7AF08B">
                                  <wp:extent cx="561975" cy="561975"/>
                                  <wp:effectExtent l="0" t="0" r="9525" b="9525"/>
                                  <wp:docPr id="12" name="Imag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61F1">
                              <w:rPr>
                                <w:rFonts w:asciiTheme="majorHAnsi" w:eastAsiaTheme="majorEastAsia" w:hAnsiTheme="majorHAnsi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eastAsiaTheme="majorEastAsia" w:hAnsi="Century Schoolbook" w:cstheme="majorBidi"/>
                                  <w:color w:val="FFC000" w:themeColor="accent4"/>
                                  <w:sz w:val="108"/>
                                  <w:szCs w:val="108"/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Titre"/>
                                <w:tag w:val=""/>
                                <w:id w:val="-828441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D0DA4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Documentation Technique</w:t>
                                </w:r>
                              </w:sdtContent>
                            </w:sdt>
                          </w:p>
                          <w:p w:rsidR="00CE6C5E" w:rsidRPr="00D461F1" w:rsidRDefault="00D461F1">
                            <w:pPr>
                              <w:pStyle w:val="Sansinterligne"/>
                              <w:spacing w:before="240"/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61F1"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hAnsi="Century Schoolbook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174615428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F30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Pour devéllopeur</w:t>
                                </w:r>
                                <w:r w:rsidRPr="00D461F1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 : RPG pathfinder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461F1">
            <w:tab/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  <w14:textOutline w14:w="0" w14:cap="rnd" w14:cmpd="sng" w14:algn="ctr">
                <w14:noFill/>
                <w14:prstDash w14:val="solid"/>
                <w14:bevel/>
              </w14:textOutline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33855" w:rsidRDefault="00E33855" w:rsidP="006752D5">
              <w:pPr>
                <w:pStyle w:val="En-ttedetabledesmatires"/>
                <w:numPr>
                  <w:ilvl w:val="0"/>
                  <w:numId w:val="0"/>
                </w:numPr>
                <w:ind w:left="720"/>
              </w:pPr>
            </w:p>
            <w:p w:rsidR="00E33855" w:rsidRDefault="00E33855" w:rsidP="00E33855">
              <w:pPr>
                <w:rPr>
                  <w:lang w:eastAsia="fr-FR"/>
                </w:rPr>
              </w:pPr>
            </w:p>
            <w:p w:rsidR="00E33855" w:rsidRPr="00E33855" w:rsidRDefault="00E33855" w:rsidP="00E33855">
              <w:pPr>
                <w:rPr>
                  <w:lang w:eastAsia="fr-FR"/>
                </w:rPr>
              </w:pPr>
            </w:p>
            <w:p w:rsidR="000A3E00" w:rsidRPr="00D461F1" w:rsidRDefault="000A3E00" w:rsidP="00CF3F30">
              <w:pPr>
                <w:pStyle w:val="En-ttedetabledesmatires"/>
                <w:numPr>
                  <w:ilvl w:val="0"/>
                  <w:numId w:val="0"/>
                </w:numPr>
                <w:ind w:left="360"/>
                <w:rPr>
                  <w:rStyle w:val="Titre1Car"/>
                </w:rPr>
              </w:pPr>
              <w:bookmarkStart w:id="0" w:name="_Toc510099998"/>
              <w:bookmarkStart w:id="1" w:name="_Toc510623426"/>
              <w:r w:rsidRPr="00D461F1">
                <w:rPr>
                  <w:rStyle w:val="Titre1Car"/>
                </w:rPr>
                <w:t>Sommaire</w:t>
              </w:r>
              <w:bookmarkEnd w:id="0"/>
              <w:bookmarkEnd w:id="1"/>
            </w:p>
            <w:p w:rsidR="005D0DA4" w:rsidRDefault="000A3E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5D0DA4" w:rsidRDefault="005D0DA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7" w:history="1">
                <w:r w:rsidRPr="00EE2B35">
                  <w:rPr>
                    <w:rStyle w:val="Lienhypertexte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E2B35">
                  <w:rPr>
                    <w:rStyle w:val="Lienhypertexte"/>
                    <w:noProof/>
                  </w:rPr>
                  <w:t>Rappel des objectifs principaux de l’application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_Toc510623427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B72F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8" w:history="1">
                <w:r w:rsidR="005D0DA4" w:rsidRPr="00EE2B35">
                  <w:rPr>
                    <w:rStyle w:val="Lienhypertexte"/>
                    <w:noProof/>
                  </w:rPr>
                  <w:t>2.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Contexte d’utilisation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_Toc510623428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2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B72F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9" w:history="1">
                <w:r w:rsidR="005D0DA4" w:rsidRPr="00EE2B35">
                  <w:rPr>
                    <w:rStyle w:val="Lienhypertexte"/>
                    <w:noProof/>
                  </w:rPr>
                  <w:t>3.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Librairies utilisées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_Toc510623429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2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B72F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0" w:history="1">
                <w:r w:rsidR="005D0DA4" w:rsidRPr="00EE2B35">
                  <w:rPr>
                    <w:rStyle w:val="Lienhypertexte"/>
                    <w:noProof/>
                  </w:rPr>
                  <w:t>4.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Classes et assets de l’applications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_Toc510623430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3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B72F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1" w:history="1">
                <w:r w:rsidR="005D0DA4" w:rsidRPr="00EE2B35">
                  <w:rPr>
                    <w:rStyle w:val="Lienhypertexte"/>
                    <w:noProof/>
                  </w:rPr>
                  <w:t>5.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IDE utilisée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_Toc510623431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4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B72F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2" w:history="1">
                <w:r w:rsidR="005D0DA4" w:rsidRPr="00EE2B35">
                  <w:rPr>
                    <w:rStyle w:val="Lienhypertexte"/>
                    <w:noProof/>
                  </w:rPr>
                  <w:t>6.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Versioning utilisé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_Toc510623432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4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B72F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3" w:history="1">
                <w:r w:rsidR="005D0DA4" w:rsidRPr="00EE2B35">
                  <w:rPr>
                    <w:rStyle w:val="Lienhypertexte"/>
                    <w:noProof/>
                  </w:rPr>
                  <w:t>7.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Stockage des données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_Toc510623433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5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B72F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4" w:history="1">
                <w:r w:rsidR="005D0DA4" w:rsidRPr="00EE2B35">
                  <w:rPr>
                    <w:rStyle w:val="Lienhypertexte"/>
                    <w:noProof/>
                  </w:rPr>
                  <w:t>8.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Exécutable – Mode d’installation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_Toc510623434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5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2B72FA"/>
      </w:sdtContent>
    </w:sdt>
    <w:p w:rsidR="001D2271" w:rsidRDefault="00CF3F30" w:rsidP="00CF3F30">
      <w:pPr>
        <w:pStyle w:val="Titre1"/>
      </w:pPr>
      <w:r>
        <w:t xml:space="preserve"> </w:t>
      </w:r>
      <w:bookmarkStart w:id="2" w:name="_Toc510623427"/>
      <w:r w:rsidRPr="00CF3F30">
        <w:t>Rappel des objectifs principaux de l’application</w:t>
      </w:r>
      <w:bookmarkEnd w:id="2"/>
    </w:p>
    <w:p w:rsidR="00E33855" w:rsidRDefault="00E33855" w:rsidP="00D144E9"/>
    <w:p w:rsidR="00CF3F30" w:rsidRDefault="00CF3F30" w:rsidP="00CF3F30">
      <w:r>
        <w:t>L’application développée est une application de jeu vidéo de type Jeu De Rôle avec des combats au tour à tour.</w:t>
      </w:r>
    </w:p>
    <w:p w:rsidR="00CF3F30" w:rsidRDefault="00CF3F30" w:rsidP="00CF3F30">
      <w:r>
        <w:t>Il permet de :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Créer un personnage personnalisé.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Incarner un personnage personnalisé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Se déplacer sur une carte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Sauvegarder en plein jeu</w:t>
      </w:r>
    </w:p>
    <w:p w:rsidR="00E33855" w:rsidRDefault="00CF3F30" w:rsidP="00D144E9">
      <w:pPr>
        <w:pStyle w:val="Paragraphedeliste"/>
        <w:numPr>
          <w:ilvl w:val="0"/>
          <w:numId w:val="3"/>
        </w:numPr>
      </w:pPr>
      <w:r>
        <w:t>Charger une partie précédente</w:t>
      </w:r>
    </w:p>
    <w:p w:rsidR="00AC100A" w:rsidRPr="00D144E9" w:rsidRDefault="00AC100A" w:rsidP="00AC100A">
      <w:pPr>
        <w:pStyle w:val="Paragraphedeliste"/>
        <w:ind w:left="765"/>
      </w:pPr>
    </w:p>
    <w:p w:rsidR="00CF3F30" w:rsidRDefault="00CF3F30" w:rsidP="00CF3F30">
      <w:pPr>
        <w:pStyle w:val="Titre1"/>
      </w:pPr>
      <w:bookmarkStart w:id="3" w:name="_Toc510623428"/>
      <w:r>
        <w:t>Contexte d’utilisation</w:t>
      </w:r>
      <w:bookmarkEnd w:id="3"/>
    </w:p>
    <w:p w:rsidR="00675CF4" w:rsidRPr="00675CF4" w:rsidRDefault="00675CF4" w:rsidP="00675CF4"/>
    <w:p w:rsidR="00E33855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La cible est un très large : elle comprend les personnes de 12 à 77 ans.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L’environnement de déploiement est Windows 7 et 10</w:t>
      </w:r>
      <w:r w:rsidR="00AC100A">
        <w:rPr>
          <w:rFonts w:ascii="Century Schoolbook" w:hAnsi="Century Schoolbook"/>
        </w:rPr>
        <w:t>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L’application peut être utilisé par la quasi-totalité des ordinateurs Windows 7 et 10 sur le marché</w:t>
      </w:r>
      <w:r w:rsidR="00AC100A">
        <w:rPr>
          <w:rFonts w:ascii="Century Schoolbook" w:hAnsi="Century Schoolbook"/>
        </w:rPr>
        <w:t>.</w:t>
      </w:r>
    </w:p>
    <w:p w:rsidR="00E33855" w:rsidRDefault="00E33855"/>
    <w:p w:rsidR="008047F5" w:rsidRDefault="007C3ABF" w:rsidP="008047F5">
      <w:pPr>
        <w:pStyle w:val="Titre1"/>
      </w:pPr>
      <w:bookmarkStart w:id="4" w:name="_Toc510623429"/>
      <w:r>
        <w:t>Librairies utilisé</w:t>
      </w:r>
      <w:r w:rsidR="00F04BCC">
        <w:t>es</w:t>
      </w:r>
      <w:bookmarkEnd w:id="4"/>
    </w:p>
    <w:p w:rsidR="00F04BCC" w:rsidRPr="00F04BCC" w:rsidRDefault="00F04BCC" w:rsidP="00F04BCC"/>
    <w:p w:rsidR="00F04BCC" w:rsidRDefault="00F04BCC" w:rsidP="00F04BCC">
      <w:r>
        <w:rPr>
          <w:noProof/>
        </w:rPr>
        <w:drawing>
          <wp:inline distT="0" distB="0" distL="0" distR="0" wp14:anchorId="093CCEAA" wp14:editId="6D6E9991">
            <wp:extent cx="2095500" cy="962025"/>
            <wp:effectExtent l="0" t="0" r="0" b="9525"/>
            <wp:docPr id="2" name="Image 2" descr="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CC" w:rsidRDefault="00F04BCC" w:rsidP="00F04BCC"/>
    <w:p w:rsidR="008047F5" w:rsidRPr="009B7C17" w:rsidRDefault="00F04BCC" w:rsidP="009B7C17">
      <w:r>
        <w:rPr>
          <w:noProof/>
        </w:rPr>
        <w:drawing>
          <wp:inline distT="0" distB="0" distL="0" distR="0" wp14:anchorId="448BB469" wp14:editId="5524F654">
            <wp:extent cx="2667000" cy="904875"/>
            <wp:effectExtent l="0" t="0" r="0" b="0"/>
            <wp:docPr id="4" name="Image 4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C1" w:rsidRDefault="005552C1">
      <w:pPr>
        <w:rPr>
          <w:noProof/>
        </w:rPr>
      </w:pPr>
    </w:p>
    <w:p w:rsidR="00F04BCC" w:rsidRDefault="00F04BCC"/>
    <w:p w:rsidR="005552C1" w:rsidRDefault="00F04BCC" w:rsidP="00237E5D">
      <w:pPr>
        <w:pStyle w:val="Titre1"/>
        <w:ind w:left="1068"/>
      </w:pPr>
      <w:bookmarkStart w:id="5" w:name="_Toc510623430"/>
      <w:bookmarkStart w:id="6" w:name="_Hlk501096531"/>
      <w:r>
        <w:lastRenderedPageBreak/>
        <w:t>Classes et assets de l’applications</w:t>
      </w:r>
      <w:bookmarkEnd w:id="5"/>
    </w:p>
    <w:bookmarkEnd w:id="6"/>
    <w:p w:rsidR="00F25E41" w:rsidRDefault="00237E5D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br/>
      </w:r>
      <w:r w:rsidR="007B40BD" w:rsidRPr="00F25E41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009650" cy="8486522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4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0BD" w:rsidRPr="00F25E41">
        <w:rPr>
          <w:sz w:val="18"/>
          <w:szCs w:val="18"/>
        </w:rPr>
        <w:t>Le dossier assets est composer du dossier sound, img et font.</w:t>
      </w:r>
    </w:p>
    <w:p w:rsidR="00F25E41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Le dossier font comprend les polices de l’application.</w:t>
      </w:r>
    </w:p>
    <w:p w:rsidR="00F25E41" w:rsidRPr="00F25E41" w:rsidRDefault="00F25E41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</w:t>
      </w:r>
      <w:r w:rsidR="007B40BD" w:rsidRPr="00F25E41">
        <w:rPr>
          <w:sz w:val="18"/>
          <w:szCs w:val="18"/>
        </w:rPr>
        <w:t>e dossier Img comprend les images et sprites commun de l’application ainsi que ceux des Professions disponible dans le jeu au format png pu jpe</w:t>
      </w:r>
      <w:r w:rsidRPr="00F25E41">
        <w:rPr>
          <w:sz w:val="18"/>
          <w:szCs w:val="18"/>
        </w:rPr>
        <w:t>g</w:t>
      </w:r>
    </w:p>
    <w:p w:rsidR="00F25E41" w:rsidRPr="00237E5D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Le dossier sound comprend les musiques et sonds commun de l’application ainsi que ceux des Professions disponible dans le jeu au format .og</w:t>
      </w:r>
      <w:r w:rsidR="00F25E41" w:rsidRPr="00F25E41">
        <w:rPr>
          <w:sz w:val="18"/>
          <w:szCs w:val="18"/>
        </w:rPr>
        <w:t>g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>Le dossier database comprend :</w:t>
      </w:r>
    </w:p>
    <w:p w:rsidR="00F25E41" w:rsidRPr="00F25E41" w:rsidRDefault="007B40BD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La classe database permet la création et la gesti</w:t>
      </w:r>
      <w:r w:rsidR="00F25E41" w:rsidRPr="00F25E41">
        <w:rPr>
          <w:sz w:val="18"/>
          <w:szCs w:val="18"/>
        </w:rPr>
        <w:t>o</w:t>
      </w:r>
      <w:r w:rsidRPr="00F25E41">
        <w:rPr>
          <w:sz w:val="18"/>
          <w:szCs w:val="18"/>
        </w:rPr>
        <w:t xml:space="preserve">n d’une base de </w:t>
      </w:r>
      <w:r w:rsidR="00F25E41" w:rsidRPr="00F25E41">
        <w:rPr>
          <w:sz w:val="18"/>
          <w:szCs w:val="18"/>
        </w:rPr>
        <w:t>données nommé</w:t>
      </w:r>
      <w:r w:rsidRPr="00F25E41">
        <w:rPr>
          <w:sz w:val="18"/>
          <w:szCs w:val="18"/>
        </w:rPr>
        <w:t xml:space="preserve"> database.db</w:t>
      </w:r>
    </w:p>
    <w:p w:rsidR="00F25E41" w:rsidRPr="00F25E41" w:rsidRDefault="00F25E41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La classe sauvegarde permet une interface facile entre la classe personnage et la classe jeu avec la classe database afin de sauvegarder et charger une partie.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>Le dossier fichier source comprend :</w:t>
      </w:r>
    </w:p>
    <w:p w:rsidR="00F25E41" w:rsidRPr="00F25E41" w:rsidRDefault="00F25E41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>
        <w:rPr>
          <w:sz w:val="18"/>
          <w:szCs w:val="18"/>
        </w:rPr>
        <w:t>La classe main qui lance l’application.</w:t>
      </w:r>
    </w:p>
    <w:p w:rsidR="00F25E41" w:rsidRDefault="00F25E41" w:rsidP="00237E5D">
      <w:pPr>
        <w:ind w:left="348"/>
        <w:rPr>
          <w:sz w:val="18"/>
          <w:szCs w:val="18"/>
        </w:rPr>
      </w:pPr>
      <w:r w:rsidRPr="00F25E41">
        <w:rPr>
          <w:sz w:val="18"/>
          <w:szCs w:val="18"/>
        </w:rPr>
        <w:t>Le dossier game comprend :</w:t>
      </w:r>
    </w:p>
    <w:p w:rsid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r w:rsidR="00F25E41" w:rsidRPr="00F25E41">
        <w:rPr>
          <w:sz w:val="18"/>
          <w:szCs w:val="18"/>
        </w:rPr>
        <w:t>creationPerso</w:t>
      </w:r>
      <w:r w:rsidRPr="00F25E41">
        <w:rPr>
          <w:sz w:val="18"/>
          <w:szCs w:val="18"/>
        </w:rPr>
        <w:t xml:space="preserve"> permet la création de l’avatâr du joueur au travers d’un questionnaire simple.</w:t>
      </w:r>
    </w:p>
    <w:p w:rsidR="00237E5D" w:rsidRPr="00237E5D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La classe jeu gère le déplacement de l’avatâr sur la carte du jeu et la création et le placement des ennemis</w:t>
      </w:r>
      <w:r w:rsidR="00237E5D">
        <w:rPr>
          <w:sz w:val="18"/>
          <w:szCs w:val="18"/>
        </w:rPr>
        <w:t xml:space="preserve"> et le lancement parallèle de la classe combat et de la fenêtre de combat avec un thread</w:t>
      </w:r>
    </w:p>
    <w:p w:rsidR="00F25E41" w:rsidRP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mur permet de créer </w:t>
      </w:r>
      <w:r w:rsidR="00F25E41" w:rsidRPr="00F25E41">
        <w:rPr>
          <w:sz w:val="18"/>
          <w:szCs w:val="18"/>
        </w:rPr>
        <w:t>des murs</w:t>
      </w:r>
      <w:r w:rsidRPr="00F25E41">
        <w:rPr>
          <w:sz w:val="18"/>
          <w:szCs w:val="18"/>
        </w:rPr>
        <w:t xml:space="preserve"> sur l’image afin d’</w:t>
      </w:r>
      <w:r w:rsidR="00F25E41" w:rsidRPr="00F25E41">
        <w:rPr>
          <w:sz w:val="18"/>
          <w:szCs w:val="18"/>
        </w:rPr>
        <w:t>arrêter</w:t>
      </w:r>
      <w:r w:rsidRPr="00F25E41">
        <w:rPr>
          <w:sz w:val="18"/>
          <w:szCs w:val="18"/>
        </w:rPr>
        <w:t xml:space="preserve"> le </w:t>
      </w:r>
      <w:r w:rsidR="00F25E41" w:rsidRPr="00F25E41">
        <w:rPr>
          <w:sz w:val="18"/>
          <w:szCs w:val="18"/>
        </w:rPr>
        <w:t>déplacement</w:t>
      </w:r>
      <w:r w:rsidRPr="00F25E41">
        <w:rPr>
          <w:sz w:val="18"/>
          <w:szCs w:val="18"/>
        </w:rPr>
        <w:t xml:space="preserve"> de l’avatâr ?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>Le dossier gestionCombat comprend :</w:t>
      </w:r>
    </w:p>
    <w:p w:rsidR="00F25E41" w:rsidRPr="00F25E41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animation de combat est un attribut de la classe personnage qui permet d’afficher des animations en fonction des choix du joueur.</w:t>
      </w:r>
    </w:p>
    <w:p w:rsidR="00237E5D" w:rsidRPr="00237E5D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combat gère les tours d’initiatives de l’</w:t>
      </w:r>
      <w:r w:rsidR="00237E5D" w:rsidRPr="00F25E41">
        <w:rPr>
          <w:sz w:val="20"/>
          <w:szCs w:val="20"/>
        </w:rPr>
        <w:t>avatâr</w:t>
      </w:r>
      <w:r w:rsidRPr="00F25E41">
        <w:rPr>
          <w:sz w:val="20"/>
          <w:szCs w:val="20"/>
        </w:rPr>
        <w:t xml:space="preserve"> du joueur </w:t>
      </w:r>
      <w:r w:rsidR="00237E5D">
        <w:rPr>
          <w:sz w:val="20"/>
          <w:szCs w:val="20"/>
        </w:rPr>
        <w:t xml:space="preserve">ainsi que </w:t>
      </w:r>
      <w:r w:rsidRPr="00F25E41">
        <w:rPr>
          <w:sz w:val="20"/>
          <w:szCs w:val="20"/>
        </w:rPr>
        <w:t>ceux des ennemis</w:t>
      </w:r>
      <w:r w:rsidR="00237E5D">
        <w:rPr>
          <w:sz w:val="20"/>
          <w:szCs w:val="20"/>
        </w:rPr>
        <w:t xml:space="preserve"> et lance la fenêtre de combat.</w:t>
      </w:r>
    </w:p>
    <w:p w:rsidR="00237E5D" w:rsidRDefault="00237E5D" w:rsidP="00237E5D">
      <w:pPr>
        <w:ind w:left="348"/>
        <w:rPr>
          <w:sz w:val="20"/>
          <w:szCs w:val="20"/>
        </w:rPr>
      </w:pPr>
      <w:r>
        <w:rPr>
          <w:sz w:val="20"/>
          <w:szCs w:val="20"/>
        </w:rPr>
        <w:t>Le dossier init comprend :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Menu qui est appelé par la classe main qui ouvre le menu des choix et gère aussi le choix option.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charger affiche les parties sauvegardées et lance le jeu une fois une sélectionné.</w:t>
      </w:r>
    </w:p>
    <w:p w:rsidR="00237E5D" w:rsidRDefault="00237E5D" w:rsidP="00237E5D">
      <w:pPr>
        <w:rPr>
          <w:sz w:val="20"/>
          <w:szCs w:val="20"/>
        </w:rPr>
      </w:pPr>
      <w:r>
        <w:rPr>
          <w:sz w:val="20"/>
          <w:szCs w:val="20"/>
        </w:rPr>
        <w:t>Le dossier personnage comprend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personnage qui gère le déplacement, les choix et les animations de combat </w:t>
      </w:r>
    </w:p>
    <w:p w:rsidR="00C332AD" w:rsidRDefault="00C332A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chose qui est la classe parent de personnage qui permet la création simple de</w:t>
      </w:r>
      <w:r w:rsidR="002415CF">
        <w:rPr>
          <w:sz w:val="20"/>
          <w:szCs w:val="20"/>
        </w:rPr>
        <w:t>s</w:t>
      </w:r>
      <w:r>
        <w:rPr>
          <w:sz w:val="20"/>
          <w:szCs w:val="20"/>
        </w:rPr>
        <w:t xml:space="preserve"> rectangle shape ,texte et de sprite en un seul objet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paladin qui comprend :</w:t>
      </w:r>
    </w:p>
    <w:p w:rsidR="00237E5D" w:rsidRP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paladin qui comprend les spécificités tels que le calcul des soins et l’attaque spéciale « Justice » du métier paladin par rapport à la classe personnage de laquelle elle hérite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guerrier qui comprend :</w:t>
      </w:r>
    </w:p>
    <w:p w:rsid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guerrier qui comprend les spécificités du métier guerrier spécificités tels que le calcul des soins et l’attaque spéciale « saignement » par rapport à la classe personnage de </w:t>
      </w:r>
      <w:r>
        <w:rPr>
          <w:sz w:val="20"/>
          <w:szCs w:val="20"/>
        </w:rPr>
        <w:lastRenderedPageBreak/>
        <w:t>laquelle elle hérite</w:t>
      </w:r>
      <w:r w:rsidR="00C332AD">
        <w:rPr>
          <w:sz w:val="20"/>
          <w:szCs w:val="20"/>
        </w:rPr>
        <w:br/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 :</w:t>
      </w:r>
    </w:p>
    <w:p w:rsidR="00C332AD" w:rsidRPr="00C332AD" w:rsidRDefault="00237E5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 les spécificités du métier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spécificités tels que le calcul des soins et l’attaque spéciale « </w:t>
      </w:r>
      <w:r w:rsidR="00C332AD">
        <w:rPr>
          <w:sz w:val="20"/>
          <w:szCs w:val="20"/>
        </w:rPr>
        <w:t>bombe</w:t>
      </w:r>
      <w:r>
        <w:rPr>
          <w:sz w:val="20"/>
          <w:szCs w:val="20"/>
        </w:rPr>
        <w:t> » par rapport à la classe personnage de laquelle elle hérite</w:t>
      </w:r>
      <w:r w:rsidR="00C332AD"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ranger qui comprend :</w:t>
      </w:r>
    </w:p>
    <w:p w:rsidR="00C332AD" w:rsidRP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ranger qui comprend les spécificités du métier ranger spécificités tels que le calcul des soins et l’attaque spéciale « headshot » par rapport à la classe personnage de laquelle elle hérite</w:t>
      </w:r>
      <w:r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voleur qui comprend :</w:t>
      </w:r>
    </w:p>
    <w:p w:rsid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voleur qui comprend les spécificités du métier voleur spécificités tels que le calcul des soins et l’attaque spéciale « feinte/ backstab » par rapport à la classe personnage de laquelle elle hérite</w:t>
      </w:r>
    </w:p>
    <w:p w:rsidR="00BF13E6" w:rsidRDefault="00BF13E6"/>
    <w:p w:rsidR="00AC100A" w:rsidRDefault="00AC100A"/>
    <w:p w:rsidR="00AC100A" w:rsidRDefault="00AC100A"/>
    <w:p w:rsidR="00762E5A" w:rsidRDefault="00AC100A" w:rsidP="00C332AD">
      <w:pPr>
        <w:pStyle w:val="Titre1"/>
      </w:pPr>
      <w:bookmarkStart w:id="7" w:name="_Toc510623431"/>
      <w:r w:rsidRPr="00C332AD">
        <w:t>IDE utilisée</w:t>
      </w:r>
      <w:bookmarkEnd w:id="7"/>
      <w:r w:rsidR="00C332AD" w:rsidRPr="00C332AD">
        <w:t xml:space="preserve"> </w:t>
      </w:r>
    </w:p>
    <w:p w:rsidR="00C332AD" w:rsidRDefault="00C332AD" w:rsidP="00C332AD"/>
    <w:p w:rsidR="00C332AD" w:rsidRDefault="00C332AD" w:rsidP="00C332AD">
      <w:r>
        <w:rPr>
          <w:noProof/>
        </w:rPr>
        <w:drawing>
          <wp:inline distT="0" distB="0" distL="0" distR="0" wp14:anchorId="4F29331E" wp14:editId="4F6C1027">
            <wp:extent cx="1847850" cy="1040386"/>
            <wp:effectExtent l="0" t="0" r="0" b="7620"/>
            <wp:docPr id="10" name="Image 10" descr="RÃ©sultat de recherche d'images pour &quot;visual studio 201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visual studio 2015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20" cy="1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BCE">
        <w:br/>
      </w:r>
    </w:p>
    <w:p w:rsidR="005D0DA4" w:rsidRPr="005D0DA4" w:rsidRDefault="00AC100A" w:rsidP="005D0DA4">
      <w:pPr>
        <w:pStyle w:val="Titre1"/>
      </w:pPr>
      <w:bookmarkStart w:id="8" w:name="_Toc510623432"/>
      <w:r>
        <w:t>Versioning utilisé</w:t>
      </w:r>
      <w:bookmarkEnd w:id="8"/>
    </w:p>
    <w:p w:rsidR="00AC100A" w:rsidRPr="00AC100A" w:rsidRDefault="00AC100A" w:rsidP="00AC100A"/>
    <w:p w:rsidR="00AC100A" w:rsidRDefault="00D21BCE" w:rsidP="00C332AD">
      <w:r>
        <w:rPr>
          <w:noProof/>
        </w:rPr>
        <w:drawing>
          <wp:inline distT="0" distB="0" distL="0" distR="0">
            <wp:extent cx="1809749" cy="904875"/>
            <wp:effectExtent l="0" t="0" r="635" b="0"/>
            <wp:docPr id="13" name="Image 13" descr="https://cdn-images-1.medium.com/max/1000/1*2gD5c6D3issQr1wLj-2L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000/1*2gD5c6D3issQr1wLj-2LG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35" cy="9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0A" w:rsidRDefault="00AC100A" w:rsidP="00C332AD"/>
    <w:p w:rsidR="00AC100A" w:rsidRDefault="00AC100A" w:rsidP="00C332AD"/>
    <w:p w:rsidR="00AC100A" w:rsidRDefault="00AC100A" w:rsidP="00C332AD"/>
    <w:p w:rsidR="00AC100A" w:rsidRDefault="00AC100A" w:rsidP="00C332AD"/>
    <w:p w:rsidR="00D21BCE" w:rsidRPr="00C332AD" w:rsidRDefault="00D21BCE" w:rsidP="00C332AD"/>
    <w:p w:rsidR="00C332AD" w:rsidRDefault="00C332AD" w:rsidP="00C332AD">
      <w:pPr>
        <w:pStyle w:val="Titre1"/>
      </w:pPr>
      <w:bookmarkStart w:id="9" w:name="_Toc509992315"/>
      <w:bookmarkStart w:id="10" w:name="_Toc510623433"/>
      <w:r>
        <w:t>Stockage des données</w:t>
      </w:r>
      <w:bookmarkEnd w:id="9"/>
      <w:bookmarkEnd w:id="10"/>
    </w:p>
    <w:p w:rsidR="00C332AD" w:rsidRDefault="00C332AD" w:rsidP="00C332AD">
      <w:r w:rsidRPr="00666F71">
        <w:rPr>
          <w:noProof/>
        </w:rPr>
        <w:drawing>
          <wp:inline distT="0" distB="0" distL="0" distR="0" wp14:anchorId="0B85FE92" wp14:editId="2E83E814">
            <wp:extent cx="1808545" cy="857250"/>
            <wp:effectExtent l="0" t="0" r="127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31" cy="90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AD" w:rsidRDefault="003D6D37" w:rsidP="00C332AD">
      <w:r>
        <w:t xml:space="preserve">SQLite 3.15.2 </w:t>
      </w:r>
      <w:bookmarkStart w:id="11" w:name="_GoBack"/>
      <w:bookmarkEnd w:id="11"/>
      <w:r w:rsidR="00C332AD">
        <w:t xml:space="preserve">Base de données </w:t>
      </w:r>
      <w:r w:rsidR="00AC100A">
        <w:t xml:space="preserve">en </w:t>
      </w:r>
      <w:r w:rsidR="00C332AD">
        <w:t>local</w:t>
      </w:r>
      <w:r w:rsidR="00AC100A">
        <w:t xml:space="preserve"> avec le fichier « ./database/database.db »</w:t>
      </w:r>
    </w:p>
    <w:p w:rsidR="009705FC" w:rsidRDefault="009705FC" w:rsidP="005552C1">
      <w:pPr>
        <w:spacing w:after="0"/>
        <w:rPr>
          <w:noProof/>
        </w:rPr>
      </w:pPr>
    </w:p>
    <w:p w:rsidR="00C332AD" w:rsidRDefault="00C332AD" w:rsidP="00C332AD">
      <w:pPr>
        <w:pStyle w:val="Titre1"/>
      </w:pPr>
      <w:bookmarkStart w:id="12" w:name="_Toc510623434"/>
      <w:r>
        <w:t>Exécutable – Mode d’installation</w:t>
      </w:r>
      <w:bookmarkEnd w:id="12"/>
    </w:p>
    <w:p w:rsidR="00C332AD" w:rsidRDefault="00C332AD" w:rsidP="00C332AD"/>
    <w:p w:rsidR="00C332AD" w:rsidRDefault="00C332AD" w:rsidP="00C332AD">
      <w:r>
        <w:t>Un fichier RpgPathfinder.exe est livré dans le dossier Insta</w:t>
      </w:r>
      <w:r w:rsidR="008B1A6A">
        <w:t>l</w:t>
      </w:r>
      <w:r>
        <w:t>ler</w:t>
      </w:r>
    </w:p>
    <w:p w:rsidR="007C0186" w:rsidRDefault="00C332AD" w:rsidP="00AC100A">
      <w:r>
        <w:t>Il suffit de lancer l’installation.</w:t>
      </w:r>
    </w:p>
    <w:p w:rsidR="00AD2F70" w:rsidRDefault="00AD2F70" w:rsidP="00AC100A">
      <w:r>
        <w:t xml:space="preserve">Et d’exécuter projet2.exe en </w:t>
      </w:r>
      <w:r w:rsidR="00DB0719">
        <w:t>tant qu’ADMINISTRATEUR</w:t>
      </w:r>
      <w:r>
        <w:t>.</w:t>
      </w:r>
    </w:p>
    <w:p w:rsidR="005D0DA4" w:rsidRDefault="005D0DA4" w:rsidP="00AC100A"/>
    <w:p w:rsidR="005D0DA4" w:rsidRDefault="005D0DA4" w:rsidP="005D0DA4">
      <w:pPr>
        <w:pStyle w:val="Titre1"/>
      </w:pPr>
      <w:r>
        <w:t>Documentation Doxygen</w:t>
      </w:r>
    </w:p>
    <w:p w:rsidR="005D0DA4" w:rsidRPr="005D0DA4" w:rsidRDefault="005D0DA4" w:rsidP="005D0DA4"/>
    <w:p w:rsidR="005D0DA4" w:rsidRPr="005D0DA4" w:rsidRDefault="002B72FA" w:rsidP="005D0DA4">
      <w:hyperlink r:id="rId15" w:history="1">
        <w:r w:rsidR="005D0DA4" w:rsidRPr="005D0DA4">
          <w:rPr>
            <w:rStyle w:val="Lienhypertexte"/>
          </w:rPr>
          <w:t>La documentation Doxygen va s’ouvrir dans votre navigateur</w:t>
        </w:r>
      </w:hyperlink>
    </w:p>
    <w:sectPr w:rsidR="005D0DA4" w:rsidRPr="005D0DA4" w:rsidSect="00CE6C5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2FA" w:rsidRDefault="002B72FA" w:rsidP="005A6366">
      <w:pPr>
        <w:spacing w:after="0" w:line="240" w:lineRule="auto"/>
      </w:pPr>
      <w:r>
        <w:separator/>
      </w:r>
    </w:p>
  </w:endnote>
  <w:endnote w:type="continuationSeparator" w:id="0">
    <w:p w:rsidR="002B72FA" w:rsidRDefault="002B72FA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762E5A">
      <w:tc>
        <w:tcPr>
          <w:tcW w:w="2500" w:type="pct"/>
          <w:shd w:val="clear" w:color="auto" w:fill="000000" w:themeFill="text1"/>
          <w:vAlign w:val="center"/>
        </w:tcPr>
        <w:p w:rsidR="0014690F" w:rsidRPr="00E33855" w:rsidRDefault="002B72FA">
          <w:pPr>
            <w:pStyle w:val="Pieddepage"/>
            <w:spacing w:before="80" w:after="80"/>
            <w:jc w:val="both"/>
            <w:rPr>
              <w:rFonts w:ascii="Century Schoolbook" w:hAnsi="Century Schoolbook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entury Schoolbook" w:hAnsi="Century Schoolbook"/>
                <w:caps/>
                <w:color w:val="FFC000" w:themeColor="accent4"/>
                <w:sz w:val="18"/>
                <w:szCs w:val="18"/>
                <w:highlight w:val="black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D0DA4">
                <w:rPr>
                  <w:rFonts w:ascii="Century Schoolbook" w:hAnsi="Century Schoolbook"/>
                  <w:caps/>
                  <w:color w:val="FFC000" w:themeColor="accent4"/>
                  <w:sz w:val="18"/>
                  <w:szCs w:val="18"/>
                  <w:highlight w:val="black"/>
                </w:rPr>
                <w:t>Documentation Technique</w:t>
              </w:r>
            </w:sdtContent>
          </w:sdt>
        </w:p>
      </w:tc>
      <w:tc>
        <w:tcPr>
          <w:tcW w:w="2500" w:type="pct"/>
          <w:shd w:val="clear" w:color="auto" w:fill="000000" w:themeFill="text1"/>
          <w:vAlign w:val="center"/>
        </w:tcPr>
        <w:sdt>
          <w:sdtPr>
            <w:rPr>
              <w:rFonts w:ascii="Old English Text MT" w:hAnsi="Old English Text MT"/>
              <w:caps/>
              <w:color w:val="FFC000" w:themeColor="accent4"/>
              <w:sz w:val="24"/>
              <w:szCs w:val="24"/>
              <w:highlight w:val="black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Pr="00E33855" w:rsidRDefault="00E33855">
              <w:pPr>
                <w:pStyle w:val="Pieddepage"/>
                <w:spacing w:before="80" w:after="80"/>
                <w:jc w:val="right"/>
                <w:rPr>
                  <w:rFonts w:ascii="Old English Text MT" w:hAnsi="Old English Text MT"/>
                  <w:caps/>
                  <w:color w:val="FFFFFF" w:themeColor="background1"/>
                  <w:sz w:val="18"/>
                  <w:szCs w:val="18"/>
                  <w:highlight w:val="black"/>
                </w:rPr>
              </w:pP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>D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ominik</w:t>
              </w: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 xml:space="preserve"> G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robecker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2FA" w:rsidRDefault="002B72FA" w:rsidP="005A6366">
      <w:pPr>
        <w:spacing w:after="0" w:line="240" w:lineRule="auto"/>
      </w:pPr>
      <w:r>
        <w:separator/>
      </w:r>
    </w:p>
  </w:footnote>
  <w:footnote w:type="continuationSeparator" w:id="0">
    <w:p w:rsidR="002B72FA" w:rsidRDefault="002B72FA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5F141A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6445885</wp:posOffset>
              </wp:positionH>
              <wp:positionV relativeFrom="topMargin">
                <wp:posOffset>273685</wp:posOffset>
              </wp:positionV>
              <wp:extent cx="1038225" cy="247650"/>
              <wp:effectExtent l="0" t="0" r="28575" b="1905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24765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/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0FEB" w:rsidRPr="00E33855" w:rsidRDefault="00582791">
                          <w:pPr>
                            <w:spacing w:after="0" w:line="240" w:lineRule="auto"/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</w:pP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  sur 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</w:p>
                        <w:p w:rsidR="00E33855" w:rsidRDefault="00E33855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0" type="#_x0000_t202" style="position:absolute;margin-left:507.55pt;margin-top:21.55pt;width:8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" o:allowincell="f" fillcolor="#ffc000 [3207]" strokecolor="#7f5f00 [1607]" strokeweight="1pt">
              <v:textbox inset=",0,,0">
                <w:txbxContent>
                  <w:p w:rsidR="00760FEB" w:rsidRPr="00E33855" w:rsidRDefault="00582791">
                    <w:pPr>
                      <w:spacing w:after="0" w:line="240" w:lineRule="auto"/>
                      <w:rPr>
                        <w:rFonts w:ascii="Century Schoolbook" w:hAnsi="Century Schoolbook"/>
                        <w:color w:val="FFFFFF" w:themeColor="background1"/>
                      </w:rPr>
                    </w:pP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Page 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>PAGE   \* MERGEFORMAT</w:instrTex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  sur 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</w:p>
                  <w:p w:rsidR="00E33855" w:rsidRDefault="00E33855"/>
                </w:txbxContent>
              </v:textbox>
              <w10:wrap anchorx="page" anchory="margin"/>
            </v:shape>
          </w:pict>
        </mc:Fallback>
      </mc:AlternateContent>
    </w:r>
    <w:r w:rsidR="00EF26EA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619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54F0B"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Pr="00E33855" w:rsidRDefault="00760FEB">
                          <w:pPr>
                            <w:spacing w:after="0" w:line="240" w:lineRule="auto"/>
                            <w:jc w:val="right"/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</w:pPr>
                          <w:r w:rsidRPr="00E33855"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0" o:spid="_x0000_s1031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" o:allowincell="f" filled="f" stroked="f">
              <v:textbox style="mso-fit-shape-to-text:t" inset=",0,,0">
                <w:txbxContent>
                  <w:p w:rsidR="00760FEB" w:rsidRPr="00E33855" w:rsidRDefault="00760FEB">
                    <w:pPr>
                      <w:spacing w:after="0" w:line="240" w:lineRule="auto"/>
                      <w:jc w:val="right"/>
                      <w:rPr>
                        <w:rFonts w:ascii="Old English Text MT" w:hAnsi="Old English Text MT"/>
                        <w:sz w:val="28"/>
                        <w:szCs w:val="28"/>
                      </w:rPr>
                    </w:pPr>
                    <w:r w:rsidRPr="00E33855">
                      <w:rPr>
                        <w:rFonts w:ascii="Old English Text MT" w:hAnsi="Old English Text MT"/>
                        <w:sz w:val="28"/>
                        <w:szCs w:val="28"/>
                      </w:rP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F94EEB74"/>
    <w:lvl w:ilvl="0" w:tplc="44EA20F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E1B"/>
    <w:multiLevelType w:val="hybridMultilevel"/>
    <w:tmpl w:val="9208A87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B12B4B"/>
    <w:multiLevelType w:val="hybridMultilevel"/>
    <w:tmpl w:val="3120FC6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A8F40D0"/>
    <w:multiLevelType w:val="hybridMultilevel"/>
    <w:tmpl w:val="4B406904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3DE12914"/>
    <w:multiLevelType w:val="hybridMultilevel"/>
    <w:tmpl w:val="593E364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E1CA8"/>
    <w:multiLevelType w:val="hybridMultilevel"/>
    <w:tmpl w:val="FDFE859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67B71A90"/>
    <w:multiLevelType w:val="hybridMultilevel"/>
    <w:tmpl w:val="FC48EA1E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2DD529E"/>
    <w:multiLevelType w:val="hybridMultilevel"/>
    <w:tmpl w:val="98A8F63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065A38"/>
    <w:multiLevelType w:val="hybridMultilevel"/>
    <w:tmpl w:val="A336C12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FC34BF"/>
    <w:multiLevelType w:val="hybridMultilevel"/>
    <w:tmpl w:val="9BDCF15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62FAE"/>
    <w:rsid w:val="00080D87"/>
    <w:rsid w:val="0009238A"/>
    <w:rsid w:val="000A3E00"/>
    <w:rsid w:val="000A3F26"/>
    <w:rsid w:val="000A799D"/>
    <w:rsid w:val="000C44C8"/>
    <w:rsid w:val="000E6512"/>
    <w:rsid w:val="0014690F"/>
    <w:rsid w:val="00154AAC"/>
    <w:rsid w:val="0016220F"/>
    <w:rsid w:val="0018283F"/>
    <w:rsid w:val="00183871"/>
    <w:rsid w:val="0019485A"/>
    <w:rsid w:val="001C3513"/>
    <w:rsid w:val="001C4771"/>
    <w:rsid w:val="001D2271"/>
    <w:rsid w:val="001E0B66"/>
    <w:rsid w:val="001F0110"/>
    <w:rsid w:val="002311E4"/>
    <w:rsid w:val="00237E5D"/>
    <w:rsid w:val="002415CF"/>
    <w:rsid w:val="002608F0"/>
    <w:rsid w:val="0027083E"/>
    <w:rsid w:val="00293454"/>
    <w:rsid w:val="00296E43"/>
    <w:rsid w:val="002A0EC2"/>
    <w:rsid w:val="002B72FA"/>
    <w:rsid w:val="002D7D37"/>
    <w:rsid w:val="002E4289"/>
    <w:rsid w:val="00353F99"/>
    <w:rsid w:val="003551CF"/>
    <w:rsid w:val="00387240"/>
    <w:rsid w:val="003B3EBE"/>
    <w:rsid w:val="003D6D37"/>
    <w:rsid w:val="003F2715"/>
    <w:rsid w:val="00401D4E"/>
    <w:rsid w:val="004235D3"/>
    <w:rsid w:val="00454420"/>
    <w:rsid w:val="00464AD8"/>
    <w:rsid w:val="004B0978"/>
    <w:rsid w:val="004C074D"/>
    <w:rsid w:val="004D07FF"/>
    <w:rsid w:val="004D1BA6"/>
    <w:rsid w:val="004E5C03"/>
    <w:rsid w:val="0051050B"/>
    <w:rsid w:val="00511A7E"/>
    <w:rsid w:val="00521F93"/>
    <w:rsid w:val="00526BD5"/>
    <w:rsid w:val="005552C1"/>
    <w:rsid w:val="0057370C"/>
    <w:rsid w:val="00573DAF"/>
    <w:rsid w:val="00582791"/>
    <w:rsid w:val="00584D14"/>
    <w:rsid w:val="005A6366"/>
    <w:rsid w:val="005D044B"/>
    <w:rsid w:val="005D0DA4"/>
    <w:rsid w:val="005F141A"/>
    <w:rsid w:val="005F7747"/>
    <w:rsid w:val="0062003F"/>
    <w:rsid w:val="00656BFC"/>
    <w:rsid w:val="0067045B"/>
    <w:rsid w:val="006752D5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62E5A"/>
    <w:rsid w:val="0077589B"/>
    <w:rsid w:val="007A4F1E"/>
    <w:rsid w:val="007B15AE"/>
    <w:rsid w:val="007B40BD"/>
    <w:rsid w:val="007B58FA"/>
    <w:rsid w:val="007C0186"/>
    <w:rsid w:val="007C3ABF"/>
    <w:rsid w:val="008047F5"/>
    <w:rsid w:val="00831C61"/>
    <w:rsid w:val="008505B3"/>
    <w:rsid w:val="00855C3F"/>
    <w:rsid w:val="00873DEB"/>
    <w:rsid w:val="00885EAC"/>
    <w:rsid w:val="00886CB9"/>
    <w:rsid w:val="008A01D2"/>
    <w:rsid w:val="008B0710"/>
    <w:rsid w:val="008B1A6A"/>
    <w:rsid w:val="009046C1"/>
    <w:rsid w:val="009133A3"/>
    <w:rsid w:val="00917BFE"/>
    <w:rsid w:val="009524DA"/>
    <w:rsid w:val="00960256"/>
    <w:rsid w:val="0096063B"/>
    <w:rsid w:val="00961EFE"/>
    <w:rsid w:val="009705FC"/>
    <w:rsid w:val="00984F6B"/>
    <w:rsid w:val="009863B4"/>
    <w:rsid w:val="009B2A47"/>
    <w:rsid w:val="009B7C17"/>
    <w:rsid w:val="009C5C80"/>
    <w:rsid w:val="009E44AD"/>
    <w:rsid w:val="00A059AA"/>
    <w:rsid w:val="00A13356"/>
    <w:rsid w:val="00A142BD"/>
    <w:rsid w:val="00AC100A"/>
    <w:rsid w:val="00AD2F70"/>
    <w:rsid w:val="00AE41FC"/>
    <w:rsid w:val="00AE51FE"/>
    <w:rsid w:val="00AF5A06"/>
    <w:rsid w:val="00B23705"/>
    <w:rsid w:val="00B3128D"/>
    <w:rsid w:val="00B97DAB"/>
    <w:rsid w:val="00BA3F8E"/>
    <w:rsid w:val="00BC021E"/>
    <w:rsid w:val="00BD1012"/>
    <w:rsid w:val="00BE55D9"/>
    <w:rsid w:val="00BE65F3"/>
    <w:rsid w:val="00BF09D0"/>
    <w:rsid w:val="00BF13E6"/>
    <w:rsid w:val="00C0623E"/>
    <w:rsid w:val="00C241CF"/>
    <w:rsid w:val="00C25D02"/>
    <w:rsid w:val="00C332AD"/>
    <w:rsid w:val="00C408A5"/>
    <w:rsid w:val="00C50143"/>
    <w:rsid w:val="00C56B34"/>
    <w:rsid w:val="00C57B48"/>
    <w:rsid w:val="00C71D8C"/>
    <w:rsid w:val="00CB55B9"/>
    <w:rsid w:val="00CE6C5E"/>
    <w:rsid w:val="00CF3F30"/>
    <w:rsid w:val="00D144E9"/>
    <w:rsid w:val="00D21BCE"/>
    <w:rsid w:val="00D2213B"/>
    <w:rsid w:val="00D364F0"/>
    <w:rsid w:val="00D461F1"/>
    <w:rsid w:val="00D54F0B"/>
    <w:rsid w:val="00D573EA"/>
    <w:rsid w:val="00D92A00"/>
    <w:rsid w:val="00DA1A33"/>
    <w:rsid w:val="00DB0719"/>
    <w:rsid w:val="00DC5642"/>
    <w:rsid w:val="00DD7ACF"/>
    <w:rsid w:val="00DE7839"/>
    <w:rsid w:val="00DF3AF2"/>
    <w:rsid w:val="00DF6F3A"/>
    <w:rsid w:val="00E11109"/>
    <w:rsid w:val="00E33855"/>
    <w:rsid w:val="00E33951"/>
    <w:rsid w:val="00E54809"/>
    <w:rsid w:val="00E60B62"/>
    <w:rsid w:val="00EA324D"/>
    <w:rsid w:val="00EF04C3"/>
    <w:rsid w:val="00EF26EA"/>
    <w:rsid w:val="00F011F1"/>
    <w:rsid w:val="00F04923"/>
    <w:rsid w:val="00F04BCC"/>
    <w:rsid w:val="00F25E41"/>
    <w:rsid w:val="00F4049B"/>
    <w:rsid w:val="00F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9569A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52D5"/>
    <w:pPr>
      <w:keepNext/>
      <w:keepLines/>
      <w:numPr>
        <w:numId w:val="1"/>
      </w:numPr>
      <w:spacing w:before="240" w:after="0"/>
      <w:outlineLvl w:val="0"/>
    </w:pPr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52D5"/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CF3F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3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5D0DA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D0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ml/index.html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2C21E0"/>
    <w:rsid w:val="002F5BC2"/>
    <w:rsid w:val="004661DC"/>
    <w:rsid w:val="004C52CB"/>
    <w:rsid w:val="005C3937"/>
    <w:rsid w:val="0060686B"/>
    <w:rsid w:val="0072412E"/>
    <w:rsid w:val="009231BD"/>
    <w:rsid w:val="00A02A43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  <w:style w:type="paragraph" w:customStyle="1" w:styleId="94146CE40F06463F9AF5CCA990FC6076">
    <w:name w:val="94146CE40F06463F9AF5CCA990FC6076"/>
    <w:rsid w:val="00A0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C84C-59EF-4263-8070-FCA7C365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Pour devéllopeur : RPG pathfinder</dc:subject>
  <dc:creator>Dominik Grobecker</dc:creator>
  <cp:keywords/>
  <dc:description/>
  <cp:lastModifiedBy>Dominik GROBECKER</cp:lastModifiedBy>
  <cp:revision>20</cp:revision>
  <cp:lastPrinted>2018-01-04T08:41:00Z</cp:lastPrinted>
  <dcterms:created xsi:type="dcterms:W3CDTF">2018-03-29T13:21:00Z</dcterms:created>
  <dcterms:modified xsi:type="dcterms:W3CDTF">2018-04-11T07:54:00Z</dcterms:modified>
</cp:coreProperties>
</file>