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/>
          <w:lang w:val="en-US" w:eastAsia="da-DK"/>
        </w:rPr>
        <w:id w:val="100884782"/>
        <w:docPartObj>
          <w:docPartGallery w:val="Cover Pages"/>
          <w:docPartUnique/>
        </w:docPartObj>
      </w:sdtPr>
      <w:sdtContent>
        <w:p w14:paraId="60C40F1F" w14:textId="77777777" w:rsidR="00335358" w:rsidRPr="00687191" w:rsidRDefault="00335358" w:rsidP="00335358">
          <w:pPr>
            <w:pStyle w:val="Centeredtext"/>
          </w:pPr>
        </w:p>
        <w:p w14:paraId="5C850BCD" w14:textId="77777777" w:rsidR="00335358" w:rsidRPr="00687191" w:rsidRDefault="00335358" w:rsidP="00335358">
          <w:pPr>
            <w:pStyle w:val="MainText"/>
            <w:rPr>
              <w:lang w:eastAsia="hu-HU"/>
            </w:rPr>
          </w:pPr>
        </w:p>
        <w:p w14:paraId="772294C1" w14:textId="77777777" w:rsidR="00335358" w:rsidRPr="00687191" w:rsidRDefault="00335358" w:rsidP="00335358">
          <w:pPr>
            <w:pStyle w:val="MainText"/>
            <w:rPr>
              <w:lang w:eastAsia="hu-HU"/>
            </w:rPr>
          </w:pPr>
        </w:p>
        <w:p w14:paraId="04B1B5CA" w14:textId="77777777" w:rsidR="00335358" w:rsidRPr="00687191" w:rsidRDefault="00335358" w:rsidP="00335358">
          <w:pPr>
            <w:pStyle w:val="Centeredtext"/>
          </w:pPr>
        </w:p>
        <w:p w14:paraId="3097BBA8" w14:textId="77777777" w:rsidR="00335358" w:rsidRPr="00687191" w:rsidRDefault="00335358" w:rsidP="00335358">
          <w:pPr>
            <w:pStyle w:val="MainText"/>
          </w:pPr>
        </w:p>
        <w:p w14:paraId="4806FB7D" w14:textId="3C84486D" w:rsidR="00335358" w:rsidRPr="00687191" w:rsidRDefault="00CE719B" w:rsidP="00335358">
          <w:pPr>
            <w:pStyle w:val="DocumentTitle"/>
            <w:spacing w:before="0"/>
            <w:rPr>
              <w:rFonts w:asciiTheme="majorHAnsi" w:hAnsiTheme="majorHAnsi"/>
              <w:sz w:val="52"/>
            </w:rPr>
          </w:pPr>
          <w:r>
            <w:rPr>
              <w:rFonts w:asciiTheme="majorHAnsi" w:hAnsiTheme="majorHAnsi"/>
              <w:sz w:val="52"/>
            </w:rPr>
            <w:t xml:space="preserve">Bike </w:t>
          </w:r>
          <w:proofErr w:type="spellStart"/>
          <w:r>
            <w:rPr>
              <w:rFonts w:asciiTheme="majorHAnsi" w:hAnsiTheme="majorHAnsi"/>
              <w:sz w:val="52"/>
            </w:rPr>
            <w:t>sharing</w:t>
          </w:r>
          <w:proofErr w:type="spellEnd"/>
          <w:r>
            <w:rPr>
              <w:rFonts w:asciiTheme="majorHAnsi" w:hAnsiTheme="majorHAnsi"/>
              <w:sz w:val="52"/>
            </w:rPr>
            <w:t xml:space="preserve"> temporális adatok elemzése</w:t>
          </w:r>
        </w:p>
        <w:p w14:paraId="4EEAD3FC" w14:textId="77777777" w:rsidR="00335358" w:rsidRPr="00687191" w:rsidRDefault="00335358" w:rsidP="00335358">
          <w:pPr>
            <w:pStyle w:val="Centeredtext"/>
            <w:rPr>
              <w:rFonts w:ascii="Times" w:hAnsi="Times"/>
            </w:rPr>
          </w:pPr>
        </w:p>
        <w:p w14:paraId="21D341C4" w14:textId="64AE9106" w:rsidR="00335358" w:rsidRPr="00687191" w:rsidRDefault="002968B6" w:rsidP="00335358">
          <w:pPr>
            <w:pStyle w:val="MainText"/>
            <w:jc w:val="center"/>
            <w:rPr>
              <w:rFonts w:asciiTheme="majorHAnsi" w:hAnsiTheme="majorHAnsi"/>
              <w:sz w:val="36"/>
              <w:szCs w:val="36"/>
            </w:rPr>
          </w:pPr>
          <w:r>
            <w:rPr>
              <w:rFonts w:asciiTheme="majorHAnsi" w:hAnsiTheme="majorHAnsi"/>
              <w:sz w:val="36"/>
              <w:szCs w:val="36"/>
            </w:rPr>
            <w:t>Házi feladat specifikáció</w:t>
          </w:r>
        </w:p>
        <w:p w14:paraId="408EC02A" w14:textId="77777777" w:rsidR="00335358" w:rsidRPr="00687191" w:rsidRDefault="00335358" w:rsidP="00335358">
          <w:pPr>
            <w:pStyle w:val="Centeredtext"/>
          </w:pPr>
        </w:p>
        <w:p w14:paraId="3F6EDB6E" w14:textId="77777777" w:rsidR="00335358" w:rsidRPr="00687191" w:rsidRDefault="00335358" w:rsidP="00335358">
          <w:pPr>
            <w:pStyle w:val="Centeredtext"/>
          </w:pPr>
        </w:p>
        <w:p w14:paraId="1AE4F271" w14:textId="77777777" w:rsidR="00335358" w:rsidRPr="00687191" w:rsidRDefault="00335358" w:rsidP="00335358">
          <w:pPr>
            <w:pStyle w:val="MainText"/>
            <w:jc w:val="center"/>
          </w:pPr>
        </w:p>
        <w:p w14:paraId="5C35869B" w14:textId="77777777" w:rsidR="00335358" w:rsidRPr="00687191" w:rsidRDefault="00335358" w:rsidP="00335358">
          <w:pPr>
            <w:pStyle w:val="MainText"/>
            <w:jc w:val="center"/>
          </w:pPr>
        </w:p>
        <w:p w14:paraId="0C79D2EF" w14:textId="77777777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lang w:val="hu-HU"/>
            </w:rPr>
          </w:pPr>
        </w:p>
        <w:p w14:paraId="389DE082" w14:textId="77777777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sz w:val="28"/>
              <w:szCs w:val="28"/>
              <w:lang w:val="hu-HU"/>
            </w:rPr>
          </w:pPr>
          <w:r w:rsidRPr="00687191">
            <w:rPr>
              <w:rFonts w:asciiTheme="minorHAnsi" w:hAnsiTheme="minorHAnsi"/>
              <w:sz w:val="28"/>
              <w:szCs w:val="28"/>
              <w:lang w:val="hu-HU"/>
            </w:rPr>
            <w:t>Mérési útmutató</w:t>
          </w:r>
        </w:p>
        <w:p w14:paraId="1BBAB239" w14:textId="77777777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sz w:val="28"/>
              <w:szCs w:val="28"/>
              <w:lang w:val="hu-HU"/>
            </w:rPr>
          </w:pPr>
        </w:p>
        <w:p w14:paraId="6453E3C3" w14:textId="2A2583BC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lang w:val="hu-HU"/>
            </w:rPr>
          </w:pPr>
          <w:r w:rsidRPr="00687191">
            <w:rPr>
              <w:rFonts w:asciiTheme="minorHAnsi" w:hAnsiTheme="minorHAnsi"/>
              <w:lang w:val="hu-HU"/>
            </w:rPr>
            <w:t>Készítette:</w:t>
          </w:r>
          <w:r>
            <w:rPr>
              <w:rFonts w:asciiTheme="minorHAnsi" w:hAnsiTheme="minorHAnsi"/>
              <w:lang w:val="hu-HU"/>
            </w:rPr>
            <w:t xml:space="preserve"> </w:t>
          </w:r>
          <w:r w:rsidR="00CE719B">
            <w:rPr>
              <w:rFonts w:asciiTheme="minorHAnsi" w:hAnsiTheme="minorHAnsi"/>
              <w:lang w:val="hu-HU"/>
            </w:rPr>
            <w:t>Csilling Tamás</w:t>
          </w:r>
          <w:r w:rsidR="00B80218">
            <w:rPr>
              <w:rFonts w:asciiTheme="minorHAnsi" w:hAnsiTheme="minorHAnsi"/>
              <w:lang w:val="hu-HU"/>
            </w:rPr>
            <w:t xml:space="preserve"> U4E1EQ</w:t>
          </w:r>
        </w:p>
        <w:p w14:paraId="01558C61" w14:textId="7A2EB716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lang w:val="hu-HU"/>
            </w:rPr>
          </w:pPr>
        </w:p>
        <w:p w14:paraId="49F7253A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295C008F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498E2EC3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6EA4CD3F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4362E4FE" w14:textId="679ED3FE" w:rsidR="00335358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  <w:r w:rsidRPr="00687191">
            <w:rPr>
              <w:rFonts w:asciiTheme="minorHAnsi" w:hAnsiTheme="minorHAnsi"/>
              <w:lang w:val="hu-HU"/>
            </w:rPr>
            <w:t xml:space="preserve">Verzió: </w:t>
          </w:r>
          <w:r w:rsidR="009E6338">
            <w:rPr>
              <w:rFonts w:asciiTheme="minorHAnsi" w:hAnsiTheme="minorHAnsi"/>
              <w:lang w:val="hu-HU"/>
            </w:rPr>
            <w:t>1</w:t>
          </w:r>
          <w:r w:rsidR="002968B6">
            <w:rPr>
              <w:rFonts w:asciiTheme="minorHAnsi" w:hAnsiTheme="minorHAnsi"/>
              <w:lang w:val="hu-HU"/>
            </w:rPr>
            <w:t>.0</w:t>
          </w:r>
        </w:p>
        <w:p w14:paraId="6D32C4F2" w14:textId="77777777" w:rsidR="000D7097" w:rsidRDefault="000D7097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4FBA5ECA" w14:textId="33642ED4" w:rsidR="000D7097" w:rsidRPr="00687191" w:rsidRDefault="00A24AC9" w:rsidP="00335358">
          <w:pPr>
            <w:jc w:val="center"/>
            <w:rPr>
              <w:rFonts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  <w:t>20</w:t>
          </w:r>
          <w:r w:rsidR="002968B6">
            <w:rPr>
              <w:rFonts w:asciiTheme="minorHAnsi" w:hAnsiTheme="minorHAnsi"/>
              <w:lang w:val="hu-HU"/>
            </w:rPr>
            <w:t>2</w:t>
          </w:r>
          <w:r w:rsidR="00CE719B">
            <w:rPr>
              <w:rFonts w:asciiTheme="minorHAnsi" w:hAnsiTheme="minorHAnsi"/>
              <w:lang w:val="hu-HU"/>
            </w:rPr>
            <w:t>2</w:t>
          </w:r>
        </w:p>
        <w:p w14:paraId="43F7CEE5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14C9133E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00F3E228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2737C797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21F0A208" w14:textId="77777777" w:rsidR="00335358" w:rsidRPr="00687191" w:rsidRDefault="00335358" w:rsidP="00335358">
          <w:pPr>
            <w:rPr>
              <w:rStyle w:val="ListaszerbekezdsChar"/>
              <w:lang w:val="hu-HU"/>
            </w:rPr>
          </w:pPr>
        </w:p>
        <w:p w14:paraId="2784D866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  <w:r w:rsidRPr="00687191">
            <w:rPr>
              <w:rFonts w:asciiTheme="minorHAnsi" w:hAnsiTheme="minorHAnsi"/>
              <w:lang w:val="hu-HU"/>
            </w:rPr>
            <w:t>Budapesti Műszaki és Gazdaságtudományi Egyetem</w:t>
          </w:r>
        </w:p>
        <w:p w14:paraId="2E6E87D3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  <w:r w:rsidRPr="00687191">
            <w:rPr>
              <w:rFonts w:asciiTheme="minorHAnsi" w:hAnsiTheme="minorHAnsi"/>
              <w:lang w:val="hu-HU"/>
            </w:rPr>
            <w:t>Méréstechnika és Információs Rendszerek Tanszék</w:t>
          </w:r>
        </w:p>
        <w:p w14:paraId="615D85C6" w14:textId="77777777" w:rsidR="00335358" w:rsidRPr="00687191" w:rsidRDefault="00335358" w:rsidP="00335358">
          <w:pPr>
            <w:rPr>
              <w:lang w:val="hu-HU"/>
            </w:rPr>
          </w:pPr>
          <w:r w:rsidRPr="00687191">
            <w:rPr>
              <w:lang w:val="hu-HU"/>
            </w:rPr>
            <w:br w:type="page"/>
          </w:r>
        </w:p>
      </w:sdtContent>
    </w:sdt>
    <w:p w14:paraId="0E57B48F" w14:textId="5C7C67C0" w:rsidR="00D4513B" w:rsidRPr="00457144" w:rsidRDefault="00CE719B" w:rsidP="00DB5BD3">
      <w:pPr>
        <w:pStyle w:val="Cmsor1"/>
        <w:rPr>
          <w:lang w:val="hu-HU"/>
        </w:rPr>
      </w:pPr>
      <w:r>
        <w:rPr>
          <w:lang w:val="hu-HU"/>
        </w:rPr>
        <w:lastRenderedPageBreak/>
        <w:t>Elemzés</w:t>
      </w:r>
      <w:r w:rsidR="002968B6">
        <w:rPr>
          <w:lang w:val="hu-HU"/>
        </w:rPr>
        <w:t xml:space="preserve"> célja</w:t>
      </w:r>
    </w:p>
    <w:p w14:paraId="038B81D4" w14:textId="3457AA6E" w:rsidR="00CE719B" w:rsidRDefault="00CE719B" w:rsidP="000210F4">
      <w:pPr>
        <w:pStyle w:val="MainText"/>
        <w:jc w:val="left"/>
      </w:pPr>
      <w:r>
        <w:t xml:space="preserve">A modern városok egyik </w:t>
      </w:r>
      <w:proofErr w:type="spellStart"/>
      <w:r>
        <w:t>legkörnyezetbarátabb</w:t>
      </w:r>
      <w:proofErr w:type="spellEnd"/>
      <w:r>
        <w:t xml:space="preserve"> közlekedési eszköze a bicikli. Ennek a közlekedési formának az elterjedését segítik a bicikli megosztó szolgáltatások, amik a kevésbé gyakorlott biciklisták számára is elérhetővé teszik ezt a közlekedési formát. </w:t>
      </w:r>
    </w:p>
    <w:p w14:paraId="22320B37" w14:textId="644B6135" w:rsidR="00CE719B" w:rsidRDefault="00CE719B" w:rsidP="000210F4">
      <w:pPr>
        <w:pStyle w:val="MainText"/>
        <w:jc w:val="left"/>
      </w:pPr>
      <w:r>
        <w:t>Ezek a szolgáltatások már egy ideje elérhetőek, így hosszabb időszakok is elérhetőek elemzési célokra. Az adatok alapján meg lehet határozni egy modellt a biciklizési szokásokról, ami segíthet a vásárlói igényeknek való megfelelésben, és az igények formálásában, a biciklik fejlesztési irányainak meghatározásában.</w:t>
      </w:r>
    </w:p>
    <w:p w14:paraId="3ADD1176" w14:textId="3FFF31F2" w:rsidR="00CE719B" w:rsidRDefault="00CE719B" w:rsidP="000210F4">
      <w:pPr>
        <w:pStyle w:val="MainText"/>
        <w:jc w:val="left"/>
      </w:pPr>
      <w:r>
        <w:t>Az adatkészlet, amit választottam leginkább az időjárás, illetve naptári és évszaki időszakok, és a bicikli kölcsönzési kedv közötti kapcsolat leírását teszi lehetővé. Az adatkészlet</w:t>
      </w:r>
      <w:r w:rsidR="00FB49F1">
        <w:t xml:space="preserve"> </w:t>
      </w:r>
      <w:proofErr w:type="spellStart"/>
      <w:r>
        <w:t>óránkénti</w:t>
      </w:r>
      <w:proofErr w:type="spellEnd"/>
      <w:r>
        <w:t xml:space="preserve"> </w:t>
      </w:r>
      <w:proofErr w:type="spellStart"/>
      <w:r>
        <w:t>kummulált</w:t>
      </w:r>
      <w:proofErr w:type="spellEnd"/>
      <w:r>
        <w:t xml:space="preserve"> </w:t>
      </w:r>
      <w:r w:rsidR="00FB49F1">
        <w:t xml:space="preserve">bérléseket mutatja, így </w:t>
      </w:r>
      <w:proofErr w:type="spellStart"/>
      <w:r w:rsidR="00FB49F1">
        <w:t>geolokációs</w:t>
      </w:r>
      <w:proofErr w:type="spellEnd"/>
      <w:r w:rsidR="00FB49F1">
        <w:t xml:space="preserve"> elemzésekre nem alkalmas. Nem tartalmazza az egy óránál hosszabb utakat, így természetes szűrést kaptunk a kiugró esetekre, mivel a </w:t>
      </w:r>
      <w:proofErr w:type="spellStart"/>
      <w:r w:rsidR="00FB49F1">
        <w:t>bikesharing</w:t>
      </w:r>
      <w:proofErr w:type="spellEnd"/>
      <w:r w:rsidR="00FB49F1">
        <w:t xml:space="preserve"> jellemzően rövid, városi távokra alkalmas.</w:t>
      </w:r>
    </w:p>
    <w:p w14:paraId="340447C9" w14:textId="49E2B46D" w:rsidR="00CE719B" w:rsidRDefault="00CE719B" w:rsidP="000210F4">
      <w:pPr>
        <w:pStyle w:val="MainText"/>
        <w:jc w:val="left"/>
      </w:pPr>
      <w:r>
        <w:t>Az irodalomkutatás alkalmával számos regressziós modellt láttam, ami azt sejteti, hogy bizonyos paraméterek között lineáris kapcsolat van. Ezeknek a kapcsolatoknak a megmutatása, vizuális módszerekkel történő feltérképezése a házi feladat célja.</w:t>
      </w:r>
    </w:p>
    <w:p w14:paraId="20F41655" w14:textId="74A6BCD1" w:rsidR="001B4B87" w:rsidRDefault="001B4B87" w:rsidP="001B4B87">
      <w:pPr>
        <w:pStyle w:val="Cmsor1"/>
      </w:pPr>
      <w:proofErr w:type="spellStart"/>
      <w:r>
        <w:t>Kiválasztott</w:t>
      </w:r>
      <w:proofErr w:type="spellEnd"/>
      <w:r>
        <w:t xml:space="preserve"> </w:t>
      </w:r>
      <w:proofErr w:type="spellStart"/>
      <w:r>
        <w:t>adatkészlet</w:t>
      </w:r>
      <w:proofErr w:type="spellEnd"/>
    </w:p>
    <w:p w14:paraId="3704C4DF" w14:textId="16B65974" w:rsidR="00B01115" w:rsidRDefault="00B01115" w:rsidP="001B4B87">
      <w:pPr>
        <w:pStyle w:val="MainText"/>
        <w:rPr>
          <w:lang w:val="en-US"/>
        </w:rPr>
      </w:pPr>
      <w:r>
        <w:rPr>
          <w:lang w:val="en-US"/>
        </w:rPr>
        <w:t xml:space="preserve">Az </w:t>
      </w:r>
      <w:proofErr w:type="spellStart"/>
      <w:r>
        <w:rPr>
          <w:lang w:val="en-US"/>
        </w:rPr>
        <w:t>adatkészlet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adatforrásból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összeállított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előzetesen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tisztított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adatsor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amit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Londoni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közlekedési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intézet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nyilvános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időjárás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a brit </w:t>
      </w:r>
      <w:proofErr w:type="spellStart"/>
      <w:r>
        <w:rPr>
          <w:lang w:val="en-US"/>
        </w:rPr>
        <w:t>ünnepnapok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listájának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segítségével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alakítottak</w:t>
      </w:r>
      <w:proofErr w:type="spellEnd"/>
      <w:r>
        <w:rPr>
          <w:lang w:val="en-US"/>
        </w:rPr>
        <w:t xml:space="preserve"> ki. Az </w:t>
      </w:r>
      <w:proofErr w:type="spellStart"/>
      <w:r>
        <w:rPr>
          <w:lang w:val="en-US"/>
        </w:rPr>
        <w:t>adatkészletet</w:t>
      </w:r>
      <w:proofErr w:type="spellEnd"/>
      <w:r>
        <w:rPr>
          <w:lang w:val="en-US"/>
        </w:rPr>
        <w:t xml:space="preserve"> a Kaggle </w:t>
      </w:r>
      <w:proofErr w:type="spellStart"/>
      <w:r>
        <w:rPr>
          <w:lang w:val="en-US"/>
        </w:rPr>
        <w:t>honlapjáról</w:t>
      </w:r>
      <w:proofErr w:type="spellEnd"/>
      <w:r w:rsidR="005625F1">
        <w:rPr>
          <w:lang w:val="en-US"/>
        </w:rPr>
        <w:t xml:space="preserve"> </w:t>
      </w:r>
      <w:r w:rsidR="005625F1">
        <w:rPr>
          <w:lang w:val="en-US"/>
        </w:rPr>
        <w:fldChar w:fldCharType="begin"/>
      </w:r>
      <w:r w:rsidR="005625F1">
        <w:rPr>
          <w:lang w:val="en-US"/>
        </w:rPr>
        <w:instrText xml:space="preserve"> ADDIN ZOTERO_ITEM CSL_CITATION {"citationID":"riwq3b9Y","properties":{"formattedCitation":"[1]","plainCitation":"[1]","noteIndex":0},"citationItems":[{"id":223,"uris":["http://zotero.org/users/6639527/items/PJFXCUAT"],"itemData":{"id":223,"type":"webpage","abstract":"Historical data for bike sharing in London 'Powered by TfL Open Data'","language":"en","title":"London bike sharing dataset","URL":"https://www.kaggle.com/datasets/hmavrodiev/london-bike-sharing-dataset","accessed":{"date-parts":[["2022",10,23]]}}}],"schema":"https://github.com/citation-style-language/schema/raw/master/csl-citation.json"} </w:instrText>
      </w:r>
      <w:r w:rsidR="005625F1">
        <w:rPr>
          <w:lang w:val="en-US"/>
        </w:rPr>
        <w:fldChar w:fldCharType="separate"/>
      </w:r>
      <w:r w:rsidR="005625F1" w:rsidRPr="005625F1">
        <w:t>[1]</w:t>
      </w:r>
      <w:r w:rsidR="005625F1">
        <w:rPr>
          <w:lang w:val="en-US"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töltöttem</w:t>
      </w:r>
      <w:proofErr w:type="spellEnd"/>
      <w:r>
        <w:rPr>
          <w:lang w:val="en-US"/>
        </w:rPr>
        <w:t xml:space="preserve"> le,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eredeti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források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következőek</w:t>
      </w:r>
      <w:proofErr w:type="spellEnd"/>
      <w:r>
        <w:rPr>
          <w:lang w:val="en-US"/>
        </w:rPr>
        <w:t>:</w:t>
      </w:r>
    </w:p>
    <w:p w14:paraId="41B67DC1" w14:textId="41205CDE" w:rsidR="00B01115" w:rsidRDefault="00B01115" w:rsidP="00B01115">
      <w:pPr>
        <w:pStyle w:val="MainText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Transport for London ( </w:t>
      </w:r>
      <w:proofErr w:type="spellStart"/>
      <w:r>
        <w:rPr>
          <w:lang w:val="en-US"/>
        </w:rPr>
        <w:t>továbbiakban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TfL</w:t>
      </w:r>
      <w:proofErr w:type="spellEnd"/>
      <w:r>
        <w:rPr>
          <w:lang w:val="en-US"/>
        </w:rPr>
        <w:t>)</w:t>
      </w:r>
      <w:r w:rsidR="005625F1">
        <w:rPr>
          <w:lang w:val="en-US"/>
        </w:rPr>
        <w:t xml:space="preserve"> </w:t>
      </w:r>
      <w:r w:rsidR="005625F1">
        <w:rPr>
          <w:lang w:val="en-US"/>
        </w:rPr>
        <w:fldChar w:fldCharType="begin"/>
      </w:r>
      <w:r w:rsidR="005625F1">
        <w:rPr>
          <w:lang w:val="en-US"/>
        </w:rPr>
        <w:instrText xml:space="preserve"> ADDIN ZOTERO_ITEM CSL_CITATION {"citationID":"8rBUsk12","properties":{"formattedCitation":"[2]","plainCitation":"[2]","noteIndex":0},"citationItems":[{"id":225,"uris":["http://zotero.org/users/6639527/items/XSVMHDS9"],"itemData":{"id":225,"type":"webpage","title":"cycling.data.tfl.gov.uk","URL":"https://cycling.data.tfl.gov.uk/","accessed":{"date-parts":[["2022",10,23]]}}}],"schema":"https://github.com/citation-style-language/schema/raw/master/csl-citation.json"} </w:instrText>
      </w:r>
      <w:r w:rsidR="005625F1">
        <w:rPr>
          <w:lang w:val="en-US"/>
        </w:rPr>
        <w:fldChar w:fldCharType="separate"/>
      </w:r>
      <w:r w:rsidR="005625F1" w:rsidRPr="005625F1">
        <w:t>[2]</w:t>
      </w:r>
      <w:r w:rsidR="005625F1">
        <w:rPr>
          <w:lang w:val="en-US"/>
        </w:rPr>
        <w:fldChar w:fldCharType="end"/>
      </w:r>
      <w:r>
        <w:rPr>
          <w:lang w:val="en-US"/>
        </w:rPr>
        <w:t>:</w:t>
      </w:r>
    </w:p>
    <w:p w14:paraId="4175DD96" w14:textId="7F0CBAB9" w:rsidR="00AA6F21" w:rsidRDefault="00B01115" w:rsidP="00AA6F21">
      <w:pPr>
        <w:pStyle w:val="MainText"/>
        <w:ind w:left="720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biciklihasználati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adatok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TfL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honlapján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nyilvánosan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elérhetőek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publikus</w:t>
      </w:r>
      <w:proofErr w:type="spellEnd"/>
      <w:r>
        <w:rPr>
          <w:lang w:val="en-US"/>
        </w:rPr>
        <w:t xml:space="preserve"> API-k is </w:t>
      </w:r>
      <w:proofErr w:type="spellStart"/>
      <w:r>
        <w:rPr>
          <w:lang w:val="en-US"/>
        </w:rPr>
        <w:t>léteznek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hozzá</w:t>
      </w:r>
      <w:proofErr w:type="spellEnd"/>
      <w:r>
        <w:rPr>
          <w:lang w:val="en-US"/>
        </w:rPr>
        <w:t>.</w:t>
      </w:r>
      <w:r w:rsidR="00AA6F21">
        <w:rPr>
          <w:lang w:val="en-US"/>
        </w:rPr>
        <w:t xml:space="preserve"> Az </w:t>
      </w:r>
      <w:proofErr w:type="spellStart"/>
      <w:r w:rsidR="00AA6F21">
        <w:rPr>
          <w:lang w:val="en-US"/>
        </w:rPr>
        <w:t>adatok</w:t>
      </w:r>
      <w:proofErr w:type="spellEnd"/>
      <w:r w:rsidR="00AA6F21">
        <w:rPr>
          <w:lang w:val="en-US"/>
        </w:rPr>
        <w:t xml:space="preserve"> a </w:t>
      </w:r>
      <w:proofErr w:type="spellStart"/>
      <w:r w:rsidR="00AA6F21">
        <w:rPr>
          <w:lang w:val="en-US"/>
        </w:rPr>
        <w:t>TfL</w:t>
      </w:r>
      <w:proofErr w:type="spellEnd"/>
      <w:r w:rsidR="00AA6F21">
        <w:rPr>
          <w:lang w:val="en-US"/>
        </w:rPr>
        <w:t xml:space="preserve"> </w:t>
      </w:r>
      <w:proofErr w:type="spellStart"/>
      <w:r w:rsidR="00AA6F21">
        <w:rPr>
          <w:lang w:val="en-US"/>
        </w:rPr>
        <w:t>saját</w:t>
      </w:r>
      <w:proofErr w:type="spellEnd"/>
      <w:r w:rsidR="00AA6F21">
        <w:rPr>
          <w:lang w:val="en-US"/>
        </w:rPr>
        <w:t xml:space="preserve"> </w:t>
      </w:r>
      <w:proofErr w:type="spellStart"/>
      <w:r w:rsidR="00AA6F21">
        <w:rPr>
          <w:lang w:val="en-US"/>
        </w:rPr>
        <w:t>licencee</w:t>
      </w:r>
      <w:proofErr w:type="spellEnd"/>
      <w:r w:rsidR="00AA6F21">
        <w:rPr>
          <w:lang w:val="en-US"/>
        </w:rPr>
        <w:t xml:space="preserve"> </w:t>
      </w:r>
      <w:proofErr w:type="spellStart"/>
      <w:r w:rsidR="00AA6F21">
        <w:rPr>
          <w:lang w:val="en-US"/>
        </w:rPr>
        <w:t>alá</w:t>
      </w:r>
      <w:proofErr w:type="spellEnd"/>
      <w:r w:rsidR="00AA6F21">
        <w:rPr>
          <w:lang w:val="en-US"/>
        </w:rPr>
        <w:t xml:space="preserve"> </w:t>
      </w:r>
      <w:proofErr w:type="spellStart"/>
      <w:r w:rsidR="00AA6F21">
        <w:rPr>
          <w:lang w:val="en-US"/>
        </w:rPr>
        <w:t>esnek</w:t>
      </w:r>
      <w:proofErr w:type="spellEnd"/>
      <w:r w:rsidR="00AA6F21">
        <w:rPr>
          <w:lang w:val="en-US"/>
        </w:rPr>
        <w:t xml:space="preserve">. Az </w:t>
      </w:r>
      <w:proofErr w:type="spellStart"/>
      <w:r w:rsidR="00AA6F21">
        <w:rPr>
          <w:lang w:val="en-US"/>
        </w:rPr>
        <w:t>adat</w:t>
      </w:r>
      <w:proofErr w:type="spellEnd"/>
      <w:r w:rsidR="00AA6F21">
        <w:rPr>
          <w:lang w:val="en-US"/>
        </w:rPr>
        <w:t xml:space="preserve"> a 2015 </w:t>
      </w:r>
      <w:proofErr w:type="spellStart"/>
      <w:r w:rsidR="00AA6F21">
        <w:rPr>
          <w:lang w:val="en-US"/>
        </w:rPr>
        <w:t>és</w:t>
      </w:r>
      <w:proofErr w:type="spellEnd"/>
      <w:r w:rsidR="00AA6F21">
        <w:rPr>
          <w:lang w:val="en-US"/>
        </w:rPr>
        <w:t xml:space="preserve"> 2016 </w:t>
      </w:r>
      <w:proofErr w:type="spellStart"/>
      <w:r w:rsidR="00AA6F21">
        <w:rPr>
          <w:lang w:val="en-US"/>
        </w:rPr>
        <w:t>naptári</w:t>
      </w:r>
      <w:proofErr w:type="spellEnd"/>
      <w:r w:rsidR="00AA6F21">
        <w:rPr>
          <w:lang w:val="en-US"/>
        </w:rPr>
        <w:t xml:space="preserve"> </w:t>
      </w:r>
      <w:proofErr w:type="spellStart"/>
      <w:r w:rsidR="00AA6F21">
        <w:rPr>
          <w:lang w:val="en-US"/>
        </w:rPr>
        <w:t>években</w:t>
      </w:r>
      <w:proofErr w:type="spellEnd"/>
      <w:r w:rsidR="00AA6F21">
        <w:rPr>
          <w:lang w:val="en-US"/>
        </w:rPr>
        <w:t xml:space="preserve"> </w:t>
      </w:r>
      <w:proofErr w:type="spellStart"/>
      <w:r w:rsidR="00AA6F21">
        <w:rPr>
          <w:lang w:val="en-US"/>
        </w:rPr>
        <w:t>történt</w:t>
      </w:r>
      <w:proofErr w:type="spellEnd"/>
      <w:r w:rsidR="00AA6F21">
        <w:rPr>
          <w:lang w:val="en-US"/>
        </w:rPr>
        <w:t xml:space="preserve"> </w:t>
      </w:r>
      <w:proofErr w:type="spellStart"/>
      <w:r w:rsidR="00AA6F21">
        <w:rPr>
          <w:lang w:val="en-US"/>
        </w:rPr>
        <w:t>összes</w:t>
      </w:r>
      <w:proofErr w:type="spellEnd"/>
      <w:r w:rsidR="00AA6F21">
        <w:rPr>
          <w:lang w:val="en-US"/>
        </w:rPr>
        <w:t xml:space="preserve"> </w:t>
      </w:r>
      <w:proofErr w:type="spellStart"/>
      <w:r w:rsidR="00AA6F21">
        <w:rPr>
          <w:lang w:val="en-US"/>
        </w:rPr>
        <w:t>bérlések</w:t>
      </w:r>
      <w:proofErr w:type="spellEnd"/>
      <w:r w:rsidR="00AA6F21">
        <w:rPr>
          <w:lang w:val="en-US"/>
        </w:rPr>
        <w:t xml:space="preserve"> </w:t>
      </w:r>
      <w:proofErr w:type="spellStart"/>
      <w:r w:rsidR="00AA6F21">
        <w:rPr>
          <w:lang w:val="en-US"/>
        </w:rPr>
        <w:t>számának</w:t>
      </w:r>
      <w:proofErr w:type="spellEnd"/>
      <w:r w:rsidR="00AA6F21">
        <w:rPr>
          <w:lang w:val="en-US"/>
        </w:rPr>
        <w:t xml:space="preserve"> </w:t>
      </w:r>
      <w:proofErr w:type="spellStart"/>
      <w:r w:rsidR="00AA6F21">
        <w:rPr>
          <w:lang w:val="en-US"/>
        </w:rPr>
        <w:t>óránkénti</w:t>
      </w:r>
      <w:proofErr w:type="spellEnd"/>
      <w:r w:rsidR="00AA6F21">
        <w:rPr>
          <w:lang w:val="en-US"/>
        </w:rPr>
        <w:t xml:space="preserve"> </w:t>
      </w:r>
      <w:proofErr w:type="spellStart"/>
      <w:r w:rsidR="00AA6F21">
        <w:rPr>
          <w:lang w:val="en-US"/>
        </w:rPr>
        <w:t>aggregációját</w:t>
      </w:r>
      <w:proofErr w:type="spellEnd"/>
      <w:r w:rsidR="00AA6F21">
        <w:rPr>
          <w:lang w:val="en-US"/>
        </w:rPr>
        <w:t xml:space="preserve"> </w:t>
      </w:r>
      <w:proofErr w:type="spellStart"/>
      <w:r w:rsidR="00AA6F21">
        <w:rPr>
          <w:lang w:val="en-US"/>
        </w:rPr>
        <w:t>mutatja</w:t>
      </w:r>
      <w:proofErr w:type="spellEnd"/>
      <w:r w:rsidR="00AA6F21">
        <w:rPr>
          <w:lang w:val="en-US"/>
        </w:rPr>
        <w:t>.</w:t>
      </w:r>
    </w:p>
    <w:p w14:paraId="1BDC75A2" w14:textId="79516AF8" w:rsidR="00AA6F21" w:rsidRDefault="00AA6F21" w:rsidP="00AA6F21">
      <w:pPr>
        <w:pStyle w:val="MainText"/>
        <w:numPr>
          <w:ilvl w:val="0"/>
          <w:numId w:val="19"/>
        </w:numPr>
        <w:rPr>
          <w:lang w:val="en-US"/>
        </w:rPr>
      </w:pPr>
      <w:r>
        <w:rPr>
          <w:lang w:val="en-US"/>
        </w:rPr>
        <w:t>freemeteo.com</w:t>
      </w:r>
      <w:r w:rsidR="005625F1">
        <w:rPr>
          <w:lang w:val="en-US"/>
        </w:rPr>
        <w:t xml:space="preserve"> </w:t>
      </w:r>
      <w:r w:rsidR="005625F1">
        <w:rPr>
          <w:lang w:val="en-US"/>
        </w:rPr>
        <w:fldChar w:fldCharType="begin"/>
      </w:r>
      <w:r w:rsidR="005625F1">
        <w:rPr>
          <w:lang w:val="en-US"/>
        </w:rPr>
        <w:instrText xml:space="preserve"> ADDIN ZOTERO_ITEM CSL_CITATION {"citationID":"OJAyXDdf","properties":{"formattedCitation":"[3]","plainCitation":"[3]","noteIndex":0},"citationItems":[{"id":229,"uris":["http://zotero.org/users/6639527/items/HL77Y8ZM"],"itemData":{"id":229,"type":"webpage","title":"freemeteo.hu","URL":"https://freemeteo.hu/","accessed":{"date-parts":[["2022",10,23]]}}}],"schema":"https://github.com/citation-style-language/schema/raw/master/csl-citation.json"} </w:instrText>
      </w:r>
      <w:r w:rsidR="005625F1">
        <w:rPr>
          <w:lang w:val="en-US"/>
        </w:rPr>
        <w:fldChar w:fldCharType="separate"/>
      </w:r>
      <w:r w:rsidR="005625F1" w:rsidRPr="005625F1">
        <w:t>[3]</w:t>
      </w:r>
      <w:r w:rsidR="005625F1">
        <w:rPr>
          <w:lang w:val="en-US"/>
        </w:rPr>
        <w:fldChar w:fldCharType="end"/>
      </w:r>
      <w:r>
        <w:rPr>
          <w:lang w:val="en-US"/>
        </w:rPr>
        <w:t>:</w:t>
      </w:r>
    </w:p>
    <w:p w14:paraId="2664535B" w14:textId="7C852B56" w:rsidR="00AA6F21" w:rsidRDefault="00AA6F21" w:rsidP="00AA6F21">
      <w:pPr>
        <w:pStyle w:val="MainText"/>
        <w:ind w:left="720"/>
        <w:rPr>
          <w:lang w:val="en-US"/>
        </w:rPr>
      </w:pPr>
      <w:proofErr w:type="spellStart"/>
      <w:r>
        <w:rPr>
          <w:lang w:val="en-US"/>
        </w:rPr>
        <w:t>Publikus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időjárási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amiknek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a Kaggle </w:t>
      </w:r>
      <w:proofErr w:type="spellStart"/>
      <w:r>
        <w:rPr>
          <w:lang w:val="en-US"/>
        </w:rPr>
        <w:t>adatból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derült</w:t>
      </w:r>
      <w:proofErr w:type="spellEnd"/>
      <w:r>
        <w:rPr>
          <w:lang w:val="en-US"/>
        </w:rPr>
        <w:t xml:space="preserve"> ki. </w:t>
      </w:r>
      <w:proofErr w:type="spellStart"/>
      <w:r>
        <w:rPr>
          <w:lang w:val="en-US"/>
        </w:rPr>
        <w:t>Várhatóan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ingyenesen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elérhető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szabadon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felhasználható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adatok</w:t>
      </w:r>
      <w:proofErr w:type="spellEnd"/>
      <w:r>
        <w:rPr>
          <w:lang w:val="en-US"/>
        </w:rPr>
        <w:t>.</w:t>
      </w:r>
    </w:p>
    <w:p w14:paraId="5FB7F87E" w14:textId="20347BF8" w:rsidR="00AA6F21" w:rsidRDefault="00AA6F21" w:rsidP="00AA6F21">
      <w:pPr>
        <w:pStyle w:val="MainText"/>
        <w:numPr>
          <w:ilvl w:val="0"/>
          <w:numId w:val="19"/>
        </w:numPr>
        <w:rPr>
          <w:lang w:val="en-US"/>
        </w:rPr>
      </w:pPr>
      <w:r>
        <w:rPr>
          <w:lang w:val="en-US"/>
        </w:rPr>
        <w:t>Gov.uk bank-</w:t>
      </w:r>
      <w:proofErr w:type="spellStart"/>
      <w:r>
        <w:rPr>
          <w:lang w:val="en-US"/>
        </w:rPr>
        <w:t>hoiday</w:t>
      </w:r>
      <w:proofErr w:type="spellEnd"/>
      <w:r w:rsidR="005625F1">
        <w:rPr>
          <w:lang w:val="en-US"/>
        </w:rPr>
        <w:t xml:space="preserve"> </w:t>
      </w:r>
      <w:r w:rsidR="005625F1">
        <w:rPr>
          <w:lang w:val="en-US"/>
        </w:rPr>
        <w:fldChar w:fldCharType="begin"/>
      </w:r>
      <w:r w:rsidR="005625F1">
        <w:rPr>
          <w:lang w:val="en-US"/>
        </w:rPr>
        <w:instrText xml:space="preserve"> ADDIN ZOTERO_ITEM CSL_CITATION {"citationID":"aLKpXUaw","properties":{"formattedCitation":"[4]","plainCitation":"[4]","noteIndex":0},"citationItems":[{"id":231,"uris":["http://zotero.org/users/6639527/items/5XD3HDIR"],"itemData":{"id":231,"type":"webpage","abstract":"Find out when bank holidays are in England, Wales, Scotland and Northern Ireland - including past and future bank holidays","container-title":"GOV.UK","language":"en","title":"UK bank holidays","URL":"https://www.gov.uk/bank-holidays","accessed":{"date-parts":[["2022",10,23]]}}}],"schema":"https://github.com/citation-style-language/schema/raw/master/csl-citation.json"} </w:instrText>
      </w:r>
      <w:r w:rsidR="005625F1">
        <w:rPr>
          <w:lang w:val="en-US"/>
        </w:rPr>
        <w:fldChar w:fldCharType="separate"/>
      </w:r>
      <w:r w:rsidR="005625F1" w:rsidRPr="005625F1">
        <w:t>[4]</w:t>
      </w:r>
      <w:r w:rsidR="005625F1">
        <w:rPr>
          <w:lang w:val="en-US"/>
        </w:rPr>
        <w:fldChar w:fldCharType="end"/>
      </w:r>
      <w:r>
        <w:rPr>
          <w:lang w:val="en-US"/>
        </w:rPr>
        <w:t>:</w:t>
      </w:r>
    </w:p>
    <w:p w14:paraId="4D54863E" w14:textId="543086CD" w:rsidR="005625F1" w:rsidRDefault="00AA6F21" w:rsidP="00AA6F21">
      <w:pPr>
        <w:pStyle w:val="MainText"/>
        <w:ind w:left="720"/>
        <w:rPr>
          <w:lang w:val="en-US"/>
        </w:rPr>
      </w:pPr>
      <w:r>
        <w:rPr>
          <w:lang w:val="en-US"/>
        </w:rPr>
        <w:t xml:space="preserve">A Brit </w:t>
      </w:r>
      <w:proofErr w:type="spellStart"/>
      <w:r>
        <w:rPr>
          <w:lang w:val="en-US"/>
        </w:rPr>
        <w:t>kormány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hivatalos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oldalán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szabadon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elérhető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nincsenek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licenszhez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kötve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letölthető</w:t>
      </w:r>
      <w:proofErr w:type="spellEnd"/>
      <w:r>
        <w:rPr>
          <w:lang w:val="en-US"/>
        </w:rPr>
        <w:t xml:space="preserve"> </w:t>
      </w:r>
      <w:proofErr w:type="spellStart"/>
      <w:r w:rsidR="005625F1">
        <w:rPr>
          <w:lang w:val="en-US"/>
        </w:rPr>
        <w:t>naptár</w:t>
      </w:r>
      <w:proofErr w:type="spellEnd"/>
      <w:r w:rsidR="005625F1">
        <w:rPr>
          <w:lang w:val="en-US"/>
        </w:rPr>
        <w:t xml:space="preserve"> export </w:t>
      </w:r>
      <w:proofErr w:type="spellStart"/>
      <w:r w:rsidR="005625F1">
        <w:rPr>
          <w:lang w:val="en-US"/>
        </w:rPr>
        <w:t>formájában</w:t>
      </w:r>
      <w:proofErr w:type="spellEnd"/>
      <w:r w:rsidR="005625F1">
        <w:rPr>
          <w:lang w:val="en-US"/>
        </w:rPr>
        <w:t>.</w:t>
      </w:r>
    </w:p>
    <w:p w14:paraId="50F01D7B" w14:textId="2652DD8B" w:rsidR="00AA6F21" w:rsidRDefault="005625F1" w:rsidP="005625F1">
      <w:pPr>
        <w:pStyle w:val="MainText"/>
        <w:rPr>
          <w:lang w:val="en-US"/>
        </w:rPr>
      </w:pPr>
      <w:r>
        <w:rPr>
          <w:lang w:val="en-US"/>
        </w:rPr>
        <w:t xml:space="preserve">Az </w:t>
      </w:r>
      <w:proofErr w:type="spellStart"/>
      <w:r>
        <w:rPr>
          <w:lang w:val="en-US"/>
        </w:rPr>
        <w:t>adatkészlet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nagysgrendileg</w:t>
      </w:r>
      <w:proofErr w:type="spellEnd"/>
      <w:r>
        <w:rPr>
          <w:lang w:val="en-US"/>
        </w:rPr>
        <w:t xml:space="preserve"> 17.000 </w:t>
      </w:r>
      <w:proofErr w:type="spellStart"/>
      <w:r>
        <w:rPr>
          <w:lang w:val="en-US"/>
        </w:rPr>
        <w:t>sorral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rendelkezik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összesen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oszloppal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amiből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időjárást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leíró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</w:t>
      </w:r>
      <w:proofErr w:type="spellEnd"/>
      <w:r>
        <w:rPr>
          <w:lang w:val="en-US"/>
        </w:rPr>
        <w:t xml:space="preserve">, 3 </w:t>
      </w:r>
      <w:proofErr w:type="spellStart"/>
      <w:r>
        <w:rPr>
          <w:lang w:val="en-US"/>
        </w:rPr>
        <w:t>pedig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naptári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eseményeket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jelölő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kategórikus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</w:t>
      </w:r>
      <w:proofErr w:type="spellEnd"/>
      <w:r>
        <w:rPr>
          <w:lang w:val="en-US"/>
        </w:rPr>
        <w:t>.</w:t>
      </w:r>
    </w:p>
    <w:p w14:paraId="0EF31AD9" w14:textId="3CF17600" w:rsidR="00872888" w:rsidRDefault="00872888" w:rsidP="00872888">
      <w:pPr>
        <w:pStyle w:val="Cmsor1"/>
      </w:pPr>
      <w:proofErr w:type="spellStart"/>
      <w:r>
        <w:t>Adatkészlet</w:t>
      </w:r>
      <w:proofErr w:type="spellEnd"/>
      <w:r>
        <w:t xml:space="preserve"> </w:t>
      </w:r>
      <w:proofErr w:type="spellStart"/>
      <w:r>
        <w:t>alapvető</w:t>
      </w:r>
      <w:proofErr w:type="spellEnd"/>
      <w:r>
        <w:t xml:space="preserve"> </w:t>
      </w:r>
      <w:proofErr w:type="spellStart"/>
      <w:r>
        <w:t>statisztikai</w:t>
      </w:r>
      <w:proofErr w:type="spellEnd"/>
      <w:r>
        <w:t xml:space="preserve"> </w:t>
      </w:r>
      <w:proofErr w:type="spellStart"/>
      <w:r>
        <w:t>kiértékelése</w:t>
      </w:r>
      <w:proofErr w:type="spellEnd"/>
    </w:p>
    <w:p w14:paraId="797D5000" w14:textId="1AE5E6AA" w:rsidR="00A16480" w:rsidRDefault="0028467A" w:rsidP="001B4B87">
      <w:pPr>
        <w:pStyle w:val="MainText"/>
        <w:rPr>
          <w:lang w:val="en-US"/>
        </w:rPr>
      </w:pPr>
      <w:proofErr w:type="spellStart"/>
      <w:r>
        <w:rPr>
          <w:lang w:val="en-US"/>
        </w:rPr>
        <w:t>Mivel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adatszett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tisztított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ezért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mindenhol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teljesek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nincsenek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hiányzó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adatpontok</w:t>
      </w:r>
      <w:proofErr w:type="spellEnd"/>
      <w:r>
        <w:rPr>
          <w:lang w:val="en-US"/>
        </w:rPr>
        <w:t>.</w:t>
      </w:r>
    </w:p>
    <w:p w14:paraId="381D4CB7" w14:textId="35D18C4A" w:rsidR="00142195" w:rsidRDefault="00F934E1" w:rsidP="001B4B87">
      <w:pPr>
        <w:pStyle w:val="MainText"/>
        <w:rPr>
          <w:lang w:val="en-US"/>
        </w:rPr>
      </w:pPr>
      <w:proofErr w:type="spellStart"/>
      <w:r>
        <w:rPr>
          <w:lang w:val="en-US"/>
        </w:rPr>
        <w:t>Numerikus</w:t>
      </w:r>
      <w:proofErr w:type="spellEnd"/>
      <w:r w:rsidR="00142195">
        <w:rPr>
          <w:lang w:val="en-US"/>
        </w:rPr>
        <w:t xml:space="preserve"> </w:t>
      </w:r>
      <w:proofErr w:type="spellStart"/>
      <w:r w:rsidR="00142195">
        <w:rPr>
          <w:lang w:val="en-US"/>
        </w:rPr>
        <w:t>változók</w:t>
      </w:r>
      <w:proofErr w:type="spellEnd"/>
      <w:r>
        <w:rPr>
          <w:lang w:val="en-US"/>
        </w:rPr>
        <w:t>:</w:t>
      </w:r>
    </w:p>
    <w:tbl>
      <w:tblPr>
        <w:tblStyle w:val="Rcsostblzat"/>
        <w:tblpPr w:leftFromText="141" w:rightFromText="141" w:vertAnchor="text" w:horzAnchor="margin" w:tblpY="-58"/>
        <w:tblW w:w="9828" w:type="dxa"/>
        <w:tblLayout w:type="fixed"/>
        <w:tblLook w:val="04A0" w:firstRow="1" w:lastRow="0" w:firstColumn="1" w:lastColumn="0" w:noHBand="0" w:noVBand="1"/>
      </w:tblPr>
      <w:tblGrid>
        <w:gridCol w:w="2394"/>
        <w:gridCol w:w="1270"/>
        <w:gridCol w:w="1128"/>
        <w:gridCol w:w="846"/>
        <w:gridCol w:w="988"/>
        <w:gridCol w:w="987"/>
        <w:gridCol w:w="1128"/>
        <w:gridCol w:w="1087"/>
      </w:tblGrid>
      <w:tr w:rsidR="00F934E1" w:rsidRPr="00142195" w14:paraId="10B7082B" w14:textId="77777777" w:rsidTr="00F934E1">
        <w:trPr>
          <w:trHeight w:val="359"/>
        </w:trPr>
        <w:tc>
          <w:tcPr>
            <w:tcW w:w="2394" w:type="dxa"/>
          </w:tcPr>
          <w:p w14:paraId="03CE7BEE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Leírás</w:t>
            </w:r>
            <w:proofErr w:type="spellEnd"/>
          </w:p>
        </w:tc>
        <w:tc>
          <w:tcPr>
            <w:tcW w:w="1270" w:type="dxa"/>
          </w:tcPr>
          <w:p w14:paraId="23750226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mean</w:t>
            </w:r>
          </w:p>
        </w:tc>
        <w:tc>
          <w:tcPr>
            <w:tcW w:w="1128" w:type="dxa"/>
          </w:tcPr>
          <w:p w14:paraId="5AE0377B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std</w:t>
            </w:r>
          </w:p>
        </w:tc>
        <w:tc>
          <w:tcPr>
            <w:tcW w:w="846" w:type="dxa"/>
          </w:tcPr>
          <w:p w14:paraId="66BD550E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min</w:t>
            </w:r>
          </w:p>
        </w:tc>
        <w:tc>
          <w:tcPr>
            <w:tcW w:w="988" w:type="dxa"/>
          </w:tcPr>
          <w:p w14:paraId="0874DF18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25%</w:t>
            </w:r>
          </w:p>
        </w:tc>
        <w:tc>
          <w:tcPr>
            <w:tcW w:w="987" w:type="dxa"/>
          </w:tcPr>
          <w:p w14:paraId="069F4981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50%</w:t>
            </w:r>
          </w:p>
        </w:tc>
        <w:tc>
          <w:tcPr>
            <w:tcW w:w="1128" w:type="dxa"/>
          </w:tcPr>
          <w:p w14:paraId="27D38CAB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75%</w:t>
            </w:r>
          </w:p>
        </w:tc>
        <w:tc>
          <w:tcPr>
            <w:tcW w:w="1087" w:type="dxa"/>
          </w:tcPr>
          <w:p w14:paraId="79C83570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max</w:t>
            </w:r>
          </w:p>
        </w:tc>
      </w:tr>
      <w:tr w:rsidR="00F934E1" w:rsidRPr="00142195" w14:paraId="686A2A11" w14:textId="77777777" w:rsidTr="00F934E1">
        <w:trPr>
          <w:trHeight w:val="359"/>
        </w:trPr>
        <w:tc>
          <w:tcPr>
            <w:tcW w:w="2394" w:type="dxa"/>
          </w:tcPr>
          <w:p w14:paraId="58C12479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Bérelt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biciklik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száma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diszkrét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értékek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270" w:type="dxa"/>
          </w:tcPr>
          <w:p w14:paraId="04A12168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1143.10</w:t>
            </w:r>
          </w:p>
        </w:tc>
        <w:tc>
          <w:tcPr>
            <w:tcW w:w="1128" w:type="dxa"/>
          </w:tcPr>
          <w:p w14:paraId="348B5864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1085.10</w:t>
            </w:r>
          </w:p>
        </w:tc>
        <w:tc>
          <w:tcPr>
            <w:tcW w:w="846" w:type="dxa"/>
          </w:tcPr>
          <w:p w14:paraId="60CAC45A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0.0</w:t>
            </w:r>
          </w:p>
        </w:tc>
        <w:tc>
          <w:tcPr>
            <w:tcW w:w="988" w:type="dxa"/>
          </w:tcPr>
          <w:p w14:paraId="5DDB8A3C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257.0</w:t>
            </w:r>
          </w:p>
        </w:tc>
        <w:tc>
          <w:tcPr>
            <w:tcW w:w="987" w:type="dxa"/>
          </w:tcPr>
          <w:p w14:paraId="4A52FBF5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844.0</w:t>
            </w:r>
          </w:p>
        </w:tc>
        <w:tc>
          <w:tcPr>
            <w:tcW w:w="1128" w:type="dxa"/>
          </w:tcPr>
          <w:p w14:paraId="6C98CFE0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1671.75</w:t>
            </w:r>
          </w:p>
        </w:tc>
        <w:tc>
          <w:tcPr>
            <w:tcW w:w="1087" w:type="dxa"/>
          </w:tcPr>
          <w:p w14:paraId="3D6BB777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7860.0</w:t>
            </w:r>
          </w:p>
        </w:tc>
      </w:tr>
      <w:tr w:rsidR="00F934E1" w:rsidRPr="00142195" w14:paraId="11358F78" w14:textId="77777777" w:rsidTr="00F934E1">
        <w:trPr>
          <w:trHeight w:val="359"/>
        </w:trPr>
        <w:tc>
          <w:tcPr>
            <w:tcW w:w="2394" w:type="dxa"/>
          </w:tcPr>
          <w:p w14:paraId="4BDCC636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Hőmérséklet</w:t>
            </w:r>
            <w:proofErr w:type="spellEnd"/>
          </w:p>
        </w:tc>
        <w:tc>
          <w:tcPr>
            <w:tcW w:w="1270" w:type="dxa"/>
          </w:tcPr>
          <w:p w14:paraId="6FACDF01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12.466</w:t>
            </w:r>
          </w:p>
        </w:tc>
        <w:tc>
          <w:tcPr>
            <w:tcW w:w="1128" w:type="dxa"/>
          </w:tcPr>
          <w:p w14:paraId="55F41DF3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5.57</w:t>
            </w:r>
          </w:p>
        </w:tc>
        <w:tc>
          <w:tcPr>
            <w:tcW w:w="846" w:type="dxa"/>
          </w:tcPr>
          <w:p w14:paraId="112DE565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-1.5</w:t>
            </w:r>
          </w:p>
        </w:tc>
        <w:tc>
          <w:tcPr>
            <w:tcW w:w="988" w:type="dxa"/>
          </w:tcPr>
          <w:p w14:paraId="28C61FAC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8.0</w:t>
            </w:r>
          </w:p>
        </w:tc>
        <w:tc>
          <w:tcPr>
            <w:tcW w:w="987" w:type="dxa"/>
          </w:tcPr>
          <w:p w14:paraId="53B9C401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12.5</w:t>
            </w:r>
          </w:p>
        </w:tc>
        <w:tc>
          <w:tcPr>
            <w:tcW w:w="1128" w:type="dxa"/>
          </w:tcPr>
          <w:p w14:paraId="18A12EE3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16.0</w:t>
            </w:r>
          </w:p>
        </w:tc>
        <w:tc>
          <w:tcPr>
            <w:tcW w:w="1087" w:type="dxa"/>
          </w:tcPr>
          <w:p w14:paraId="7A9069BE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34.0</w:t>
            </w:r>
          </w:p>
        </w:tc>
      </w:tr>
      <w:tr w:rsidR="00F934E1" w:rsidRPr="00142195" w14:paraId="4DE7C235" w14:textId="77777777" w:rsidTr="00F934E1">
        <w:trPr>
          <w:trHeight w:val="344"/>
        </w:trPr>
        <w:tc>
          <w:tcPr>
            <w:tcW w:w="2394" w:type="dxa"/>
          </w:tcPr>
          <w:p w14:paraId="4ECDA25E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Hőmérséklet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érzés</w:t>
            </w:r>
            <w:proofErr w:type="spellEnd"/>
          </w:p>
        </w:tc>
        <w:tc>
          <w:tcPr>
            <w:tcW w:w="1270" w:type="dxa"/>
          </w:tcPr>
          <w:p w14:paraId="41DADDB2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11.52</w:t>
            </w:r>
          </w:p>
        </w:tc>
        <w:tc>
          <w:tcPr>
            <w:tcW w:w="1128" w:type="dxa"/>
          </w:tcPr>
          <w:p w14:paraId="0477BE93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6.61</w:t>
            </w:r>
          </w:p>
        </w:tc>
        <w:tc>
          <w:tcPr>
            <w:tcW w:w="846" w:type="dxa"/>
          </w:tcPr>
          <w:p w14:paraId="00D6B6C4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-6.0</w:t>
            </w:r>
          </w:p>
        </w:tc>
        <w:tc>
          <w:tcPr>
            <w:tcW w:w="988" w:type="dxa"/>
          </w:tcPr>
          <w:p w14:paraId="482E3ADE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6.0</w:t>
            </w:r>
          </w:p>
        </w:tc>
        <w:tc>
          <w:tcPr>
            <w:tcW w:w="987" w:type="dxa"/>
          </w:tcPr>
          <w:p w14:paraId="3095434C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12.5</w:t>
            </w:r>
          </w:p>
        </w:tc>
        <w:tc>
          <w:tcPr>
            <w:tcW w:w="1128" w:type="dxa"/>
          </w:tcPr>
          <w:p w14:paraId="69438815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16.0</w:t>
            </w:r>
          </w:p>
        </w:tc>
        <w:tc>
          <w:tcPr>
            <w:tcW w:w="1087" w:type="dxa"/>
          </w:tcPr>
          <w:p w14:paraId="5EC886C9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34.0</w:t>
            </w:r>
          </w:p>
        </w:tc>
      </w:tr>
      <w:tr w:rsidR="00F934E1" w:rsidRPr="00142195" w14:paraId="3026D77F" w14:textId="77777777" w:rsidTr="00F934E1">
        <w:trPr>
          <w:trHeight w:val="359"/>
        </w:trPr>
        <w:tc>
          <w:tcPr>
            <w:tcW w:w="2394" w:type="dxa"/>
          </w:tcPr>
          <w:p w14:paraId="4F124864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Páratartalom</w:t>
            </w:r>
            <w:proofErr w:type="spellEnd"/>
          </w:p>
        </w:tc>
        <w:tc>
          <w:tcPr>
            <w:tcW w:w="1270" w:type="dxa"/>
          </w:tcPr>
          <w:p w14:paraId="0B6FF5B4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72.32</w:t>
            </w:r>
          </w:p>
        </w:tc>
        <w:tc>
          <w:tcPr>
            <w:tcW w:w="1128" w:type="dxa"/>
          </w:tcPr>
          <w:p w14:paraId="6131B7E8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14.31</w:t>
            </w:r>
          </w:p>
        </w:tc>
        <w:tc>
          <w:tcPr>
            <w:tcW w:w="846" w:type="dxa"/>
          </w:tcPr>
          <w:p w14:paraId="4B691DFE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20.5</w:t>
            </w:r>
          </w:p>
        </w:tc>
        <w:tc>
          <w:tcPr>
            <w:tcW w:w="988" w:type="dxa"/>
          </w:tcPr>
          <w:p w14:paraId="1AB06388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63.0</w:t>
            </w:r>
          </w:p>
        </w:tc>
        <w:tc>
          <w:tcPr>
            <w:tcW w:w="987" w:type="dxa"/>
          </w:tcPr>
          <w:p w14:paraId="7BE70C1A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74.5</w:t>
            </w:r>
          </w:p>
        </w:tc>
        <w:tc>
          <w:tcPr>
            <w:tcW w:w="1128" w:type="dxa"/>
          </w:tcPr>
          <w:p w14:paraId="69C84E62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83.0</w:t>
            </w:r>
          </w:p>
        </w:tc>
        <w:tc>
          <w:tcPr>
            <w:tcW w:w="1087" w:type="dxa"/>
          </w:tcPr>
          <w:p w14:paraId="4473F911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100.0</w:t>
            </w:r>
          </w:p>
        </w:tc>
      </w:tr>
      <w:tr w:rsidR="00F934E1" w:rsidRPr="00142195" w14:paraId="3DF31B49" w14:textId="77777777" w:rsidTr="00F934E1">
        <w:trPr>
          <w:trHeight w:val="359"/>
        </w:trPr>
        <w:tc>
          <w:tcPr>
            <w:tcW w:w="2394" w:type="dxa"/>
          </w:tcPr>
          <w:p w14:paraId="5D25E034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Szélerősség</w:t>
            </w:r>
            <w:proofErr w:type="spellEnd"/>
          </w:p>
        </w:tc>
        <w:tc>
          <w:tcPr>
            <w:tcW w:w="1270" w:type="dxa"/>
          </w:tcPr>
          <w:p w14:paraId="11170628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15.91</w:t>
            </w:r>
          </w:p>
        </w:tc>
        <w:tc>
          <w:tcPr>
            <w:tcW w:w="1128" w:type="dxa"/>
          </w:tcPr>
          <w:p w14:paraId="3B53E926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7.89</w:t>
            </w:r>
          </w:p>
        </w:tc>
        <w:tc>
          <w:tcPr>
            <w:tcW w:w="846" w:type="dxa"/>
          </w:tcPr>
          <w:p w14:paraId="1D242EA0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0.0</w:t>
            </w:r>
          </w:p>
        </w:tc>
        <w:tc>
          <w:tcPr>
            <w:tcW w:w="988" w:type="dxa"/>
          </w:tcPr>
          <w:p w14:paraId="101D5F1C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10.0</w:t>
            </w:r>
          </w:p>
        </w:tc>
        <w:tc>
          <w:tcPr>
            <w:tcW w:w="987" w:type="dxa"/>
          </w:tcPr>
          <w:p w14:paraId="51D66460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15.0</w:t>
            </w:r>
          </w:p>
        </w:tc>
        <w:tc>
          <w:tcPr>
            <w:tcW w:w="1128" w:type="dxa"/>
          </w:tcPr>
          <w:p w14:paraId="28D5A15A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20.5</w:t>
            </w:r>
          </w:p>
        </w:tc>
        <w:tc>
          <w:tcPr>
            <w:tcW w:w="1087" w:type="dxa"/>
          </w:tcPr>
          <w:p w14:paraId="269BB172" w14:textId="77777777" w:rsidR="00F934E1" w:rsidRPr="00142195" w:rsidRDefault="00F934E1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56.5</w:t>
            </w:r>
          </w:p>
        </w:tc>
      </w:tr>
    </w:tbl>
    <w:p w14:paraId="42FFC23B" w14:textId="326A9431" w:rsidR="00F934E1" w:rsidRDefault="00F934E1" w:rsidP="001B4B87">
      <w:pPr>
        <w:pStyle w:val="MainText"/>
        <w:rPr>
          <w:lang w:val="en-US"/>
        </w:rPr>
      </w:pPr>
      <w:proofErr w:type="spellStart"/>
      <w:r>
        <w:rPr>
          <w:lang w:val="en-US"/>
        </w:rPr>
        <w:t>Kategórikus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változók</w:t>
      </w:r>
      <w:proofErr w:type="spellEnd"/>
      <w:r>
        <w:rPr>
          <w:lang w:val="en-US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47"/>
        <w:gridCol w:w="3248"/>
        <w:gridCol w:w="3248"/>
      </w:tblGrid>
      <w:tr w:rsidR="00F934E1" w14:paraId="26491672" w14:textId="77777777" w:rsidTr="00F934E1">
        <w:tc>
          <w:tcPr>
            <w:tcW w:w="3247" w:type="dxa"/>
          </w:tcPr>
          <w:p w14:paraId="619A0B95" w14:textId="0BA9A439" w:rsidR="00F934E1" w:rsidRDefault="00F934E1" w:rsidP="001B4B87">
            <w:pPr>
              <w:pStyle w:val="Main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Leírás</w:t>
            </w:r>
            <w:proofErr w:type="spellEnd"/>
          </w:p>
        </w:tc>
        <w:tc>
          <w:tcPr>
            <w:tcW w:w="3248" w:type="dxa"/>
          </w:tcPr>
          <w:p w14:paraId="6DBB3E33" w14:textId="4FCB74A0" w:rsidR="00F934E1" w:rsidRDefault="00F934E1" w:rsidP="001B4B87">
            <w:pPr>
              <w:pStyle w:val="Main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típus</w:t>
            </w:r>
            <w:proofErr w:type="spellEnd"/>
          </w:p>
        </w:tc>
        <w:tc>
          <w:tcPr>
            <w:tcW w:w="3248" w:type="dxa"/>
          </w:tcPr>
          <w:p w14:paraId="434E1A05" w14:textId="3E55A342" w:rsidR="00F934E1" w:rsidRDefault="00F934E1" w:rsidP="001B4B87">
            <w:pPr>
              <w:pStyle w:val="Main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értékkészlet</w:t>
            </w:r>
            <w:proofErr w:type="spellEnd"/>
          </w:p>
        </w:tc>
      </w:tr>
      <w:tr w:rsidR="00F934E1" w14:paraId="09208FFE" w14:textId="77777777" w:rsidTr="00F934E1">
        <w:tc>
          <w:tcPr>
            <w:tcW w:w="3247" w:type="dxa"/>
          </w:tcPr>
          <w:p w14:paraId="5CEEEB14" w14:textId="103D7C76" w:rsidR="00F934E1" w:rsidRDefault="00F934E1" w:rsidP="001B4B87">
            <w:pPr>
              <w:pStyle w:val="Main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Szünnap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3248" w:type="dxa"/>
          </w:tcPr>
          <w:p w14:paraId="54BD4C09" w14:textId="2E671595" w:rsidR="00F934E1" w:rsidRDefault="00F934E1" w:rsidP="001B4B87">
            <w:pPr>
              <w:pStyle w:val="Main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3248" w:type="dxa"/>
          </w:tcPr>
          <w:p w14:paraId="7D1AD314" w14:textId="3A41D136" w:rsidR="00F934E1" w:rsidRDefault="00F934E1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</w:tr>
      <w:tr w:rsidR="00F934E1" w14:paraId="40C66C3F" w14:textId="77777777" w:rsidTr="00F934E1">
        <w:tc>
          <w:tcPr>
            <w:tcW w:w="3247" w:type="dxa"/>
          </w:tcPr>
          <w:p w14:paraId="4140C223" w14:textId="5C357C4D" w:rsidR="00F934E1" w:rsidRDefault="00F934E1" w:rsidP="001B4B87">
            <w:pPr>
              <w:pStyle w:val="Main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Időjárás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kód</w:t>
            </w:r>
            <w:proofErr w:type="spellEnd"/>
          </w:p>
        </w:tc>
        <w:tc>
          <w:tcPr>
            <w:tcW w:w="3248" w:type="dxa"/>
          </w:tcPr>
          <w:p w14:paraId="6C64A1C3" w14:textId="7A5B07BE" w:rsidR="00F934E1" w:rsidRDefault="00F934E1" w:rsidP="001B4B87">
            <w:pPr>
              <w:pStyle w:val="Main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kategórikus</w:t>
            </w:r>
            <w:proofErr w:type="spellEnd"/>
          </w:p>
        </w:tc>
        <w:tc>
          <w:tcPr>
            <w:tcW w:w="3248" w:type="dxa"/>
          </w:tcPr>
          <w:p w14:paraId="6B9EA901" w14:textId="442DA209" w:rsidR="00F934E1" w:rsidRDefault="00F934E1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  <w:proofErr w:type="spellStart"/>
            <w:r>
              <w:rPr>
                <w:lang w:val="en-US"/>
              </w:rPr>
              <w:t>kategória</w:t>
            </w:r>
            <w:proofErr w:type="spellEnd"/>
          </w:p>
        </w:tc>
      </w:tr>
      <w:tr w:rsidR="00F934E1" w14:paraId="67E03F0A" w14:textId="77777777" w:rsidTr="00F934E1">
        <w:tc>
          <w:tcPr>
            <w:tcW w:w="3247" w:type="dxa"/>
          </w:tcPr>
          <w:p w14:paraId="1733817C" w14:textId="5FE9EF2A" w:rsidR="00F934E1" w:rsidRDefault="00F934E1" w:rsidP="001B4B87">
            <w:pPr>
              <w:pStyle w:val="Main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Hétvége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3248" w:type="dxa"/>
          </w:tcPr>
          <w:p w14:paraId="2DFB284C" w14:textId="4AFC9B5F" w:rsidR="00F934E1" w:rsidRDefault="00F934E1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248" w:type="dxa"/>
          </w:tcPr>
          <w:p w14:paraId="1745B292" w14:textId="2C237EBA" w:rsidR="00F934E1" w:rsidRDefault="00F934E1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</w:tr>
      <w:tr w:rsidR="00F934E1" w14:paraId="74C7F431" w14:textId="77777777" w:rsidTr="00F934E1">
        <w:tc>
          <w:tcPr>
            <w:tcW w:w="3247" w:type="dxa"/>
          </w:tcPr>
          <w:p w14:paraId="0FBE6AB8" w14:textId="24502C9C" w:rsidR="00F934E1" w:rsidRDefault="00F934E1" w:rsidP="001B4B87">
            <w:pPr>
              <w:pStyle w:val="Main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Évszak</w:t>
            </w:r>
            <w:proofErr w:type="spellEnd"/>
          </w:p>
        </w:tc>
        <w:tc>
          <w:tcPr>
            <w:tcW w:w="3248" w:type="dxa"/>
          </w:tcPr>
          <w:p w14:paraId="1710CA6C" w14:textId="2AB07632" w:rsidR="00F934E1" w:rsidRDefault="00F934E1" w:rsidP="001B4B87">
            <w:pPr>
              <w:pStyle w:val="Main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kategórikus</w:t>
            </w:r>
            <w:proofErr w:type="spellEnd"/>
          </w:p>
        </w:tc>
        <w:tc>
          <w:tcPr>
            <w:tcW w:w="3248" w:type="dxa"/>
          </w:tcPr>
          <w:p w14:paraId="7A323FD6" w14:textId="4DC341B2" w:rsidR="00F934E1" w:rsidRDefault="00F934E1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kategória</w:t>
            </w:r>
            <w:proofErr w:type="spellEnd"/>
          </w:p>
        </w:tc>
      </w:tr>
    </w:tbl>
    <w:p w14:paraId="030428FE" w14:textId="77777777" w:rsidR="00F934E1" w:rsidRDefault="00F934E1" w:rsidP="001B4B87">
      <w:pPr>
        <w:pStyle w:val="MainText"/>
        <w:rPr>
          <w:lang w:val="en-US"/>
        </w:rPr>
      </w:pPr>
    </w:p>
    <w:p w14:paraId="5B2CC081" w14:textId="56E633C3" w:rsidR="00872888" w:rsidRDefault="00872888" w:rsidP="00983C88">
      <w:pPr>
        <w:pStyle w:val="Cmsor1"/>
      </w:pPr>
      <w:proofErr w:type="spellStart"/>
      <w:r>
        <w:t>Kérdések</w:t>
      </w:r>
      <w:proofErr w:type="spellEnd"/>
      <w:r>
        <w:t>/</w:t>
      </w:r>
      <w:proofErr w:type="spellStart"/>
      <w:r>
        <w:t>célok</w:t>
      </w:r>
      <w:proofErr w:type="spellEnd"/>
    </w:p>
    <w:p w14:paraId="5C4A7901" w14:textId="26464762" w:rsidR="00983C88" w:rsidRDefault="00E075EB" w:rsidP="001B4B87">
      <w:pPr>
        <w:pStyle w:val="MainText"/>
        <w:rPr>
          <w:lang w:val="en-US"/>
        </w:rPr>
      </w:pPr>
      <w:proofErr w:type="spellStart"/>
      <w:r>
        <w:rPr>
          <w:lang w:val="en-US"/>
        </w:rPr>
        <w:t>Megfigyelhető</w:t>
      </w:r>
      <w:proofErr w:type="spellEnd"/>
      <w:r>
        <w:rPr>
          <w:lang w:val="en-US"/>
        </w:rPr>
        <w:t xml:space="preserve">-e </w:t>
      </w:r>
      <w:proofErr w:type="spellStart"/>
      <w:r>
        <w:rPr>
          <w:lang w:val="en-US"/>
        </w:rPr>
        <w:t>összefüggés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különböző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időjárási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körüülmények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biciklik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bérlésének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gyakorisága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között</w:t>
      </w:r>
      <w:proofErr w:type="spellEnd"/>
      <w:r>
        <w:rPr>
          <w:lang w:val="en-US"/>
        </w:rPr>
        <w:t>?</w:t>
      </w:r>
    </w:p>
    <w:p w14:paraId="712D3DCF" w14:textId="655D74A0" w:rsidR="00E075EB" w:rsidRDefault="00E075EB" w:rsidP="001B4B87">
      <w:pPr>
        <w:pStyle w:val="MainText"/>
        <w:rPr>
          <w:lang w:val="en-US"/>
        </w:rPr>
      </w:pPr>
      <w:r>
        <w:rPr>
          <w:lang w:val="en-US"/>
        </w:rPr>
        <w:t xml:space="preserve">Van-e </w:t>
      </w:r>
      <w:proofErr w:type="spellStart"/>
      <w:r>
        <w:rPr>
          <w:lang w:val="en-US"/>
        </w:rPr>
        <w:t>kimutatható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részeg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biciklizés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péntek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szombat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vasárnap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éjszakák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után</w:t>
      </w:r>
      <w:proofErr w:type="spellEnd"/>
      <w:r>
        <w:rPr>
          <w:lang w:val="en-US"/>
        </w:rPr>
        <w:t>?</w:t>
      </w:r>
    </w:p>
    <w:p w14:paraId="4D500A2C" w14:textId="27E06596" w:rsidR="00E075EB" w:rsidRDefault="00E075EB" w:rsidP="001B4B87">
      <w:pPr>
        <w:pStyle w:val="MainText"/>
        <w:rPr>
          <w:lang w:val="en-US"/>
        </w:rPr>
      </w:pP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-e </w:t>
      </w:r>
      <w:proofErr w:type="spellStart"/>
      <w:r>
        <w:rPr>
          <w:lang w:val="en-US"/>
        </w:rPr>
        <w:t>összefüggést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kimutatni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évszakok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változása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között</w:t>
      </w:r>
      <w:proofErr w:type="spellEnd"/>
      <w:r>
        <w:rPr>
          <w:lang w:val="en-US"/>
        </w:rPr>
        <w:t>?</w:t>
      </w:r>
    </w:p>
    <w:p w14:paraId="66A5E569" w14:textId="435B1C29" w:rsidR="00E075EB" w:rsidRDefault="00E075EB" w:rsidP="001B4B87">
      <w:pPr>
        <w:pStyle w:val="MainText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kiemelkedően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időjárási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körülmények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között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szignfikkánsan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többen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bicikliznek</w:t>
      </w:r>
      <w:proofErr w:type="spellEnd"/>
      <w:r>
        <w:rPr>
          <w:lang w:val="en-US"/>
        </w:rPr>
        <w:t>-e?</w:t>
      </w:r>
    </w:p>
    <w:p w14:paraId="19543BD2" w14:textId="26670483" w:rsidR="00E075EB" w:rsidRDefault="00E075EB" w:rsidP="001B4B87">
      <w:pPr>
        <w:pStyle w:val="MainText"/>
        <w:rPr>
          <w:lang w:val="en-US"/>
        </w:rPr>
      </w:pPr>
      <w:proofErr w:type="spellStart"/>
      <w:r>
        <w:rPr>
          <w:lang w:val="en-US"/>
        </w:rPr>
        <w:t>Igazolható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a temperature </w:t>
      </w:r>
      <w:proofErr w:type="gramStart"/>
      <w:r>
        <w:rPr>
          <w:lang w:val="en-US"/>
        </w:rPr>
        <w:t>feel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modell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lineárisan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függ</w:t>
      </w:r>
      <w:proofErr w:type="spellEnd"/>
      <w:r>
        <w:rPr>
          <w:lang w:val="en-US"/>
        </w:rPr>
        <w:t xml:space="preserve"> a humidity, temperature, wind speed </w:t>
      </w:r>
      <w:proofErr w:type="spellStart"/>
      <w:r>
        <w:rPr>
          <w:lang w:val="en-US"/>
        </w:rPr>
        <w:t>változóktól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definíció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szerint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ezeknek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lineáris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kombinációjából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elő</w:t>
      </w:r>
      <w:proofErr w:type="spellEnd"/>
      <w:r>
        <w:rPr>
          <w:lang w:val="en-US"/>
        </w:rPr>
        <w:t>.</w:t>
      </w:r>
    </w:p>
    <w:p w14:paraId="5D78123C" w14:textId="1589C1A1" w:rsidR="00983C88" w:rsidRDefault="00983C88" w:rsidP="00983C88">
      <w:pPr>
        <w:pStyle w:val="Cmsor1"/>
      </w:pPr>
      <w:proofErr w:type="spellStart"/>
      <w:r>
        <w:t>Vizualizáció</w:t>
      </w:r>
      <w:proofErr w:type="spellEnd"/>
      <w:r>
        <w:t xml:space="preserve"> </w:t>
      </w:r>
      <w:proofErr w:type="spellStart"/>
      <w:r>
        <w:t>jellege</w:t>
      </w:r>
      <w:proofErr w:type="spellEnd"/>
      <w:r>
        <w:t xml:space="preserve">, </w:t>
      </w:r>
      <w:proofErr w:type="spellStart"/>
      <w:r>
        <w:t>technológiája</w:t>
      </w:r>
      <w:proofErr w:type="spellEnd"/>
    </w:p>
    <w:p w14:paraId="60D5ED4A" w14:textId="4A96A0A4" w:rsidR="00983C88" w:rsidRDefault="00E075EB" w:rsidP="00983C88">
      <w:pPr>
        <w:pStyle w:val="MainText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cél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készítése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meghatározza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biciklik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kölcsönzésében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melyek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meghatározó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alapján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például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biciklik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ahsználtságára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következtetni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érdemes</w:t>
      </w:r>
      <w:proofErr w:type="spellEnd"/>
      <w:r>
        <w:rPr>
          <w:lang w:val="en-US"/>
        </w:rPr>
        <w:t>.</w:t>
      </w:r>
    </w:p>
    <w:p w14:paraId="4C09F1D1" w14:textId="657B40B1" w:rsidR="002968B6" w:rsidRDefault="00E075EB" w:rsidP="0097110D">
      <w:pPr>
        <w:pStyle w:val="MainText"/>
        <w:rPr>
          <w:lang w:val="en-US"/>
        </w:rPr>
      </w:pPr>
      <w:proofErr w:type="spellStart"/>
      <w:r>
        <w:rPr>
          <w:lang w:val="en-US"/>
        </w:rPr>
        <w:t>Ehhez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 w:rsidR="00F934E1">
        <w:rPr>
          <w:lang w:val="en-US"/>
        </w:rPr>
        <w:t>jupyter</w:t>
      </w:r>
      <w:proofErr w:type="spellEnd"/>
      <w:r w:rsidR="00F934E1">
        <w:rPr>
          <w:lang w:val="en-US"/>
        </w:rPr>
        <w:t xml:space="preserve"> </w:t>
      </w:r>
      <w:proofErr w:type="spellStart"/>
      <w:r w:rsidR="00F934E1">
        <w:rPr>
          <w:lang w:val="en-US"/>
        </w:rPr>
        <w:t>notebookot</w:t>
      </w:r>
      <w:proofErr w:type="spellEnd"/>
      <w:r w:rsidR="00F934E1">
        <w:rPr>
          <w:lang w:val="en-US"/>
        </w:rPr>
        <w:t xml:space="preserve"> </w:t>
      </w:r>
      <w:proofErr w:type="spellStart"/>
      <w:r w:rsidR="00F934E1">
        <w:rPr>
          <w:lang w:val="en-US"/>
        </w:rPr>
        <w:t>szeretnék</w:t>
      </w:r>
      <w:proofErr w:type="spellEnd"/>
      <w:r w:rsidR="00F934E1">
        <w:rPr>
          <w:lang w:val="en-US"/>
        </w:rPr>
        <w:t xml:space="preserve"> </w:t>
      </w:r>
      <w:proofErr w:type="spellStart"/>
      <w:r w:rsidR="00F934E1">
        <w:rPr>
          <w:lang w:val="en-US"/>
        </w:rPr>
        <w:t>használni</w:t>
      </w:r>
      <w:proofErr w:type="spellEnd"/>
      <w:r w:rsidR="0028467A">
        <w:rPr>
          <w:lang w:val="en-US"/>
        </w:rPr>
        <w:t xml:space="preserve">, Python </w:t>
      </w:r>
      <w:proofErr w:type="spellStart"/>
      <w:r w:rsidR="0028467A">
        <w:rPr>
          <w:lang w:val="en-US"/>
        </w:rPr>
        <w:t>környezettel</w:t>
      </w:r>
      <w:proofErr w:type="spellEnd"/>
      <w:r w:rsidR="00F934E1">
        <w:rPr>
          <w:lang w:val="en-US"/>
        </w:rPr>
        <w:t xml:space="preserve">, </w:t>
      </w:r>
      <w:proofErr w:type="spellStart"/>
      <w:r w:rsidR="00F934E1">
        <w:rPr>
          <w:lang w:val="en-US"/>
        </w:rPr>
        <w:t>ahol</w:t>
      </w:r>
      <w:proofErr w:type="spellEnd"/>
      <w:r w:rsidR="00F934E1">
        <w:rPr>
          <w:lang w:val="en-US"/>
        </w:rPr>
        <w:t xml:space="preserve"> a report </w:t>
      </w:r>
      <w:proofErr w:type="spellStart"/>
      <w:r w:rsidR="00F934E1">
        <w:rPr>
          <w:lang w:val="en-US"/>
        </w:rPr>
        <w:t>ismeretterjesztő</w:t>
      </w:r>
      <w:proofErr w:type="spellEnd"/>
      <w:r w:rsidR="00F934E1">
        <w:rPr>
          <w:lang w:val="en-US"/>
        </w:rPr>
        <w:t xml:space="preserve"> </w:t>
      </w:r>
      <w:proofErr w:type="spellStart"/>
      <w:r w:rsidR="00F934E1">
        <w:rPr>
          <w:lang w:val="en-US"/>
        </w:rPr>
        <w:t>jelleggel</w:t>
      </w:r>
      <w:proofErr w:type="spellEnd"/>
      <w:r w:rsidR="00F934E1">
        <w:rPr>
          <w:lang w:val="en-US"/>
        </w:rPr>
        <w:t xml:space="preserve"> a </w:t>
      </w:r>
      <w:proofErr w:type="spellStart"/>
      <w:r w:rsidR="0028467A">
        <w:rPr>
          <w:lang w:val="en-US"/>
        </w:rPr>
        <w:t>notebookban</w:t>
      </w:r>
      <w:proofErr w:type="spellEnd"/>
      <w:r w:rsidR="0028467A">
        <w:rPr>
          <w:lang w:val="en-US"/>
        </w:rPr>
        <w:t xml:space="preserve"> </w:t>
      </w:r>
      <w:proofErr w:type="spellStart"/>
      <w:r w:rsidR="0028467A">
        <w:rPr>
          <w:lang w:val="en-US"/>
        </w:rPr>
        <w:t>elhelyezett</w:t>
      </w:r>
      <w:proofErr w:type="spellEnd"/>
      <w:r w:rsidR="0028467A">
        <w:rPr>
          <w:lang w:val="en-US"/>
        </w:rPr>
        <w:t xml:space="preserve"> Markdown </w:t>
      </w:r>
      <w:proofErr w:type="spellStart"/>
      <w:r w:rsidR="0028467A">
        <w:rPr>
          <w:lang w:val="en-US"/>
        </w:rPr>
        <w:t>leírások</w:t>
      </w:r>
      <w:proofErr w:type="spellEnd"/>
      <w:r w:rsidR="0028467A">
        <w:rPr>
          <w:lang w:val="en-US"/>
        </w:rPr>
        <w:t xml:space="preserve"> </w:t>
      </w:r>
      <w:proofErr w:type="spellStart"/>
      <w:r w:rsidR="0028467A">
        <w:rPr>
          <w:lang w:val="en-US"/>
        </w:rPr>
        <w:t>között</w:t>
      </w:r>
      <w:proofErr w:type="spellEnd"/>
      <w:r w:rsidR="0028467A">
        <w:rPr>
          <w:lang w:val="en-US"/>
        </w:rPr>
        <w:t xml:space="preserve">, a </w:t>
      </w:r>
      <w:proofErr w:type="spellStart"/>
      <w:r w:rsidR="0028467A">
        <w:rPr>
          <w:lang w:val="en-US"/>
        </w:rPr>
        <w:t>forráskódot</w:t>
      </w:r>
      <w:proofErr w:type="spellEnd"/>
      <w:r w:rsidR="0028467A">
        <w:rPr>
          <w:lang w:val="en-US"/>
        </w:rPr>
        <w:t xml:space="preserve"> is </w:t>
      </w:r>
      <w:proofErr w:type="spellStart"/>
      <w:r w:rsidR="0028467A">
        <w:rPr>
          <w:lang w:val="en-US"/>
        </w:rPr>
        <w:t>bemutatva</w:t>
      </w:r>
      <w:proofErr w:type="spellEnd"/>
      <w:r w:rsidR="0028467A">
        <w:rPr>
          <w:lang w:val="en-US"/>
        </w:rPr>
        <w:t xml:space="preserve"> </w:t>
      </w:r>
      <w:proofErr w:type="spellStart"/>
      <w:r w:rsidR="0028467A">
        <w:rPr>
          <w:lang w:val="en-US"/>
        </w:rPr>
        <w:t>szemlélteti</w:t>
      </w:r>
      <w:proofErr w:type="spellEnd"/>
      <w:r w:rsidR="0028467A">
        <w:rPr>
          <w:lang w:val="en-US"/>
        </w:rPr>
        <w:t xml:space="preserve"> a </w:t>
      </w:r>
      <w:proofErr w:type="spellStart"/>
      <w:r w:rsidR="0028467A">
        <w:rPr>
          <w:lang w:val="en-US"/>
        </w:rPr>
        <w:t>fakrotok</w:t>
      </w:r>
      <w:proofErr w:type="spellEnd"/>
      <w:r w:rsidR="0028467A">
        <w:rPr>
          <w:lang w:val="en-US"/>
        </w:rPr>
        <w:t xml:space="preserve"> </w:t>
      </w:r>
      <w:proofErr w:type="spellStart"/>
      <w:r w:rsidR="0028467A">
        <w:rPr>
          <w:lang w:val="en-US"/>
        </w:rPr>
        <w:t>jelentőségét</w:t>
      </w:r>
      <w:proofErr w:type="spellEnd"/>
      <w:r w:rsidR="0028467A">
        <w:rPr>
          <w:lang w:val="en-US"/>
        </w:rPr>
        <w:t xml:space="preserve">. A </w:t>
      </w:r>
      <w:proofErr w:type="spellStart"/>
      <w:r w:rsidR="0028467A">
        <w:rPr>
          <w:lang w:val="en-US"/>
        </w:rPr>
        <w:t>vizualizációk</w:t>
      </w:r>
      <w:proofErr w:type="spellEnd"/>
      <w:r w:rsidR="0028467A">
        <w:rPr>
          <w:lang w:val="en-US"/>
        </w:rPr>
        <w:t xml:space="preserve"> </w:t>
      </w:r>
      <w:proofErr w:type="spellStart"/>
      <w:r w:rsidR="0028467A">
        <w:rPr>
          <w:lang w:val="en-US"/>
        </w:rPr>
        <w:t>kialakításához</w:t>
      </w:r>
      <w:proofErr w:type="spellEnd"/>
      <w:r w:rsidR="0028467A">
        <w:rPr>
          <w:lang w:val="en-US"/>
        </w:rPr>
        <w:t xml:space="preserve"> </w:t>
      </w:r>
      <w:proofErr w:type="spellStart"/>
      <w:r w:rsidR="0028467A">
        <w:rPr>
          <w:lang w:val="en-US"/>
        </w:rPr>
        <w:t>seaborn+HIP</w:t>
      </w:r>
      <w:proofErr w:type="spellEnd"/>
      <w:r w:rsidR="0028467A">
        <w:rPr>
          <w:lang w:val="en-US"/>
        </w:rPr>
        <w:t xml:space="preserve"> </w:t>
      </w:r>
      <w:proofErr w:type="spellStart"/>
      <w:r w:rsidR="0028467A">
        <w:rPr>
          <w:lang w:val="en-US"/>
        </w:rPr>
        <w:t>könyvtárakat</w:t>
      </w:r>
      <w:proofErr w:type="spellEnd"/>
      <w:r w:rsidR="0028467A">
        <w:rPr>
          <w:lang w:val="en-US"/>
        </w:rPr>
        <w:t xml:space="preserve"> </w:t>
      </w:r>
      <w:proofErr w:type="spellStart"/>
      <w:r w:rsidR="0028467A">
        <w:rPr>
          <w:lang w:val="en-US"/>
        </w:rPr>
        <w:t>szeretém</w:t>
      </w:r>
      <w:proofErr w:type="spellEnd"/>
      <w:r w:rsidR="0028467A">
        <w:rPr>
          <w:lang w:val="en-US"/>
        </w:rPr>
        <w:t xml:space="preserve"> </w:t>
      </w:r>
      <w:proofErr w:type="spellStart"/>
      <w:r w:rsidR="0028467A">
        <w:rPr>
          <w:lang w:val="en-US"/>
        </w:rPr>
        <w:t>használni</w:t>
      </w:r>
      <w:proofErr w:type="spellEnd"/>
      <w:r w:rsidR="0028467A">
        <w:rPr>
          <w:lang w:val="en-US"/>
        </w:rPr>
        <w:t>.</w:t>
      </w:r>
    </w:p>
    <w:p w14:paraId="2975665F" w14:textId="23F2C295" w:rsidR="00F41FBE" w:rsidRDefault="00F41FBE" w:rsidP="0097110D">
      <w:pPr>
        <w:pStyle w:val="MainText"/>
        <w:rPr>
          <w:lang w:val="en-US"/>
        </w:rPr>
      </w:pPr>
    </w:p>
    <w:p w14:paraId="3875E772" w14:textId="7A6BAADC" w:rsidR="00F41FBE" w:rsidRDefault="00F41FBE" w:rsidP="00F41FBE">
      <w:pPr>
        <w:pStyle w:val="Cmsor1"/>
      </w:pPr>
      <w:proofErr w:type="spellStart"/>
      <w:r>
        <w:t>Irodalomjgyzék</w:t>
      </w:r>
      <w:proofErr w:type="spellEnd"/>
    </w:p>
    <w:p w14:paraId="66AC923F" w14:textId="77777777" w:rsidR="00F41FBE" w:rsidRPr="00F41FBE" w:rsidRDefault="00F41FBE" w:rsidP="00F41FBE">
      <w:pPr>
        <w:pStyle w:val="Irodalomjegyzk"/>
        <w:rPr>
          <w:rFonts w:ascii="Cambria" w:hAnsi="Cambria"/>
          <w:sz w:val="22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F41FBE">
        <w:rPr>
          <w:rFonts w:ascii="Cambria" w:hAnsi="Cambria"/>
          <w:sz w:val="22"/>
        </w:rPr>
        <w:t>[1]</w:t>
      </w:r>
      <w:r w:rsidRPr="00F41FBE">
        <w:rPr>
          <w:rFonts w:ascii="Cambria" w:hAnsi="Cambria"/>
          <w:sz w:val="22"/>
        </w:rPr>
        <w:tab/>
        <w:t>„London bike sharing dataset”. https://www.kaggle.com/datasets/hmavrodiev/london-bike-sharing-dataset (</w:t>
      </w:r>
      <w:proofErr w:type="spellStart"/>
      <w:r w:rsidRPr="00F41FBE">
        <w:rPr>
          <w:rFonts w:ascii="Cambria" w:hAnsi="Cambria"/>
          <w:sz w:val="22"/>
        </w:rPr>
        <w:t>elérés</w:t>
      </w:r>
      <w:proofErr w:type="spellEnd"/>
      <w:r w:rsidRPr="00F41FBE">
        <w:rPr>
          <w:rFonts w:ascii="Cambria" w:hAnsi="Cambria"/>
          <w:sz w:val="22"/>
        </w:rPr>
        <w:t xml:space="preserve"> 2022. </w:t>
      </w:r>
      <w:proofErr w:type="spellStart"/>
      <w:r w:rsidRPr="00F41FBE">
        <w:rPr>
          <w:rFonts w:ascii="Cambria" w:hAnsi="Cambria"/>
          <w:sz w:val="22"/>
        </w:rPr>
        <w:t>október</w:t>
      </w:r>
      <w:proofErr w:type="spellEnd"/>
      <w:r w:rsidRPr="00F41FBE">
        <w:rPr>
          <w:rFonts w:ascii="Cambria" w:hAnsi="Cambria"/>
          <w:sz w:val="22"/>
        </w:rPr>
        <w:t xml:space="preserve"> 23.).</w:t>
      </w:r>
    </w:p>
    <w:p w14:paraId="057378D8" w14:textId="77777777" w:rsidR="00F41FBE" w:rsidRPr="00F41FBE" w:rsidRDefault="00F41FBE" w:rsidP="00F41FBE">
      <w:pPr>
        <w:pStyle w:val="Irodalomjegyzk"/>
        <w:rPr>
          <w:rFonts w:ascii="Cambria" w:hAnsi="Cambria"/>
          <w:sz w:val="22"/>
        </w:rPr>
      </w:pPr>
      <w:r w:rsidRPr="00F41FBE">
        <w:rPr>
          <w:rFonts w:ascii="Cambria" w:hAnsi="Cambria"/>
          <w:sz w:val="22"/>
        </w:rPr>
        <w:t>[2]</w:t>
      </w:r>
      <w:r w:rsidRPr="00F41FBE">
        <w:rPr>
          <w:rFonts w:ascii="Cambria" w:hAnsi="Cambria"/>
          <w:sz w:val="22"/>
        </w:rPr>
        <w:tab/>
        <w:t>„cycling.data.tfl.gov.uk”. https://cycling.data.tfl.gov.uk/ (</w:t>
      </w:r>
      <w:proofErr w:type="spellStart"/>
      <w:r w:rsidRPr="00F41FBE">
        <w:rPr>
          <w:rFonts w:ascii="Cambria" w:hAnsi="Cambria"/>
          <w:sz w:val="22"/>
        </w:rPr>
        <w:t>elérés</w:t>
      </w:r>
      <w:proofErr w:type="spellEnd"/>
      <w:r w:rsidRPr="00F41FBE">
        <w:rPr>
          <w:rFonts w:ascii="Cambria" w:hAnsi="Cambria"/>
          <w:sz w:val="22"/>
        </w:rPr>
        <w:t xml:space="preserve"> 2022. </w:t>
      </w:r>
      <w:proofErr w:type="spellStart"/>
      <w:r w:rsidRPr="00F41FBE">
        <w:rPr>
          <w:rFonts w:ascii="Cambria" w:hAnsi="Cambria"/>
          <w:sz w:val="22"/>
        </w:rPr>
        <w:t>október</w:t>
      </w:r>
      <w:proofErr w:type="spellEnd"/>
      <w:r w:rsidRPr="00F41FBE">
        <w:rPr>
          <w:rFonts w:ascii="Cambria" w:hAnsi="Cambria"/>
          <w:sz w:val="22"/>
        </w:rPr>
        <w:t xml:space="preserve"> 23.).</w:t>
      </w:r>
    </w:p>
    <w:p w14:paraId="39EFB6E8" w14:textId="77777777" w:rsidR="00F41FBE" w:rsidRPr="00F41FBE" w:rsidRDefault="00F41FBE" w:rsidP="00F41FBE">
      <w:pPr>
        <w:pStyle w:val="Irodalomjegyzk"/>
        <w:rPr>
          <w:rFonts w:ascii="Cambria" w:hAnsi="Cambria"/>
          <w:sz w:val="22"/>
        </w:rPr>
      </w:pPr>
      <w:r w:rsidRPr="00F41FBE">
        <w:rPr>
          <w:rFonts w:ascii="Cambria" w:hAnsi="Cambria"/>
          <w:sz w:val="22"/>
        </w:rPr>
        <w:t>[3]</w:t>
      </w:r>
      <w:r w:rsidRPr="00F41FBE">
        <w:rPr>
          <w:rFonts w:ascii="Cambria" w:hAnsi="Cambria"/>
          <w:sz w:val="22"/>
        </w:rPr>
        <w:tab/>
        <w:t>„freemeteo.hu”. https://freemeteo.hu/ (</w:t>
      </w:r>
      <w:proofErr w:type="spellStart"/>
      <w:r w:rsidRPr="00F41FBE">
        <w:rPr>
          <w:rFonts w:ascii="Cambria" w:hAnsi="Cambria"/>
          <w:sz w:val="22"/>
        </w:rPr>
        <w:t>elérés</w:t>
      </w:r>
      <w:proofErr w:type="spellEnd"/>
      <w:r w:rsidRPr="00F41FBE">
        <w:rPr>
          <w:rFonts w:ascii="Cambria" w:hAnsi="Cambria"/>
          <w:sz w:val="22"/>
        </w:rPr>
        <w:t xml:space="preserve"> 2022. </w:t>
      </w:r>
      <w:proofErr w:type="spellStart"/>
      <w:r w:rsidRPr="00F41FBE">
        <w:rPr>
          <w:rFonts w:ascii="Cambria" w:hAnsi="Cambria"/>
          <w:sz w:val="22"/>
        </w:rPr>
        <w:t>október</w:t>
      </w:r>
      <w:proofErr w:type="spellEnd"/>
      <w:r w:rsidRPr="00F41FBE">
        <w:rPr>
          <w:rFonts w:ascii="Cambria" w:hAnsi="Cambria"/>
          <w:sz w:val="22"/>
        </w:rPr>
        <w:t xml:space="preserve"> 23.).</w:t>
      </w:r>
    </w:p>
    <w:p w14:paraId="3C48C437" w14:textId="77777777" w:rsidR="00F41FBE" w:rsidRPr="00F41FBE" w:rsidRDefault="00F41FBE" w:rsidP="00F41FBE">
      <w:pPr>
        <w:pStyle w:val="Irodalomjegyzk"/>
        <w:rPr>
          <w:rFonts w:ascii="Cambria" w:hAnsi="Cambria"/>
          <w:sz w:val="22"/>
        </w:rPr>
      </w:pPr>
      <w:r w:rsidRPr="00F41FBE">
        <w:rPr>
          <w:rFonts w:ascii="Cambria" w:hAnsi="Cambria"/>
          <w:sz w:val="22"/>
        </w:rPr>
        <w:t>[4]</w:t>
      </w:r>
      <w:r w:rsidRPr="00F41FBE">
        <w:rPr>
          <w:rFonts w:ascii="Cambria" w:hAnsi="Cambria"/>
          <w:sz w:val="22"/>
        </w:rPr>
        <w:tab/>
        <w:t xml:space="preserve">„UK bank holidays”, </w:t>
      </w:r>
      <w:r w:rsidRPr="00F41FBE">
        <w:rPr>
          <w:rFonts w:ascii="Cambria" w:hAnsi="Cambria"/>
          <w:i/>
          <w:iCs/>
          <w:sz w:val="22"/>
        </w:rPr>
        <w:t>GOV.UK</w:t>
      </w:r>
      <w:r w:rsidRPr="00F41FBE">
        <w:rPr>
          <w:rFonts w:ascii="Cambria" w:hAnsi="Cambria"/>
          <w:sz w:val="22"/>
        </w:rPr>
        <w:t>. https://www.gov.uk/bank-holidays (</w:t>
      </w:r>
      <w:proofErr w:type="spellStart"/>
      <w:r w:rsidRPr="00F41FBE">
        <w:rPr>
          <w:rFonts w:ascii="Cambria" w:hAnsi="Cambria"/>
          <w:sz w:val="22"/>
        </w:rPr>
        <w:t>elérés</w:t>
      </w:r>
      <w:proofErr w:type="spellEnd"/>
      <w:r w:rsidRPr="00F41FBE">
        <w:rPr>
          <w:rFonts w:ascii="Cambria" w:hAnsi="Cambria"/>
          <w:sz w:val="22"/>
        </w:rPr>
        <w:t xml:space="preserve"> 2022. </w:t>
      </w:r>
      <w:proofErr w:type="spellStart"/>
      <w:r w:rsidRPr="00F41FBE">
        <w:rPr>
          <w:rFonts w:ascii="Cambria" w:hAnsi="Cambria"/>
          <w:sz w:val="22"/>
        </w:rPr>
        <w:t>október</w:t>
      </w:r>
      <w:proofErr w:type="spellEnd"/>
      <w:r w:rsidRPr="00F41FBE">
        <w:rPr>
          <w:rFonts w:ascii="Cambria" w:hAnsi="Cambria"/>
          <w:sz w:val="22"/>
        </w:rPr>
        <w:t xml:space="preserve"> 23.).</w:t>
      </w:r>
    </w:p>
    <w:p w14:paraId="0F86C5C7" w14:textId="3C4FF61B" w:rsidR="00F41FBE" w:rsidRPr="00F41FBE" w:rsidRDefault="00F41FBE" w:rsidP="00F41FBE">
      <w:pPr>
        <w:pStyle w:val="MainText"/>
        <w:rPr>
          <w:lang w:val="en-US"/>
        </w:rPr>
      </w:pPr>
      <w:r>
        <w:rPr>
          <w:lang w:val="en-US"/>
        </w:rPr>
        <w:fldChar w:fldCharType="end"/>
      </w:r>
    </w:p>
    <w:sectPr w:rsidR="00F41FBE" w:rsidRPr="00F41FBE" w:rsidSect="00C648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1134" w:right="1077" w:bottom="1134" w:left="1077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4B7F9" w14:textId="77777777" w:rsidR="00D2380E" w:rsidRDefault="00D2380E" w:rsidP="00335358">
      <w:r>
        <w:separator/>
      </w:r>
    </w:p>
  </w:endnote>
  <w:endnote w:type="continuationSeparator" w:id="0">
    <w:p w14:paraId="06DB7E65" w14:textId="77777777" w:rsidR="00D2380E" w:rsidRDefault="00D2380E" w:rsidP="0033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92844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7D0169" w14:textId="77777777" w:rsidR="004F328A" w:rsidRPr="004A67CA" w:rsidRDefault="00335358" w:rsidP="004A67CA">
        <w:pPr>
          <w:pStyle w:val="llb"/>
          <w:pBdr>
            <w:top w:val="single" w:sz="4" w:space="2" w:color="808080"/>
          </w:pBdr>
          <w:rPr>
            <w:b/>
            <w:color w:val="7F7F7F" w:themeColor="background1" w:themeShade="7F"/>
            <w:spacing w:val="60"/>
          </w:rPr>
        </w:pPr>
        <w:r w:rsidRPr="004A67CA">
          <w:rPr>
            <w:b/>
            <w:sz w:val="20"/>
            <w:szCs w:val="20"/>
          </w:rPr>
          <w:fldChar w:fldCharType="begin"/>
        </w:r>
        <w:r w:rsidRPr="004A67CA">
          <w:rPr>
            <w:b/>
            <w:sz w:val="20"/>
            <w:szCs w:val="20"/>
          </w:rPr>
          <w:instrText xml:space="preserve"> PAGE   \* MERGEFORMAT </w:instrText>
        </w:r>
        <w:r w:rsidRPr="004A67CA">
          <w:rPr>
            <w:b/>
            <w:sz w:val="20"/>
            <w:szCs w:val="20"/>
          </w:rPr>
          <w:fldChar w:fldCharType="separate"/>
        </w:r>
        <w:r>
          <w:rPr>
            <w:b/>
            <w:noProof/>
            <w:sz w:val="20"/>
            <w:szCs w:val="20"/>
          </w:rPr>
          <w:t>12</w:t>
        </w:r>
        <w:r w:rsidRPr="004A67CA">
          <w:rPr>
            <w:b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6E8D" w14:textId="77777777" w:rsidR="004F328A" w:rsidRPr="009A13AC" w:rsidRDefault="00000000" w:rsidP="004A67CA">
    <w:pPr>
      <w:pStyle w:val="llb"/>
      <w:pBdr>
        <w:top w:val="single" w:sz="4" w:space="2" w:color="4D4D4D"/>
      </w:pBdr>
      <w:tabs>
        <w:tab w:val="clear" w:pos="4536"/>
        <w:tab w:val="clear" w:pos="9072"/>
        <w:tab w:val="left" w:pos="1730"/>
      </w:tabs>
      <w:jc w:val="right"/>
      <w:rPr>
        <w:b/>
      </w:rPr>
    </w:pPr>
    <w:sdt>
      <w:sdtPr>
        <w:id w:val="928441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335358" w:rsidRPr="004A67CA">
          <w:rPr>
            <w:b/>
            <w:sz w:val="20"/>
            <w:szCs w:val="20"/>
          </w:rPr>
          <w:fldChar w:fldCharType="begin"/>
        </w:r>
        <w:r w:rsidR="00335358" w:rsidRPr="004A67CA">
          <w:rPr>
            <w:b/>
            <w:sz w:val="20"/>
            <w:szCs w:val="20"/>
          </w:rPr>
          <w:instrText xml:space="preserve"> PAGE   \* MERGEFORMAT </w:instrText>
        </w:r>
        <w:r w:rsidR="00335358" w:rsidRPr="004A67CA">
          <w:rPr>
            <w:b/>
            <w:sz w:val="20"/>
            <w:szCs w:val="20"/>
          </w:rPr>
          <w:fldChar w:fldCharType="separate"/>
        </w:r>
        <w:r w:rsidR="00A43BA5">
          <w:rPr>
            <w:b/>
            <w:noProof/>
            <w:sz w:val="20"/>
            <w:szCs w:val="20"/>
          </w:rPr>
          <w:t>6</w:t>
        </w:r>
        <w:r w:rsidR="00335358" w:rsidRPr="004A67CA">
          <w:rPr>
            <w:b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1E469" w14:textId="77777777" w:rsidR="00D2380E" w:rsidRDefault="00D2380E" w:rsidP="00335358">
      <w:r>
        <w:separator/>
      </w:r>
    </w:p>
  </w:footnote>
  <w:footnote w:type="continuationSeparator" w:id="0">
    <w:p w14:paraId="12D8C695" w14:textId="77777777" w:rsidR="00D2380E" w:rsidRDefault="00D2380E" w:rsidP="00335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0A173" w14:textId="77777777" w:rsidR="004F328A" w:rsidRPr="00851270" w:rsidRDefault="00000000" w:rsidP="004A67CA">
    <w:pPr>
      <w:pStyle w:val="llb"/>
      <w:pBdr>
        <w:bottom w:val="single" w:sz="4" w:space="3" w:color="808080"/>
      </w:pBdr>
      <w:tabs>
        <w:tab w:val="clear" w:pos="4536"/>
        <w:tab w:val="clear" w:pos="9072"/>
        <w:tab w:val="left" w:pos="1730"/>
      </w:tabs>
      <w:jc w:val="center"/>
      <w:rPr>
        <w:sz w:val="20"/>
        <w:szCs w:val="20"/>
        <w:lang w:val="hu-HU"/>
      </w:rPr>
    </w:pPr>
    <w:sdt>
      <w:sdtPr>
        <w:rPr>
          <w:sz w:val="20"/>
          <w:szCs w:val="20"/>
          <w:lang w:val="hu-HU"/>
        </w:rPr>
        <w:alias w:val="Title"/>
        <w:id w:val="9284437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5358">
          <w:rPr>
            <w:sz w:val="20"/>
            <w:szCs w:val="20"/>
            <w:lang w:val="hu-HU"/>
          </w:rPr>
          <w:t xml:space="preserve">     </w:t>
        </w:r>
      </w:sdtContent>
    </w:sdt>
    <w:r w:rsidR="00335358" w:rsidRPr="00851270">
      <w:rPr>
        <w:sz w:val="20"/>
        <w:szCs w:val="20"/>
        <w:lang w:val="hu-HU"/>
      </w:rPr>
      <w:t xml:space="preserve"> – mérési útmutató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2383" w14:textId="77777777" w:rsidR="004F328A" w:rsidRPr="00124FA7" w:rsidRDefault="00000000" w:rsidP="004A67CA">
    <w:pPr>
      <w:pStyle w:val="llb"/>
      <w:pBdr>
        <w:bottom w:val="single" w:sz="4" w:space="3" w:color="808080"/>
      </w:pBdr>
      <w:tabs>
        <w:tab w:val="clear" w:pos="4536"/>
        <w:tab w:val="clear" w:pos="9072"/>
        <w:tab w:val="left" w:pos="1730"/>
      </w:tabs>
      <w:jc w:val="center"/>
      <w:rPr>
        <w:sz w:val="20"/>
        <w:szCs w:val="20"/>
        <w:lang w:val="hu-HU"/>
      </w:rPr>
    </w:pPr>
    <w:sdt>
      <w:sdtPr>
        <w:rPr>
          <w:sz w:val="20"/>
          <w:szCs w:val="20"/>
          <w:lang w:val="hu-HU"/>
        </w:rPr>
        <w:alias w:val="Title"/>
        <w:id w:val="928426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5358">
          <w:rPr>
            <w:sz w:val="20"/>
            <w:szCs w:val="20"/>
            <w:lang w:val="hu-HU"/>
          </w:rPr>
          <w:t xml:space="preserve">     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7304E" w14:textId="77777777" w:rsidR="004F328A" w:rsidRDefault="00335358">
    <w:pPr>
      <w:pStyle w:val="lfej"/>
      <w:jc w:val="center"/>
    </w:pPr>
    <w:r>
      <w:rPr>
        <w:noProof/>
        <w:lang w:val="hu-HU" w:eastAsia="hu-HU"/>
      </w:rPr>
      <w:drawing>
        <wp:inline distT="0" distB="0" distL="0" distR="0" wp14:anchorId="5FE4101C" wp14:editId="4B4AFB1B">
          <wp:extent cx="1932305" cy="543560"/>
          <wp:effectExtent l="0" t="0" r="0" b="8890"/>
          <wp:docPr id="10" name="Picture 3" descr="muegye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uegye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2305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052962" w14:textId="77777777" w:rsidR="004F328A" w:rsidRDefault="0000000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CC1"/>
    <w:multiLevelType w:val="multilevel"/>
    <w:tmpl w:val="11320CDE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46343F"/>
    <w:multiLevelType w:val="hybridMultilevel"/>
    <w:tmpl w:val="B216857A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3037"/>
    <w:multiLevelType w:val="hybridMultilevel"/>
    <w:tmpl w:val="EB8E6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17A9B"/>
    <w:multiLevelType w:val="hybridMultilevel"/>
    <w:tmpl w:val="FDA2C4BA"/>
    <w:lvl w:ilvl="0" w:tplc="17FA48E6">
      <w:start w:val="1"/>
      <w:numFmt w:val="decimal"/>
      <w:pStyle w:val="Rerences"/>
      <w:suff w:val="space"/>
      <w:lvlText w:val="[%1]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-3558" w:hanging="360"/>
      </w:pPr>
    </w:lvl>
    <w:lvl w:ilvl="2" w:tplc="040E001B" w:tentative="1">
      <w:start w:val="1"/>
      <w:numFmt w:val="lowerRoman"/>
      <w:lvlText w:val="%3."/>
      <w:lvlJc w:val="right"/>
      <w:pPr>
        <w:ind w:left="-2838" w:hanging="180"/>
      </w:pPr>
    </w:lvl>
    <w:lvl w:ilvl="3" w:tplc="040E000F" w:tentative="1">
      <w:start w:val="1"/>
      <w:numFmt w:val="decimal"/>
      <w:lvlText w:val="%4."/>
      <w:lvlJc w:val="left"/>
      <w:pPr>
        <w:ind w:left="-2118" w:hanging="360"/>
      </w:pPr>
    </w:lvl>
    <w:lvl w:ilvl="4" w:tplc="040E0019" w:tentative="1">
      <w:start w:val="1"/>
      <w:numFmt w:val="lowerLetter"/>
      <w:lvlText w:val="%5."/>
      <w:lvlJc w:val="left"/>
      <w:pPr>
        <w:ind w:left="-1398" w:hanging="360"/>
      </w:pPr>
    </w:lvl>
    <w:lvl w:ilvl="5" w:tplc="040E001B" w:tentative="1">
      <w:start w:val="1"/>
      <w:numFmt w:val="lowerRoman"/>
      <w:lvlText w:val="%6."/>
      <w:lvlJc w:val="right"/>
      <w:pPr>
        <w:ind w:left="-678" w:hanging="180"/>
      </w:pPr>
    </w:lvl>
    <w:lvl w:ilvl="6" w:tplc="040E000F" w:tentative="1">
      <w:start w:val="1"/>
      <w:numFmt w:val="decimal"/>
      <w:lvlText w:val="%7."/>
      <w:lvlJc w:val="left"/>
      <w:pPr>
        <w:ind w:left="42" w:hanging="360"/>
      </w:pPr>
    </w:lvl>
    <w:lvl w:ilvl="7" w:tplc="040E0019" w:tentative="1">
      <w:start w:val="1"/>
      <w:numFmt w:val="lowerLetter"/>
      <w:lvlText w:val="%8."/>
      <w:lvlJc w:val="left"/>
      <w:pPr>
        <w:ind w:left="762" w:hanging="360"/>
      </w:pPr>
    </w:lvl>
    <w:lvl w:ilvl="8" w:tplc="040E001B" w:tentative="1">
      <w:start w:val="1"/>
      <w:numFmt w:val="lowerRoman"/>
      <w:lvlText w:val="%9."/>
      <w:lvlJc w:val="right"/>
      <w:pPr>
        <w:ind w:left="1482" w:hanging="180"/>
      </w:pPr>
    </w:lvl>
  </w:abstractNum>
  <w:abstractNum w:abstractNumId="4" w15:restartNumberingAfterBreak="0">
    <w:nsid w:val="206D22E1"/>
    <w:multiLevelType w:val="multilevel"/>
    <w:tmpl w:val="82BAC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180023"/>
    <w:multiLevelType w:val="hybridMultilevel"/>
    <w:tmpl w:val="EAC6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24A30"/>
    <w:multiLevelType w:val="multilevel"/>
    <w:tmpl w:val="A17A749C"/>
    <w:numStyleLink w:val="BullettedListNarrow"/>
  </w:abstractNum>
  <w:abstractNum w:abstractNumId="7" w15:restartNumberingAfterBreak="0">
    <w:nsid w:val="28D935DC"/>
    <w:multiLevelType w:val="hybridMultilevel"/>
    <w:tmpl w:val="DA942016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457A0"/>
    <w:multiLevelType w:val="hybridMultilevel"/>
    <w:tmpl w:val="B3D6CE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9644B"/>
    <w:multiLevelType w:val="hybridMultilevel"/>
    <w:tmpl w:val="CFEE80C0"/>
    <w:lvl w:ilvl="0" w:tplc="EB827860">
      <w:start w:val="1"/>
      <w:numFmt w:val="decimal"/>
      <w:pStyle w:val="Kpalrs"/>
      <w:lvlText w:val="%1. ábra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427C3"/>
    <w:multiLevelType w:val="multilevel"/>
    <w:tmpl w:val="A17A749C"/>
    <w:styleLink w:val="BullettedListNarrow"/>
    <w:lvl w:ilvl="0">
      <w:start w:val="1"/>
      <w:numFmt w:val="bullet"/>
      <w:pStyle w:val="Listaszerbekezd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FB49C6"/>
    <w:multiLevelType w:val="hybridMultilevel"/>
    <w:tmpl w:val="D1FC582E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C128D"/>
    <w:multiLevelType w:val="hybridMultilevel"/>
    <w:tmpl w:val="EBCC6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448C5"/>
    <w:multiLevelType w:val="hybridMultilevel"/>
    <w:tmpl w:val="0976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82825"/>
    <w:multiLevelType w:val="hybridMultilevel"/>
    <w:tmpl w:val="B7F8374A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973B1"/>
    <w:multiLevelType w:val="hybridMultilevel"/>
    <w:tmpl w:val="B6D8EB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74FFA"/>
    <w:multiLevelType w:val="hybridMultilevel"/>
    <w:tmpl w:val="022E02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270469">
    <w:abstractNumId w:val="10"/>
  </w:num>
  <w:num w:numId="2" w16cid:durableId="1632051039">
    <w:abstractNumId w:val="0"/>
  </w:num>
  <w:num w:numId="3" w16cid:durableId="279919875">
    <w:abstractNumId w:val="6"/>
  </w:num>
  <w:num w:numId="4" w16cid:durableId="116920931">
    <w:abstractNumId w:val="7"/>
  </w:num>
  <w:num w:numId="5" w16cid:durableId="58292185">
    <w:abstractNumId w:val="1"/>
  </w:num>
  <w:num w:numId="6" w16cid:durableId="2125299110">
    <w:abstractNumId w:val="11"/>
  </w:num>
  <w:num w:numId="7" w16cid:durableId="1794668216">
    <w:abstractNumId w:val="12"/>
  </w:num>
  <w:num w:numId="8" w16cid:durableId="1960992972">
    <w:abstractNumId w:val="9"/>
  </w:num>
  <w:num w:numId="9" w16cid:durableId="2123761170">
    <w:abstractNumId w:val="2"/>
  </w:num>
  <w:num w:numId="10" w16cid:durableId="1400595357">
    <w:abstractNumId w:val="14"/>
  </w:num>
  <w:num w:numId="11" w16cid:durableId="926574521">
    <w:abstractNumId w:val="4"/>
  </w:num>
  <w:num w:numId="12" w16cid:durableId="1513449730">
    <w:abstractNumId w:val="16"/>
  </w:num>
  <w:num w:numId="13" w16cid:durableId="529487563">
    <w:abstractNumId w:val="8"/>
  </w:num>
  <w:num w:numId="14" w16cid:durableId="618874325">
    <w:abstractNumId w:val="3"/>
  </w:num>
  <w:num w:numId="15" w16cid:durableId="855849182">
    <w:abstractNumId w:val="3"/>
  </w:num>
  <w:num w:numId="16" w16cid:durableId="237794038">
    <w:abstractNumId w:val="3"/>
  </w:num>
  <w:num w:numId="17" w16cid:durableId="1696732421">
    <w:abstractNumId w:val="5"/>
  </w:num>
  <w:num w:numId="18" w16cid:durableId="1362239400">
    <w:abstractNumId w:val="13"/>
  </w:num>
  <w:num w:numId="19" w16cid:durableId="16662057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21"/>
    <w:rsid w:val="000022DC"/>
    <w:rsid w:val="00005422"/>
    <w:rsid w:val="000163F9"/>
    <w:rsid w:val="000210F4"/>
    <w:rsid w:val="00023636"/>
    <w:rsid w:val="00025E61"/>
    <w:rsid w:val="000324F7"/>
    <w:rsid w:val="000351B6"/>
    <w:rsid w:val="00040A88"/>
    <w:rsid w:val="00045627"/>
    <w:rsid w:val="000474B6"/>
    <w:rsid w:val="0005233A"/>
    <w:rsid w:val="00052407"/>
    <w:rsid w:val="00060492"/>
    <w:rsid w:val="00076001"/>
    <w:rsid w:val="0008422B"/>
    <w:rsid w:val="000923D0"/>
    <w:rsid w:val="000930AE"/>
    <w:rsid w:val="00095B94"/>
    <w:rsid w:val="00097C3B"/>
    <w:rsid w:val="000B0C1E"/>
    <w:rsid w:val="000C35C9"/>
    <w:rsid w:val="000C76E7"/>
    <w:rsid w:val="000D19F9"/>
    <w:rsid w:val="000D7097"/>
    <w:rsid w:val="000E03B5"/>
    <w:rsid w:val="000E28EE"/>
    <w:rsid w:val="000E7DC0"/>
    <w:rsid w:val="000F30DF"/>
    <w:rsid w:val="000F4246"/>
    <w:rsid w:val="001010E6"/>
    <w:rsid w:val="00106A8B"/>
    <w:rsid w:val="0011072B"/>
    <w:rsid w:val="00121BE9"/>
    <w:rsid w:val="001256EF"/>
    <w:rsid w:val="00136774"/>
    <w:rsid w:val="00142195"/>
    <w:rsid w:val="00154B2F"/>
    <w:rsid w:val="0016246F"/>
    <w:rsid w:val="00164FD0"/>
    <w:rsid w:val="00167D7B"/>
    <w:rsid w:val="001845A1"/>
    <w:rsid w:val="001913A0"/>
    <w:rsid w:val="00192452"/>
    <w:rsid w:val="001A305D"/>
    <w:rsid w:val="001B4B87"/>
    <w:rsid w:val="001C0702"/>
    <w:rsid w:val="001D0CE9"/>
    <w:rsid w:val="001D5411"/>
    <w:rsid w:val="001E2213"/>
    <w:rsid w:val="001F2BFB"/>
    <w:rsid w:val="00206828"/>
    <w:rsid w:val="0021071F"/>
    <w:rsid w:val="002339F8"/>
    <w:rsid w:val="002420B4"/>
    <w:rsid w:val="00254719"/>
    <w:rsid w:val="00254EF1"/>
    <w:rsid w:val="00262F2C"/>
    <w:rsid w:val="00267A4B"/>
    <w:rsid w:val="00272AC3"/>
    <w:rsid w:val="00277EAD"/>
    <w:rsid w:val="0028467A"/>
    <w:rsid w:val="00286121"/>
    <w:rsid w:val="00286E1D"/>
    <w:rsid w:val="002906B7"/>
    <w:rsid w:val="002968B6"/>
    <w:rsid w:val="002976BB"/>
    <w:rsid w:val="002A0613"/>
    <w:rsid w:val="002A13D8"/>
    <w:rsid w:val="002A5733"/>
    <w:rsid w:val="002E12C9"/>
    <w:rsid w:val="002F27A7"/>
    <w:rsid w:val="002F76D1"/>
    <w:rsid w:val="003006E6"/>
    <w:rsid w:val="00300DF4"/>
    <w:rsid w:val="00307560"/>
    <w:rsid w:val="00307BA3"/>
    <w:rsid w:val="00312ABB"/>
    <w:rsid w:val="00312C21"/>
    <w:rsid w:val="00315A24"/>
    <w:rsid w:val="00315E0E"/>
    <w:rsid w:val="003316CD"/>
    <w:rsid w:val="00335358"/>
    <w:rsid w:val="003361F3"/>
    <w:rsid w:val="00340DDB"/>
    <w:rsid w:val="00341FFC"/>
    <w:rsid w:val="00371327"/>
    <w:rsid w:val="00382ECD"/>
    <w:rsid w:val="00385C4C"/>
    <w:rsid w:val="00391DC1"/>
    <w:rsid w:val="00394B25"/>
    <w:rsid w:val="003A37B3"/>
    <w:rsid w:val="003D1FE5"/>
    <w:rsid w:val="003F14FE"/>
    <w:rsid w:val="003F37E0"/>
    <w:rsid w:val="003F58D6"/>
    <w:rsid w:val="00401CBD"/>
    <w:rsid w:val="004107F8"/>
    <w:rsid w:val="00420C20"/>
    <w:rsid w:val="0045015D"/>
    <w:rsid w:val="004509F8"/>
    <w:rsid w:val="00457144"/>
    <w:rsid w:val="00461ED1"/>
    <w:rsid w:val="00464B7B"/>
    <w:rsid w:val="0048082D"/>
    <w:rsid w:val="0048394F"/>
    <w:rsid w:val="00487285"/>
    <w:rsid w:val="0049097F"/>
    <w:rsid w:val="00490DF9"/>
    <w:rsid w:val="0049146A"/>
    <w:rsid w:val="00493926"/>
    <w:rsid w:val="004971BA"/>
    <w:rsid w:val="004C29DE"/>
    <w:rsid w:val="004C6034"/>
    <w:rsid w:val="004E011D"/>
    <w:rsid w:val="004E3E29"/>
    <w:rsid w:val="00522B2D"/>
    <w:rsid w:val="00533744"/>
    <w:rsid w:val="00536DAC"/>
    <w:rsid w:val="00541D82"/>
    <w:rsid w:val="00544B71"/>
    <w:rsid w:val="005538BE"/>
    <w:rsid w:val="0055760F"/>
    <w:rsid w:val="005625F1"/>
    <w:rsid w:val="0058293D"/>
    <w:rsid w:val="005A151F"/>
    <w:rsid w:val="005B57E4"/>
    <w:rsid w:val="005C1BBD"/>
    <w:rsid w:val="005D3DE1"/>
    <w:rsid w:val="005D5F6E"/>
    <w:rsid w:val="005E4979"/>
    <w:rsid w:val="005E56EA"/>
    <w:rsid w:val="00601315"/>
    <w:rsid w:val="00602741"/>
    <w:rsid w:val="00606105"/>
    <w:rsid w:val="00611718"/>
    <w:rsid w:val="00614EF7"/>
    <w:rsid w:val="006158C0"/>
    <w:rsid w:val="00616912"/>
    <w:rsid w:val="00635E4B"/>
    <w:rsid w:val="006462F6"/>
    <w:rsid w:val="00650188"/>
    <w:rsid w:val="0065511D"/>
    <w:rsid w:val="00655DF8"/>
    <w:rsid w:val="00663A72"/>
    <w:rsid w:val="0067661F"/>
    <w:rsid w:val="006766AB"/>
    <w:rsid w:val="006928B5"/>
    <w:rsid w:val="006958FE"/>
    <w:rsid w:val="006A12EC"/>
    <w:rsid w:val="006A3470"/>
    <w:rsid w:val="006B1AD0"/>
    <w:rsid w:val="006C2B43"/>
    <w:rsid w:val="006C3396"/>
    <w:rsid w:val="006D1097"/>
    <w:rsid w:val="006D1452"/>
    <w:rsid w:val="006D5B83"/>
    <w:rsid w:val="006F49E6"/>
    <w:rsid w:val="00704D0D"/>
    <w:rsid w:val="007152C5"/>
    <w:rsid w:val="007252B5"/>
    <w:rsid w:val="007366A6"/>
    <w:rsid w:val="00740FE7"/>
    <w:rsid w:val="00753287"/>
    <w:rsid w:val="00783525"/>
    <w:rsid w:val="007842F8"/>
    <w:rsid w:val="007851F9"/>
    <w:rsid w:val="00790F64"/>
    <w:rsid w:val="007A58CF"/>
    <w:rsid w:val="007B4EDD"/>
    <w:rsid w:val="007B5395"/>
    <w:rsid w:val="007D16A0"/>
    <w:rsid w:val="007E65C7"/>
    <w:rsid w:val="007F2515"/>
    <w:rsid w:val="00800119"/>
    <w:rsid w:val="00826D08"/>
    <w:rsid w:val="00831824"/>
    <w:rsid w:val="00836273"/>
    <w:rsid w:val="00845F69"/>
    <w:rsid w:val="0085049A"/>
    <w:rsid w:val="00850D7A"/>
    <w:rsid w:val="00857819"/>
    <w:rsid w:val="00861D2C"/>
    <w:rsid w:val="00870CE8"/>
    <w:rsid w:val="00872888"/>
    <w:rsid w:val="00873111"/>
    <w:rsid w:val="00881DC3"/>
    <w:rsid w:val="008827D7"/>
    <w:rsid w:val="00890931"/>
    <w:rsid w:val="008A15F9"/>
    <w:rsid w:val="008D1751"/>
    <w:rsid w:val="008D5B5F"/>
    <w:rsid w:val="008D638F"/>
    <w:rsid w:val="008E4EC0"/>
    <w:rsid w:val="008E68A8"/>
    <w:rsid w:val="008E7320"/>
    <w:rsid w:val="008E7AB9"/>
    <w:rsid w:val="009241D0"/>
    <w:rsid w:val="009369D2"/>
    <w:rsid w:val="00936BF5"/>
    <w:rsid w:val="00946A3D"/>
    <w:rsid w:val="00947768"/>
    <w:rsid w:val="0095052F"/>
    <w:rsid w:val="00955B22"/>
    <w:rsid w:val="0096456E"/>
    <w:rsid w:val="0096752E"/>
    <w:rsid w:val="0097110D"/>
    <w:rsid w:val="00976D48"/>
    <w:rsid w:val="009818EA"/>
    <w:rsid w:val="00983C88"/>
    <w:rsid w:val="00986727"/>
    <w:rsid w:val="00992A59"/>
    <w:rsid w:val="00992D8A"/>
    <w:rsid w:val="0099380F"/>
    <w:rsid w:val="00996F83"/>
    <w:rsid w:val="009A2AF0"/>
    <w:rsid w:val="009C78BC"/>
    <w:rsid w:val="009E1C40"/>
    <w:rsid w:val="009E34B5"/>
    <w:rsid w:val="009E6338"/>
    <w:rsid w:val="009F0A15"/>
    <w:rsid w:val="009F0D4B"/>
    <w:rsid w:val="009F24F7"/>
    <w:rsid w:val="009F7311"/>
    <w:rsid w:val="009F74B0"/>
    <w:rsid w:val="00A13BDB"/>
    <w:rsid w:val="00A1508D"/>
    <w:rsid w:val="00A16480"/>
    <w:rsid w:val="00A17EC6"/>
    <w:rsid w:val="00A17F65"/>
    <w:rsid w:val="00A21E4A"/>
    <w:rsid w:val="00A24AC9"/>
    <w:rsid w:val="00A27153"/>
    <w:rsid w:val="00A27F9B"/>
    <w:rsid w:val="00A43958"/>
    <w:rsid w:val="00A43BA5"/>
    <w:rsid w:val="00A47FC3"/>
    <w:rsid w:val="00A640E0"/>
    <w:rsid w:val="00A64C45"/>
    <w:rsid w:val="00A71D11"/>
    <w:rsid w:val="00A775AB"/>
    <w:rsid w:val="00A960F2"/>
    <w:rsid w:val="00AA4AA7"/>
    <w:rsid w:val="00AA5B0D"/>
    <w:rsid w:val="00AA66CB"/>
    <w:rsid w:val="00AA6F21"/>
    <w:rsid w:val="00AB021E"/>
    <w:rsid w:val="00AC3B52"/>
    <w:rsid w:val="00AC4465"/>
    <w:rsid w:val="00AC5D94"/>
    <w:rsid w:val="00AD4F8E"/>
    <w:rsid w:val="00AE1FAD"/>
    <w:rsid w:val="00AE294D"/>
    <w:rsid w:val="00AE39BD"/>
    <w:rsid w:val="00AF08A7"/>
    <w:rsid w:val="00B00EDA"/>
    <w:rsid w:val="00B01115"/>
    <w:rsid w:val="00B017D1"/>
    <w:rsid w:val="00B02012"/>
    <w:rsid w:val="00B021A8"/>
    <w:rsid w:val="00B04C3A"/>
    <w:rsid w:val="00B36750"/>
    <w:rsid w:val="00B442A9"/>
    <w:rsid w:val="00B47A38"/>
    <w:rsid w:val="00B5381F"/>
    <w:rsid w:val="00B62BC7"/>
    <w:rsid w:val="00B74011"/>
    <w:rsid w:val="00B752BE"/>
    <w:rsid w:val="00B7746D"/>
    <w:rsid w:val="00B774EE"/>
    <w:rsid w:val="00B80218"/>
    <w:rsid w:val="00B84EB6"/>
    <w:rsid w:val="00B872B6"/>
    <w:rsid w:val="00B94D1A"/>
    <w:rsid w:val="00BA3EC1"/>
    <w:rsid w:val="00BB32FF"/>
    <w:rsid w:val="00BC30EB"/>
    <w:rsid w:val="00BE2815"/>
    <w:rsid w:val="00BE59A5"/>
    <w:rsid w:val="00BF02E1"/>
    <w:rsid w:val="00BF22AE"/>
    <w:rsid w:val="00BF3EF3"/>
    <w:rsid w:val="00BF402B"/>
    <w:rsid w:val="00C03DB8"/>
    <w:rsid w:val="00C123E8"/>
    <w:rsid w:val="00C13F6B"/>
    <w:rsid w:val="00C37D77"/>
    <w:rsid w:val="00C51F4B"/>
    <w:rsid w:val="00C61DEC"/>
    <w:rsid w:val="00C710C1"/>
    <w:rsid w:val="00C71AF1"/>
    <w:rsid w:val="00C7661D"/>
    <w:rsid w:val="00C85F8E"/>
    <w:rsid w:val="00C91161"/>
    <w:rsid w:val="00C916D2"/>
    <w:rsid w:val="00C96877"/>
    <w:rsid w:val="00CC2709"/>
    <w:rsid w:val="00CC2FA7"/>
    <w:rsid w:val="00CC3F32"/>
    <w:rsid w:val="00CD1D74"/>
    <w:rsid w:val="00CE1151"/>
    <w:rsid w:val="00CE3683"/>
    <w:rsid w:val="00CE719B"/>
    <w:rsid w:val="00CF34BF"/>
    <w:rsid w:val="00D05F7C"/>
    <w:rsid w:val="00D148E8"/>
    <w:rsid w:val="00D14BA5"/>
    <w:rsid w:val="00D2380E"/>
    <w:rsid w:val="00D37B84"/>
    <w:rsid w:val="00D4513B"/>
    <w:rsid w:val="00D47075"/>
    <w:rsid w:val="00D4738A"/>
    <w:rsid w:val="00D5240F"/>
    <w:rsid w:val="00D63D73"/>
    <w:rsid w:val="00D7296F"/>
    <w:rsid w:val="00D9064C"/>
    <w:rsid w:val="00D91308"/>
    <w:rsid w:val="00D92867"/>
    <w:rsid w:val="00D941C6"/>
    <w:rsid w:val="00DA18F5"/>
    <w:rsid w:val="00DA2191"/>
    <w:rsid w:val="00DB0F16"/>
    <w:rsid w:val="00DB5BD3"/>
    <w:rsid w:val="00DB7F0C"/>
    <w:rsid w:val="00DD2E45"/>
    <w:rsid w:val="00DD614B"/>
    <w:rsid w:val="00DE03A3"/>
    <w:rsid w:val="00DE1E47"/>
    <w:rsid w:val="00DE5F68"/>
    <w:rsid w:val="00DF2541"/>
    <w:rsid w:val="00DF5B1A"/>
    <w:rsid w:val="00E05855"/>
    <w:rsid w:val="00E075EB"/>
    <w:rsid w:val="00E101CC"/>
    <w:rsid w:val="00E11312"/>
    <w:rsid w:val="00E22349"/>
    <w:rsid w:val="00E30BF4"/>
    <w:rsid w:val="00E437F0"/>
    <w:rsid w:val="00E54E03"/>
    <w:rsid w:val="00E6226E"/>
    <w:rsid w:val="00E65116"/>
    <w:rsid w:val="00E9732E"/>
    <w:rsid w:val="00EA383C"/>
    <w:rsid w:val="00EA4B06"/>
    <w:rsid w:val="00EB1D66"/>
    <w:rsid w:val="00EB229F"/>
    <w:rsid w:val="00ED0E29"/>
    <w:rsid w:val="00ED606C"/>
    <w:rsid w:val="00EE4058"/>
    <w:rsid w:val="00EE6031"/>
    <w:rsid w:val="00EF46D0"/>
    <w:rsid w:val="00F037FF"/>
    <w:rsid w:val="00F258C4"/>
    <w:rsid w:val="00F2718D"/>
    <w:rsid w:val="00F3052C"/>
    <w:rsid w:val="00F31202"/>
    <w:rsid w:val="00F4055C"/>
    <w:rsid w:val="00F41FBE"/>
    <w:rsid w:val="00F473B7"/>
    <w:rsid w:val="00F75EA2"/>
    <w:rsid w:val="00F855C8"/>
    <w:rsid w:val="00F90407"/>
    <w:rsid w:val="00F934E1"/>
    <w:rsid w:val="00F95EB7"/>
    <w:rsid w:val="00F9727B"/>
    <w:rsid w:val="00FA14FC"/>
    <w:rsid w:val="00FB051C"/>
    <w:rsid w:val="00FB0834"/>
    <w:rsid w:val="00FB49F1"/>
    <w:rsid w:val="00FB6A2A"/>
    <w:rsid w:val="00FB7C33"/>
    <w:rsid w:val="00FC37E1"/>
    <w:rsid w:val="00FD663F"/>
    <w:rsid w:val="00FE5416"/>
    <w:rsid w:val="00FE6FD4"/>
    <w:rsid w:val="63E0C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9066"/>
  <w15:chartTrackingRefBased/>
  <w15:docId w15:val="{F1E5FB48-886A-4DB3-A16A-8495D562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99"/>
    <w:rsid w:val="0033535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Cmsor1">
    <w:name w:val="heading 1"/>
    <w:basedOn w:val="Norml"/>
    <w:next w:val="MainText"/>
    <w:link w:val="Cmsor1Char"/>
    <w:uiPriority w:val="9"/>
    <w:qFormat/>
    <w:rsid w:val="00335358"/>
    <w:pPr>
      <w:keepNext/>
      <w:numPr>
        <w:numId w:val="2"/>
      </w:numPr>
      <w:spacing w:before="480" w:after="24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Cmsor2">
    <w:name w:val="heading 2"/>
    <w:basedOn w:val="MainText"/>
    <w:next w:val="MainText"/>
    <w:link w:val="Cmsor2Char"/>
    <w:uiPriority w:val="9"/>
    <w:qFormat/>
    <w:rsid w:val="00335358"/>
    <w:pPr>
      <w:keepNext/>
      <w:numPr>
        <w:ilvl w:val="1"/>
        <w:numId w:val="2"/>
      </w:numPr>
      <w:spacing w:before="360" w:after="180"/>
      <w:outlineLvl w:val="1"/>
    </w:pPr>
    <w:rPr>
      <w:rFonts w:asciiTheme="majorHAnsi" w:hAnsiTheme="majorHAnsi" w:cs="Arial"/>
      <w:b/>
      <w:bCs/>
      <w:iCs/>
      <w:sz w:val="26"/>
      <w:szCs w:val="28"/>
    </w:rPr>
  </w:style>
  <w:style w:type="paragraph" w:styleId="Cmsor3">
    <w:name w:val="heading 3"/>
    <w:basedOn w:val="MainText"/>
    <w:next w:val="MainText"/>
    <w:link w:val="Cmsor3Char"/>
    <w:uiPriority w:val="9"/>
    <w:qFormat/>
    <w:rsid w:val="00335358"/>
    <w:pPr>
      <w:keepNext/>
      <w:numPr>
        <w:ilvl w:val="2"/>
        <w:numId w:val="2"/>
      </w:numPr>
      <w:spacing w:before="240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Cmsor4">
    <w:name w:val="heading 4"/>
    <w:basedOn w:val="Norml"/>
    <w:next w:val="MainText"/>
    <w:link w:val="Cmsor4Char"/>
    <w:uiPriority w:val="9"/>
    <w:qFormat/>
    <w:rsid w:val="00335358"/>
    <w:pPr>
      <w:keepNext/>
      <w:numPr>
        <w:ilvl w:val="3"/>
        <w:numId w:val="2"/>
      </w:numPr>
      <w:spacing w:before="240" w:after="60"/>
      <w:outlineLvl w:val="3"/>
    </w:pPr>
    <w:rPr>
      <w:rFonts w:asciiTheme="majorHAnsi" w:hAnsiTheme="majorHAnsi"/>
      <w:b/>
      <w:bCs/>
      <w:sz w:val="22"/>
      <w:szCs w:val="28"/>
      <w:lang w:val="da-DK"/>
    </w:rPr>
  </w:style>
  <w:style w:type="paragraph" w:styleId="Cmsor5">
    <w:name w:val="heading 5"/>
    <w:basedOn w:val="Norml"/>
    <w:next w:val="Norml"/>
    <w:link w:val="Cmsor5Char"/>
    <w:uiPriority w:val="9"/>
    <w:qFormat/>
    <w:rsid w:val="0033535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  <w:lang w:val="da-DK"/>
    </w:rPr>
  </w:style>
  <w:style w:type="paragraph" w:styleId="Cmsor6">
    <w:name w:val="heading 6"/>
    <w:basedOn w:val="Norml"/>
    <w:next w:val="Norml"/>
    <w:link w:val="Cmsor6Char"/>
    <w:uiPriority w:val="99"/>
    <w:semiHidden/>
    <w:qFormat/>
    <w:rsid w:val="0033535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  <w:lang w:val="da-DK"/>
    </w:rPr>
  </w:style>
  <w:style w:type="paragraph" w:styleId="Cmsor7">
    <w:name w:val="heading 7"/>
    <w:basedOn w:val="Norml"/>
    <w:next w:val="Norml"/>
    <w:link w:val="Cmsor7Char"/>
    <w:uiPriority w:val="99"/>
    <w:semiHidden/>
    <w:qFormat/>
    <w:rsid w:val="00335358"/>
    <w:pPr>
      <w:numPr>
        <w:ilvl w:val="6"/>
        <w:numId w:val="2"/>
      </w:numPr>
      <w:spacing w:before="240" w:after="60"/>
      <w:outlineLvl w:val="6"/>
    </w:pPr>
    <w:rPr>
      <w:lang w:val="da-DK"/>
    </w:rPr>
  </w:style>
  <w:style w:type="paragraph" w:styleId="Cmsor8">
    <w:name w:val="heading 8"/>
    <w:basedOn w:val="Norml"/>
    <w:next w:val="Norml"/>
    <w:link w:val="Cmsor8Char"/>
    <w:uiPriority w:val="99"/>
    <w:semiHidden/>
    <w:qFormat/>
    <w:rsid w:val="00335358"/>
    <w:pPr>
      <w:numPr>
        <w:ilvl w:val="7"/>
        <w:numId w:val="2"/>
      </w:numPr>
      <w:spacing w:before="240" w:after="60"/>
      <w:outlineLvl w:val="7"/>
    </w:pPr>
    <w:rPr>
      <w:i/>
      <w:iCs/>
      <w:lang w:val="da-DK"/>
    </w:rPr>
  </w:style>
  <w:style w:type="paragraph" w:styleId="Cmsor9">
    <w:name w:val="heading 9"/>
    <w:basedOn w:val="Norml"/>
    <w:next w:val="Norml"/>
    <w:link w:val="Cmsor9Char"/>
    <w:uiPriority w:val="99"/>
    <w:semiHidden/>
    <w:qFormat/>
    <w:rsid w:val="00335358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  <w:lang w:val="da-DK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5358"/>
    <w:rPr>
      <w:rFonts w:asciiTheme="majorHAnsi" w:eastAsia="Times New Roman" w:hAnsiTheme="majorHAnsi" w:cs="Arial"/>
      <w:b/>
      <w:bCs/>
      <w:kern w:val="32"/>
      <w:sz w:val="28"/>
      <w:szCs w:val="32"/>
      <w:lang w:val="en-US" w:eastAsia="da-DK"/>
    </w:rPr>
  </w:style>
  <w:style w:type="character" w:customStyle="1" w:styleId="Cmsor2Char">
    <w:name w:val="Címsor 2 Char"/>
    <w:basedOn w:val="Bekezdsalapbettpusa"/>
    <w:link w:val="Cmsor2"/>
    <w:uiPriority w:val="9"/>
    <w:rsid w:val="00335358"/>
    <w:rPr>
      <w:rFonts w:asciiTheme="majorHAnsi" w:eastAsia="Times New Roman" w:hAnsiTheme="majorHAnsi" w:cs="Arial"/>
      <w:b/>
      <w:bCs/>
      <w:iCs/>
      <w:sz w:val="26"/>
      <w:szCs w:val="28"/>
      <w:lang w:eastAsia="da-DK"/>
    </w:rPr>
  </w:style>
  <w:style w:type="character" w:customStyle="1" w:styleId="Cmsor3Char">
    <w:name w:val="Címsor 3 Char"/>
    <w:basedOn w:val="Bekezdsalapbettpusa"/>
    <w:link w:val="Cmsor3"/>
    <w:uiPriority w:val="9"/>
    <w:rsid w:val="00335358"/>
    <w:rPr>
      <w:rFonts w:asciiTheme="majorHAnsi" w:eastAsia="Times New Roman" w:hAnsiTheme="majorHAnsi" w:cs="Arial"/>
      <w:b/>
      <w:bCs/>
      <w:sz w:val="24"/>
      <w:szCs w:val="26"/>
      <w:lang w:eastAsia="da-DK"/>
    </w:rPr>
  </w:style>
  <w:style w:type="character" w:customStyle="1" w:styleId="Cmsor4Char">
    <w:name w:val="Címsor 4 Char"/>
    <w:basedOn w:val="Bekezdsalapbettpusa"/>
    <w:link w:val="Cmsor4"/>
    <w:uiPriority w:val="9"/>
    <w:rsid w:val="00335358"/>
    <w:rPr>
      <w:rFonts w:asciiTheme="majorHAnsi" w:eastAsia="Times New Roman" w:hAnsiTheme="majorHAnsi" w:cs="Times New Roman"/>
      <w:b/>
      <w:bCs/>
      <w:szCs w:val="28"/>
      <w:lang w:val="da-DK" w:eastAsia="da-DK"/>
    </w:rPr>
  </w:style>
  <w:style w:type="character" w:customStyle="1" w:styleId="Cmsor5Char">
    <w:name w:val="Címsor 5 Char"/>
    <w:basedOn w:val="Bekezdsalapbettpusa"/>
    <w:link w:val="Cmsor5"/>
    <w:uiPriority w:val="9"/>
    <w:rsid w:val="00335358"/>
    <w:rPr>
      <w:rFonts w:ascii="Calibri" w:eastAsia="Times New Roman" w:hAnsi="Calibri" w:cs="Times New Roman"/>
      <w:b/>
      <w:bCs/>
      <w:i/>
      <w:iCs/>
      <w:sz w:val="26"/>
      <w:szCs w:val="26"/>
      <w:lang w:val="da-DK" w:eastAsia="da-DK"/>
    </w:rPr>
  </w:style>
  <w:style w:type="character" w:customStyle="1" w:styleId="Cmsor6Char">
    <w:name w:val="Címsor 6 Char"/>
    <w:basedOn w:val="Bekezdsalapbettpusa"/>
    <w:link w:val="Cmsor6"/>
    <w:uiPriority w:val="99"/>
    <w:semiHidden/>
    <w:rsid w:val="00335358"/>
    <w:rPr>
      <w:rFonts w:ascii="Calibri" w:eastAsia="Times New Roman" w:hAnsi="Calibri" w:cs="Times New Roman"/>
      <w:b/>
      <w:bCs/>
      <w:lang w:val="da-DK" w:eastAsia="da-DK"/>
    </w:rPr>
  </w:style>
  <w:style w:type="character" w:customStyle="1" w:styleId="Cmsor7Char">
    <w:name w:val="Címsor 7 Char"/>
    <w:basedOn w:val="Bekezdsalapbettpusa"/>
    <w:link w:val="Cmsor7"/>
    <w:uiPriority w:val="99"/>
    <w:semiHidden/>
    <w:rsid w:val="00335358"/>
    <w:rPr>
      <w:rFonts w:ascii="Calibri" w:eastAsia="Times New Roman" w:hAnsi="Calibri" w:cs="Times New Roman"/>
      <w:sz w:val="24"/>
      <w:szCs w:val="24"/>
      <w:lang w:val="da-DK" w:eastAsia="da-DK"/>
    </w:rPr>
  </w:style>
  <w:style w:type="character" w:customStyle="1" w:styleId="Cmsor8Char">
    <w:name w:val="Címsor 8 Char"/>
    <w:basedOn w:val="Bekezdsalapbettpusa"/>
    <w:link w:val="Cmsor8"/>
    <w:uiPriority w:val="99"/>
    <w:semiHidden/>
    <w:rsid w:val="00335358"/>
    <w:rPr>
      <w:rFonts w:ascii="Calibri" w:eastAsia="Times New Roman" w:hAnsi="Calibri" w:cs="Times New Roman"/>
      <w:i/>
      <w:iCs/>
      <w:sz w:val="24"/>
      <w:szCs w:val="24"/>
      <w:lang w:val="da-DK" w:eastAsia="da-DK"/>
    </w:rPr>
  </w:style>
  <w:style w:type="character" w:customStyle="1" w:styleId="Cmsor9Char">
    <w:name w:val="Címsor 9 Char"/>
    <w:basedOn w:val="Bekezdsalapbettpusa"/>
    <w:link w:val="Cmsor9"/>
    <w:uiPriority w:val="99"/>
    <w:semiHidden/>
    <w:rsid w:val="00335358"/>
    <w:rPr>
      <w:rFonts w:ascii="Cambria" w:eastAsia="Times New Roman" w:hAnsi="Cambria" w:cs="Times New Roman"/>
      <w:lang w:val="da-DK" w:eastAsia="da-DK"/>
    </w:rPr>
  </w:style>
  <w:style w:type="paragraph" w:customStyle="1" w:styleId="MainText">
    <w:name w:val="MainText"/>
    <w:basedOn w:val="Norml"/>
    <w:link w:val="MainTextChar"/>
    <w:qFormat/>
    <w:rsid w:val="00335358"/>
    <w:pPr>
      <w:spacing w:after="120"/>
      <w:jc w:val="both"/>
    </w:pPr>
    <w:rPr>
      <w:rFonts w:ascii="Cambria" w:hAnsi="Cambria"/>
      <w:sz w:val="22"/>
      <w:lang w:val="hu-HU"/>
    </w:rPr>
  </w:style>
  <w:style w:type="paragraph" w:styleId="Listaszerbekezds">
    <w:name w:val="List Paragraph"/>
    <w:basedOn w:val="MainText"/>
    <w:link w:val="ListaszerbekezdsChar"/>
    <w:uiPriority w:val="34"/>
    <w:qFormat/>
    <w:rsid w:val="00335358"/>
    <w:pPr>
      <w:numPr>
        <w:numId w:val="3"/>
      </w:numPr>
      <w:contextualSpacing/>
    </w:pPr>
  </w:style>
  <w:style w:type="numbering" w:customStyle="1" w:styleId="BullettedListNarrow">
    <w:name w:val="BullettedListNarrow"/>
    <w:uiPriority w:val="99"/>
    <w:rsid w:val="00335358"/>
    <w:pPr>
      <w:numPr>
        <w:numId w:val="1"/>
      </w:numPr>
    </w:pPr>
  </w:style>
  <w:style w:type="paragraph" w:styleId="lfej">
    <w:name w:val="header"/>
    <w:basedOn w:val="Norml"/>
    <w:link w:val="lfejChar"/>
    <w:uiPriority w:val="99"/>
    <w:rsid w:val="0033535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35358"/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llb">
    <w:name w:val="footer"/>
    <w:basedOn w:val="Norml"/>
    <w:link w:val="llbChar"/>
    <w:uiPriority w:val="99"/>
    <w:rsid w:val="0033535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35358"/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Kpalrs">
    <w:name w:val="caption"/>
    <w:basedOn w:val="Norml"/>
    <w:next w:val="Norml"/>
    <w:uiPriority w:val="35"/>
    <w:qFormat/>
    <w:rsid w:val="00335358"/>
    <w:pPr>
      <w:numPr>
        <w:numId w:val="8"/>
      </w:numPr>
      <w:spacing w:after="120"/>
      <w:ind w:left="0" w:firstLine="0"/>
      <w:jc w:val="center"/>
    </w:pPr>
    <w:rPr>
      <w:rFonts w:ascii="Times New Roman" w:hAnsi="Times New Roman"/>
      <w:b/>
      <w:bCs/>
      <w:color w:val="000000" w:themeColor="text1"/>
      <w:sz w:val="18"/>
      <w:szCs w:val="18"/>
      <w:lang w:val="hu-HU"/>
    </w:rPr>
  </w:style>
  <w:style w:type="character" w:styleId="Hiperhivatkozs">
    <w:name w:val="Hyperlink"/>
    <w:basedOn w:val="Bekezdsalapbettpusa"/>
    <w:uiPriority w:val="99"/>
    <w:rsid w:val="00335358"/>
    <w:rPr>
      <w:color w:val="0563C1" w:themeColor="hyperlink"/>
      <w:u w:val="single"/>
    </w:rPr>
  </w:style>
  <w:style w:type="paragraph" w:customStyle="1" w:styleId="Centeredtext">
    <w:name w:val="Centered text"/>
    <w:basedOn w:val="MainText"/>
    <w:next w:val="MainText"/>
    <w:rsid w:val="00335358"/>
    <w:pPr>
      <w:spacing w:line="320" w:lineRule="atLeast"/>
      <w:jc w:val="center"/>
    </w:pPr>
    <w:rPr>
      <w:rFonts w:ascii="Times New Roman" w:hAnsi="Times New Roman"/>
      <w:sz w:val="24"/>
      <w:lang w:eastAsia="hu-HU"/>
    </w:rPr>
  </w:style>
  <w:style w:type="paragraph" w:customStyle="1" w:styleId="DocumentTitle">
    <w:name w:val="Document Title"/>
    <w:basedOn w:val="MainText"/>
    <w:rsid w:val="00335358"/>
    <w:pPr>
      <w:spacing w:before="2800" w:line="320" w:lineRule="atLeast"/>
      <w:jc w:val="center"/>
    </w:pPr>
    <w:rPr>
      <w:rFonts w:ascii="Arial" w:hAnsi="Arial"/>
      <w:b/>
      <w:sz w:val="60"/>
      <w:lang w:eastAsia="hu-HU"/>
    </w:rPr>
  </w:style>
  <w:style w:type="character" w:customStyle="1" w:styleId="MainTextChar">
    <w:name w:val="MainText Char"/>
    <w:basedOn w:val="Bekezdsalapbettpusa"/>
    <w:link w:val="MainText"/>
    <w:rsid w:val="00335358"/>
    <w:rPr>
      <w:rFonts w:ascii="Cambria" w:eastAsia="Times New Roman" w:hAnsi="Cambria" w:cs="Times New Roman"/>
      <w:szCs w:val="24"/>
      <w:lang w:eastAsia="da-DK"/>
    </w:rPr>
  </w:style>
  <w:style w:type="paragraph" w:styleId="Lbjegyzetszveg">
    <w:name w:val="footnote text"/>
    <w:basedOn w:val="Norml"/>
    <w:link w:val="LbjegyzetszvegChar"/>
    <w:uiPriority w:val="99"/>
    <w:semiHidden/>
    <w:rsid w:val="00335358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35358"/>
    <w:rPr>
      <w:rFonts w:ascii="Calibri" w:eastAsia="Times New Roman" w:hAnsi="Calibri" w:cs="Times New Roman"/>
      <w:sz w:val="20"/>
      <w:szCs w:val="20"/>
      <w:lang w:val="en-US" w:eastAsia="da-DK"/>
    </w:rPr>
  </w:style>
  <w:style w:type="character" w:styleId="Lbjegyzet-hivatkozs">
    <w:name w:val="footnote reference"/>
    <w:basedOn w:val="Bekezdsalapbettpusa"/>
    <w:uiPriority w:val="99"/>
    <w:semiHidden/>
    <w:rsid w:val="00335358"/>
    <w:rPr>
      <w:vertAlign w:val="superscript"/>
    </w:rPr>
  </w:style>
  <w:style w:type="character" w:customStyle="1" w:styleId="ListaszerbekezdsChar">
    <w:name w:val="Listaszerű bekezdés Char"/>
    <w:basedOn w:val="MainTextChar"/>
    <w:link w:val="Listaszerbekezds"/>
    <w:uiPriority w:val="34"/>
    <w:rsid w:val="00335358"/>
    <w:rPr>
      <w:rFonts w:ascii="Cambria" w:eastAsia="Times New Roman" w:hAnsi="Cambria" w:cs="Times New Roman"/>
      <w:szCs w:val="24"/>
      <w:lang w:eastAsia="da-DK"/>
    </w:rPr>
  </w:style>
  <w:style w:type="paragraph" w:customStyle="1" w:styleId="Code">
    <w:name w:val="Code"/>
    <w:basedOn w:val="MainText"/>
    <w:uiPriority w:val="99"/>
    <w:rsid w:val="00335358"/>
    <w:pPr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hd w:val="clear" w:color="auto" w:fill="D9D9D9" w:themeFill="background1" w:themeFillShade="D9"/>
      <w:contextualSpacing/>
    </w:pPr>
    <w:rPr>
      <w:rFonts w:ascii="Consolas" w:hAnsi="Consolas"/>
      <w:sz w:val="18"/>
    </w:rPr>
  </w:style>
  <w:style w:type="paragraph" w:customStyle="1" w:styleId="feladat">
    <w:name w:val="feladat"/>
    <w:basedOn w:val="Code"/>
    <w:uiPriority w:val="99"/>
    <w:rsid w:val="00335358"/>
    <w:pPr>
      <w:pBdr>
        <w:left w:val="single" w:sz="4" w:space="4" w:color="auto"/>
        <w:right w:val="single" w:sz="4" w:space="4" w:color="auto"/>
      </w:pBdr>
      <w:shd w:val="clear" w:color="auto" w:fill="F2F2F2" w:themeFill="background1" w:themeFillShade="F2"/>
      <w:contextualSpacing w:val="0"/>
    </w:pPr>
    <w:rPr>
      <w:rFonts w:asciiTheme="minorHAnsi" w:hAnsiTheme="minorHAnsi"/>
      <w:sz w:val="22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F258C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258C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258C4"/>
    <w:rPr>
      <w:rFonts w:ascii="Calibri" w:eastAsia="Times New Roman" w:hAnsi="Calibri" w:cs="Times New Roman"/>
      <w:sz w:val="20"/>
      <w:szCs w:val="20"/>
      <w:lang w:val="en-US" w:eastAsia="da-DK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258C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258C4"/>
    <w:rPr>
      <w:rFonts w:ascii="Calibri" w:eastAsia="Times New Roman" w:hAnsi="Calibri" w:cs="Times New Roman"/>
      <w:b/>
      <w:bCs/>
      <w:sz w:val="20"/>
      <w:szCs w:val="20"/>
      <w:lang w:val="en-US" w:eastAsia="da-DK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258C4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58C4"/>
    <w:rPr>
      <w:rFonts w:ascii="Segoe UI" w:eastAsia="Times New Roman" w:hAnsi="Segoe UI" w:cs="Segoe UI"/>
      <w:sz w:val="18"/>
      <w:szCs w:val="18"/>
      <w:lang w:val="en-US" w:eastAsia="da-DK"/>
    </w:rPr>
  </w:style>
  <w:style w:type="paragraph" w:styleId="NormlWeb">
    <w:name w:val="Normal (Web)"/>
    <w:basedOn w:val="Norml"/>
    <w:uiPriority w:val="99"/>
    <w:semiHidden/>
    <w:unhideWhenUsed/>
    <w:rsid w:val="00E05855"/>
    <w:pPr>
      <w:spacing w:before="100" w:beforeAutospacing="1" w:after="100" w:afterAutospacing="1"/>
    </w:pPr>
    <w:rPr>
      <w:rFonts w:ascii="Times New Roman" w:hAnsi="Times New Roman"/>
      <w:lang w:val="hu-HU" w:eastAsia="hu-HU"/>
    </w:rPr>
  </w:style>
  <w:style w:type="table" w:styleId="Rcsostblzat">
    <w:name w:val="Table Grid"/>
    <w:basedOn w:val="Normltblzat"/>
    <w:uiPriority w:val="39"/>
    <w:rsid w:val="00FB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rences">
    <w:name w:val="Rerences"/>
    <w:basedOn w:val="MainText"/>
    <w:link w:val="RerencesChar"/>
    <w:uiPriority w:val="19"/>
    <w:qFormat/>
    <w:rsid w:val="00996F83"/>
    <w:pPr>
      <w:numPr>
        <w:numId w:val="14"/>
      </w:numPr>
      <w:spacing w:after="0"/>
    </w:pPr>
    <w:rPr>
      <w:rFonts w:asciiTheme="minorHAnsi" w:hAnsiTheme="minorHAnsi"/>
      <w:sz w:val="20"/>
    </w:rPr>
  </w:style>
  <w:style w:type="character" w:customStyle="1" w:styleId="RerencesChar">
    <w:name w:val="Rerences Char"/>
    <w:basedOn w:val="Bekezdsalapbettpusa"/>
    <w:link w:val="Rerences"/>
    <w:uiPriority w:val="19"/>
    <w:rsid w:val="00996F83"/>
    <w:rPr>
      <w:rFonts w:eastAsia="Times New Roman" w:cs="Times New Roman"/>
      <w:sz w:val="20"/>
      <w:szCs w:val="24"/>
      <w:lang w:eastAsia="da-DK"/>
    </w:rPr>
  </w:style>
  <w:style w:type="character" w:styleId="Mrltotthiperhivatkozs">
    <w:name w:val="FollowedHyperlink"/>
    <w:basedOn w:val="Bekezdsalapbettpusa"/>
    <w:uiPriority w:val="99"/>
    <w:semiHidden/>
    <w:unhideWhenUsed/>
    <w:rsid w:val="009F0A15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968B6"/>
    <w:rPr>
      <w:color w:val="605E5C"/>
      <w:shd w:val="clear" w:color="auto" w:fill="E1DFDD"/>
    </w:rPr>
  </w:style>
  <w:style w:type="paragraph" w:styleId="Irodalomjegyzk">
    <w:name w:val="Bibliography"/>
    <w:basedOn w:val="Norml"/>
    <w:next w:val="Norml"/>
    <w:uiPriority w:val="37"/>
    <w:unhideWhenUsed/>
    <w:rsid w:val="00F41FBE"/>
    <w:pPr>
      <w:tabs>
        <w:tab w:val="left" w:pos="384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923CCA3C2C848A884C300EFCE515B" ma:contentTypeVersion="2" ma:contentTypeDescription="Create a new document." ma:contentTypeScope="" ma:versionID="78a2d97c0887a71bfccfa2317780018e">
  <xsd:schema xmlns:xsd="http://www.w3.org/2001/XMLSchema" xmlns:xs="http://www.w3.org/2001/XMLSchema" xmlns:p="http://schemas.microsoft.com/office/2006/metadata/properties" xmlns:ns2="5ada0828-a5e9-479b-bdea-860477fe125e" targetNamespace="http://schemas.microsoft.com/office/2006/metadata/properties" ma:root="true" ma:fieldsID="d0c381835e899b230927a94efd027336" ns2:_="">
    <xsd:import namespace="5ada0828-a5e9-479b-bdea-860477fe12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a0828-a5e9-479b-bdea-860477fe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A45585-C359-46AC-BA9E-1886D44B2B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95CF0D-B3C7-4729-B174-4339CB79F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867EE1-09F5-4C6C-9A83-CEB1F118C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a0828-a5e9-479b-bdea-860477fe12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883</Words>
  <Characters>6098</Characters>
  <Application>Microsoft Office Word</Application>
  <DocSecurity>0</DocSecurity>
  <Lines>50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Gönczy László</dc:creator>
  <cp:keywords/>
  <dc:description/>
  <cp:lastModifiedBy>Csilling Tamás</cp:lastModifiedBy>
  <cp:revision>9</cp:revision>
  <cp:lastPrinted>2017-09-27T14:02:00Z</cp:lastPrinted>
  <dcterms:created xsi:type="dcterms:W3CDTF">2021-10-21T08:40:00Z</dcterms:created>
  <dcterms:modified xsi:type="dcterms:W3CDTF">2022-10-23T22:02:00Z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id="zWUmsZH5"/&gt;&lt;style id="http://www.zotero.org/styles/ieee" locale="hu-HU"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