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3EC1" w:rsidRDefault="00E73EC1" w:rsidP="00E73EC1">
      <w:pPr>
        <w:rPr>
          <w:b/>
          <w:bCs/>
          <w:color w:val="auto"/>
        </w:rPr>
      </w:pPr>
      <w:r>
        <w:rPr>
          <w:b/>
          <w:bCs/>
          <w:color w:val="auto"/>
        </w:rPr>
        <w:t>Cycle infrastructure images – disclaimer for use</w:t>
      </w:r>
    </w:p>
    <w:p w:rsidR="00E73EC1" w:rsidRDefault="00E73EC1" w:rsidP="00E73EC1">
      <w:pPr>
        <w:rPr>
          <w:color w:val="auto"/>
        </w:rPr>
      </w:pPr>
      <w:r>
        <w:rPr>
          <w:color w:val="auto"/>
        </w:rPr>
        <w:t>There are approximately 480,000 images made available here that provide a visual reference to cycle assets within London. Because these photographs were taken on London’s streets, some background personally identifiable information (people and vehicle registration marks) was captured incidentally.</w:t>
      </w:r>
    </w:p>
    <w:p w:rsidR="00E73EC1" w:rsidRDefault="00E73EC1" w:rsidP="00E73EC1">
      <w:pPr>
        <w:rPr>
          <w:color w:val="auto"/>
        </w:rPr>
      </w:pPr>
    </w:p>
    <w:p w:rsidR="00E73EC1" w:rsidRDefault="00E73EC1" w:rsidP="00E73EC1">
      <w:pPr>
        <w:rPr>
          <w:color w:val="auto"/>
        </w:rPr>
      </w:pPr>
      <w:r>
        <w:rPr>
          <w:color w:val="auto"/>
        </w:rPr>
        <w:t>Before making these images available here, every effort has been made to remove any personally identifiable content from them. Extensive tests of the removal process (an electronic redaction tool) were completed before being used across all images.  Results showed that the use of automated redaction software provided a very effective mitigation to substantially reduce the incidence of personally identifiable information.</w:t>
      </w:r>
    </w:p>
    <w:p w:rsidR="00E73EC1" w:rsidRDefault="00E73EC1" w:rsidP="00E73EC1">
      <w:pPr>
        <w:rPr>
          <w:color w:val="auto"/>
        </w:rPr>
      </w:pPr>
    </w:p>
    <w:p w:rsidR="00E73EC1" w:rsidRDefault="00E73EC1" w:rsidP="00E73EC1">
      <w:pPr>
        <w:rPr>
          <w:color w:val="auto"/>
        </w:rPr>
      </w:pPr>
      <w:r>
        <w:rPr>
          <w:color w:val="auto"/>
        </w:rPr>
        <w:t xml:space="preserve">Despite the effectiveness of the redaction programme, a small residual risk remains that there may be personally identifiable information in the images.  TfL has completed a risk assessment before making them available </w:t>
      </w:r>
      <w:proofErr w:type="gramStart"/>
      <w:r>
        <w:rPr>
          <w:color w:val="auto"/>
        </w:rPr>
        <w:t>here, and</w:t>
      </w:r>
      <w:proofErr w:type="gramEnd"/>
      <w:r>
        <w:rPr>
          <w:color w:val="auto"/>
        </w:rPr>
        <w:t xml:space="preserve"> found there are significant public benefits to making this dataset available for re-use and a very low risk of harm to the rights and freedoms of individuals. </w:t>
      </w:r>
    </w:p>
    <w:p w:rsidR="00E73EC1" w:rsidRDefault="00E73EC1" w:rsidP="00E73EC1">
      <w:pPr>
        <w:rPr>
          <w:color w:val="auto"/>
        </w:rPr>
      </w:pPr>
    </w:p>
    <w:p w:rsidR="00E73EC1" w:rsidRDefault="00E73EC1" w:rsidP="00E73EC1">
      <w:pPr>
        <w:rPr>
          <w:strike/>
          <w:color w:val="auto"/>
        </w:rPr>
      </w:pPr>
      <w:r>
        <w:rPr>
          <w:color w:val="auto"/>
        </w:rPr>
        <w:t xml:space="preserve">Any party making further use of these images must consider the requirements of Data Protection Legislation, including the exercise of data </w:t>
      </w:r>
      <w:proofErr w:type="gramStart"/>
      <w:r>
        <w:rPr>
          <w:color w:val="auto"/>
        </w:rPr>
        <w:t>subjects</w:t>
      </w:r>
      <w:proofErr w:type="gramEnd"/>
      <w:r>
        <w:rPr>
          <w:color w:val="auto"/>
        </w:rPr>
        <w:t xml:space="preserve"> rights. For information about your obligations under Data Protection legislation see </w:t>
      </w:r>
      <w:hyperlink r:id="rId4" w:history="1">
        <w:r>
          <w:rPr>
            <w:rStyle w:val="Hyperlink"/>
            <w:color w:val="auto"/>
          </w:rPr>
          <w:t>www.ico.org.uk</w:t>
        </w:r>
      </w:hyperlink>
      <w:r>
        <w:rPr>
          <w:color w:val="auto"/>
        </w:rPr>
        <w:t xml:space="preserve">  </w:t>
      </w:r>
    </w:p>
    <w:p w:rsidR="00B20DFE" w:rsidRDefault="00B20DFE">
      <w:bookmarkStart w:id="0" w:name="_GoBack"/>
      <w:bookmarkEnd w:id="0"/>
    </w:p>
    <w:sectPr w:rsidR="00B20D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C1"/>
    <w:rsid w:val="00B20DFE"/>
    <w:rsid w:val="00E73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95162-96D1-4C76-9178-308C01EB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EC1"/>
    <w:pPr>
      <w:spacing w:after="0" w:line="240" w:lineRule="auto"/>
    </w:pPr>
    <w:rPr>
      <w:rFonts w:ascii="Verdana" w:hAnsi="Verdana" w:cs="Calibri"/>
      <w:color w:val="00357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3EC1"/>
    <w:rPr>
      <w:color w:val="1F86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94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co.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Page Mark</dc:creator>
  <cp:keywords/>
  <dc:description/>
  <cp:lastModifiedBy>Page Mark</cp:lastModifiedBy>
  <cp:revision>1</cp:revision>
  <dcterms:created xsi:type="dcterms:W3CDTF">2019-06-20T10:39:00Z</dcterms:created>
  <dcterms:modified xsi:type="dcterms:W3CDTF">2019-06-20T10:41:00Z</dcterms:modified>
</cp:coreProperties>
</file>